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712C09" w:rsidTr="00712C09">
        <w:tc>
          <w:tcPr>
            <w:tcW w:w="0" w:type="auto"/>
            <w:tcMar>
              <w:top w:w="135" w:type="dxa"/>
              <w:left w:w="270" w:type="dxa"/>
              <w:bottom w:w="135" w:type="dxa"/>
              <w:right w:w="270" w:type="dxa"/>
            </w:tcMar>
            <w:hideMark/>
          </w:tcPr>
          <w:p w:rsidR="00712C09" w:rsidRDefault="00712C09">
            <w:pPr>
              <w:pStyle w:val="Heading1"/>
              <w:rPr>
                <w:rFonts w:eastAsia="Times New Roman"/>
              </w:rPr>
            </w:pPr>
            <w:r>
              <w:rPr>
                <w:rStyle w:val="Strong"/>
                <w:rFonts w:eastAsia="Times New Roman"/>
              </w:rPr>
              <w:t>NACO Newsletter 17 May 2021</w:t>
            </w:r>
          </w:p>
          <w:p w:rsidR="00712C09" w:rsidRDefault="00712C09">
            <w:pPr>
              <w:spacing w:before="150" w:after="150" w:line="288" w:lineRule="auto"/>
              <w:rPr>
                <w:rFonts w:ascii="Trebuchet MS" w:hAnsi="Trebuchet MS"/>
                <w:color w:val="4C4C4C"/>
              </w:rPr>
            </w:pPr>
            <w:r>
              <w:rPr>
                <w:rFonts w:ascii="Trebuchet MS" w:hAnsi="Trebuchet MS"/>
                <w:color w:val="4C4C4C"/>
              </w:rPr>
              <w:t> </w:t>
            </w:r>
          </w:p>
          <w:p w:rsidR="00712C09" w:rsidRDefault="00712C09">
            <w:pPr>
              <w:pStyle w:val="Heading1"/>
              <w:rPr>
                <w:rFonts w:eastAsia="Times New Roman"/>
              </w:rPr>
            </w:pPr>
            <w:r>
              <w:rPr>
                <w:rStyle w:val="Strong"/>
                <w:rFonts w:eastAsia="Times New Roman"/>
              </w:rPr>
              <w:t>The Queen’s Platinum Jubilee</w:t>
            </w:r>
          </w:p>
          <w:p w:rsidR="00712C09" w:rsidRDefault="00712C09">
            <w:pPr>
              <w:spacing w:before="150" w:after="150" w:line="288" w:lineRule="auto"/>
              <w:rPr>
                <w:rFonts w:ascii="Trebuchet MS" w:hAnsi="Trebuchet MS"/>
                <w:color w:val="4C4C4C"/>
              </w:rPr>
            </w:pPr>
            <w:r>
              <w:rPr>
                <w:rFonts w:ascii="Trebuchet MS" w:hAnsi="Trebuchet MS"/>
                <w:color w:val="4C4C4C"/>
              </w:rPr>
              <w:t>At their annual meetings this month Councils across the country will be electing Mayors or Council Chairs to serve for the coming year.  Those elected will be the first of two holders of that office who will be able to lay claim to the title Platinum Jubilee Mayor or Chair.</w:t>
            </w:r>
          </w:p>
          <w:p w:rsidR="00712C09" w:rsidRDefault="00712C09">
            <w:pPr>
              <w:spacing w:before="150" w:after="150" w:line="288" w:lineRule="auto"/>
              <w:rPr>
                <w:rFonts w:ascii="Trebuchet MS" w:hAnsi="Trebuchet MS"/>
                <w:color w:val="4C4C4C"/>
              </w:rPr>
            </w:pPr>
            <w:r>
              <w:rPr>
                <w:rFonts w:ascii="Trebuchet MS" w:hAnsi="Trebuchet MS"/>
                <w:color w:val="4C4C4C"/>
              </w:rPr>
              <w:t>Sunday 6 February 2022 will see the seventieth anniversary of The Queen’s Accession, marking the first Platinum Jubilee in the long history of British Monarchs. </w:t>
            </w:r>
          </w:p>
          <w:p w:rsidR="00712C09" w:rsidRDefault="00712C09">
            <w:pPr>
              <w:spacing w:before="150" w:after="150" w:line="288" w:lineRule="auto"/>
              <w:rPr>
                <w:rFonts w:ascii="Trebuchet MS" w:hAnsi="Trebuchet MS"/>
                <w:color w:val="4C4C4C"/>
              </w:rPr>
            </w:pPr>
            <w:r>
              <w:rPr>
                <w:rFonts w:ascii="Trebuchet MS" w:hAnsi="Trebuchet MS"/>
                <w:color w:val="4C4C4C"/>
              </w:rPr>
              <w:t>Although the Platinum Jubilee Year begins in February 2022, many of the celebrations will take place around the special bank holiday weekend from Friday 3 to Monday 6 June, 2022.  Nevertheless, the Civic Heads who are elected this May have an important opportunity to offer civic leadership within their communities to one of the most enduring of the Platinum Jubilee commemorations.</w:t>
            </w:r>
          </w:p>
          <w:p w:rsidR="00712C09" w:rsidRDefault="00712C09">
            <w:pPr>
              <w:spacing w:before="150" w:after="150" w:line="288" w:lineRule="auto"/>
              <w:rPr>
                <w:rFonts w:ascii="Trebuchet MS" w:hAnsi="Trebuchet MS"/>
                <w:color w:val="4C4C4C"/>
              </w:rPr>
            </w:pPr>
            <w:r>
              <w:rPr>
                <w:rFonts w:ascii="Trebuchet MS" w:hAnsi="Trebuchet MS"/>
                <w:color w:val="4C4C4C"/>
              </w:rPr>
              <w:t> </w:t>
            </w:r>
          </w:p>
          <w:p w:rsidR="00712C09" w:rsidRDefault="00712C09">
            <w:pPr>
              <w:pStyle w:val="Heading2"/>
              <w:rPr>
                <w:rFonts w:eastAsia="Times New Roman"/>
              </w:rPr>
            </w:pPr>
            <w:r>
              <w:rPr>
                <w:rStyle w:val="Strong"/>
                <w:rFonts w:eastAsia="Times New Roman"/>
              </w:rPr>
              <w:t>The Queen’s Green Canopy      </w:t>
            </w:r>
          </w:p>
          <w:p w:rsidR="00712C09" w:rsidRDefault="00712C09">
            <w:pPr>
              <w:spacing w:before="150" w:after="150" w:line="288" w:lineRule="auto"/>
              <w:rPr>
                <w:rFonts w:ascii="Trebuchet MS" w:hAnsi="Trebuchet MS"/>
                <w:color w:val="4C4C4C"/>
              </w:rPr>
            </w:pPr>
            <w:r>
              <w:rPr>
                <w:rStyle w:val="Strong"/>
                <w:rFonts w:ascii="Trebuchet MS" w:hAnsi="Trebuchet MS"/>
                <w:color w:val="4C4C4C"/>
              </w:rPr>
              <w:t>                    </w:t>
            </w:r>
            <w:hyperlink r:id="rId5" w:history="1">
              <w:r>
                <w:rPr>
                  <w:rStyle w:val="Strong"/>
                  <w:rFonts w:ascii="Trebuchet MS" w:hAnsi="Trebuchet MS"/>
                  <w:color w:val="800080"/>
                  <w:u w:val="single"/>
                </w:rPr>
                <w:t>www.queensgreencanopy.org</w:t>
              </w:r>
            </w:hyperlink>
          </w:p>
          <w:p w:rsidR="00712C09" w:rsidRDefault="00712C09">
            <w:pPr>
              <w:spacing w:before="150" w:after="150" w:line="288" w:lineRule="auto"/>
              <w:rPr>
                <w:rFonts w:ascii="Trebuchet MS" w:hAnsi="Trebuchet MS"/>
                <w:color w:val="4C4C4C"/>
              </w:rPr>
            </w:pPr>
            <w:r>
              <w:rPr>
                <w:rFonts w:ascii="Trebuchet MS" w:hAnsi="Trebuchet MS"/>
                <w:color w:val="4C4C4C"/>
              </w:rPr>
              <w:t xml:space="preserve">The Queen’s Green Canopy (QGC) is a unique, UK-wide, tree planting initiative created to mark Her Majesty’s Platinum Jubilee in 2022, by inviting people to “Plant a Tree for the Jubilee.” Everyone from individuals to Scout and </w:t>
            </w:r>
            <w:proofErr w:type="spellStart"/>
            <w:r>
              <w:rPr>
                <w:rFonts w:ascii="Trebuchet MS" w:hAnsi="Trebuchet MS"/>
                <w:color w:val="4C4C4C"/>
              </w:rPr>
              <w:t>Girlguiding</w:t>
            </w:r>
            <w:proofErr w:type="spellEnd"/>
            <w:r>
              <w:rPr>
                <w:rFonts w:ascii="Trebuchet MS" w:hAnsi="Trebuchet MS"/>
                <w:color w:val="4C4C4C"/>
              </w:rPr>
              <w:t xml:space="preserve"> groups, villages, towns, cities, counties, schools and corporates will be encouraged to plant trees from October 2021 when the tree planting season begins, through to the end of the Jubilee year in 2022.</w:t>
            </w:r>
          </w:p>
          <w:p w:rsidR="00712C09" w:rsidRDefault="00712C09">
            <w:pPr>
              <w:spacing w:before="150" w:after="150" w:line="288" w:lineRule="auto"/>
              <w:rPr>
                <w:rFonts w:ascii="Trebuchet MS" w:hAnsi="Trebuchet MS"/>
                <w:color w:val="4C4C4C"/>
              </w:rPr>
            </w:pPr>
            <w:r>
              <w:rPr>
                <w:rFonts w:ascii="Trebuchet MS" w:hAnsi="Trebuchet MS"/>
                <w:color w:val="4C4C4C"/>
              </w:rPr>
              <w:t>With a focus on planting sustainably, the QGC will encourage the planting of trees to create a legacy in honour of The Queen’s leadership of the Nation, which will benefit future generations. As well as inviting the planting of new trees, the QGC will dedicate a network of 70 Ancient Woodlands across the United Kingdom and identify 70 Ancient Trees to celebrate Her Majesty’s 70 years of service.</w:t>
            </w:r>
          </w:p>
          <w:p w:rsidR="00712C09" w:rsidRDefault="00712C09">
            <w:pPr>
              <w:spacing w:before="150" w:after="150" w:line="288" w:lineRule="auto"/>
              <w:rPr>
                <w:rFonts w:ascii="Trebuchet MS" w:hAnsi="Trebuchet MS"/>
                <w:color w:val="4C4C4C"/>
              </w:rPr>
            </w:pPr>
            <w:r>
              <w:rPr>
                <w:rFonts w:ascii="Trebuchet MS" w:hAnsi="Trebuchet MS"/>
                <w:color w:val="4C4C4C"/>
              </w:rPr>
              <w:t> </w:t>
            </w:r>
          </w:p>
          <w:p w:rsidR="00712C09" w:rsidRDefault="00712C09">
            <w:pPr>
              <w:pStyle w:val="Heading2"/>
              <w:rPr>
                <w:rFonts w:eastAsia="Times New Roman"/>
              </w:rPr>
            </w:pPr>
            <w:r>
              <w:rPr>
                <w:rStyle w:val="Strong"/>
                <w:rFonts w:eastAsia="Times New Roman"/>
              </w:rPr>
              <w:t xml:space="preserve">Tree planting season - October to March </w:t>
            </w:r>
          </w:p>
          <w:p w:rsidR="00712C09" w:rsidRDefault="00712C09">
            <w:pPr>
              <w:spacing w:before="150" w:after="150" w:line="288" w:lineRule="auto"/>
              <w:rPr>
                <w:rFonts w:ascii="Trebuchet MS" w:hAnsi="Trebuchet MS"/>
                <w:color w:val="4C4C4C"/>
              </w:rPr>
            </w:pPr>
            <w:r>
              <w:rPr>
                <w:rFonts w:ascii="Trebuchet MS" w:hAnsi="Trebuchet MS"/>
                <w:color w:val="4C4C4C"/>
              </w:rPr>
              <w:lastRenderedPageBreak/>
              <w:t>The QGC will encourage everyone to learn more about the best way to plant trees so that they survive and flourish for years to come. Trees and hedgerows must be planted with care, at the right time of year, in the right place and with species that are not prone to prevailing tree diseases. The QGC initiative will encourage planting during the official planting season, October to March, to optimise the chance of trees surviving and flourishing. The countdown to planting season begins at the launch on 17 May. People are encouraged to use this summer to plan their Jubilee tree planting projects and be ready for October.</w:t>
            </w:r>
          </w:p>
          <w:p w:rsidR="00712C09" w:rsidRDefault="00712C09">
            <w:pPr>
              <w:spacing w:before="150" w:after="150" w:line="288" w:lineRule="auto"/>
              <w:rPr>
                <w:rFonts w:ascii="Trebuchet MS" w:hAnsi="Trebuchet MS"/>
                <w:color w:val="4C4C4C"/>
              </w:rPr>
            </w:pPr>
            <w:r>
              <w:rPr>
                <w:rFonts w:ascii="Trebuchet MS" w:hAnsi="Trebuchet MS"/>
                <w:color w:val="4C4C4C"/>
              </w:rPr>
              <w:t> </w:t>
            </w:r>
          </w:p>
          <w:p w:rsidR="00712C09" w:rsidRDefault="00712C09">
            <w:pPr>
              <w:pStyle w:val="Heading2"/>
              <w:rPr>
                <w:rFonts w:eastAsia="Times New Roman"/>
              </w:rPr>
            </w:pPr>
            <w:r>
              <w:rPr>
                <w:rStyle w:val="Strong"/>
                <w:rFonts w:eastAsia="Times New Roman"/>
              </w:rPr>
              <w:t xml:space="preserve">The Queen’s Green Canopy Map </w:t>
            </w:r>
          </w:p>
          <w:p w:rsidR="00712C09" w:rsidRDefault="00712C09">
            <w:pPr>
              <w:spacing w:before="150" w:after="150" w:line="288" w:lineRule="auto"/>
              <w:rPr>
                <w:rFonts w:ascii="Trebuchet MS" w:hAnsi="Trebuchet MS"/>
                <w:color w:val="4C4C4C"/>
              </w:rPr>
            </w:pPr>
            <w:r>
              <w:rPr>
                <w:rFonts w:ascii="Trebuchet MS" w:hAnsi="Trebuchet MS"/>
                <w:color w:val="4C4C4C"/>
              </w:rPr>
              <w:t>From October, all planting projects can be uploaded onto an interactive map on the new QGC website so that everyone can share and inspire others, as well as creating a green canopy of projects to cover the country. The map is embedded within the QGC website.</w:t>
            </w:r>
          </w:p>
          <w:p w:rsidR="00712C09" w:rsidRDefault="00712C09">
            <w:pPr>
              <w:spacing w:before="150" w:after="150" w:line="288" w:lineRule="auto"/>
              <w:rPr>
                <w:rFonts w:ascii="Trebuchet MS" w:hAnsi="Trebuchet MS"/>
                <w:color w:val="4C4C4C"/>
              </w:rPr>
            </w:pPr>
            <w:r>
              <w:rPr>
                <w:rFonts w:ascii="Trebuchet MS" w:hAnsi="Trebuchet MS"/>
                <w:color w:val="4C4C4C"/>
              </w:rPr>
              <w:t> </w:t>
            </w:r>
          </w:p>
          <w:p w:rsidR="00712C09" w:rsidRDefault="00712C09">
            <w:pPr>
              <w:pStyle w:val="Heading2"/>
              <w:rPr>
                <w:rFonts w:eastAsia="Times New Roman"/>
              </w:rPr>
            </w:pPr>
            <w:r>
              <w:rPr>
                <w:rStyle w:val="Strong"/>
                <w:rFonts w:eastAsia="Times New Roman"/>
              </w:rPr>
              <w:t>Lasting Benefits</w:t>
            </w:r>
          </w:p>
          <w:p w:rsidR="00712C09" w:rsidRDefault="00712C09">
            <w:pPr>
              <w:spacing w:before="150" w:after="150" w:line="288" w:lineRule="auto"/>
              <w:rPr>
                <w:rFonts w:ascii="Trebuchet MS" w:hAnsi="Trebuchet MS"/>
                <w:color w:val="4C4C4C"/>
              </w:rPr>
            </w:pPr>
            <w:r>
              <w:rPr>
                <w:rFonts w:ascii="Trebuchet MS" w:hAnsi="Trebuchet MS"/>
                <w:color w:val="4C4C4C"/>
              </w:rPr>
              <w:t>This initiative is not just for areas where there are already green open spaces. </w:t>
            </w:r>
          </w:p>
          <w:p w:rsidR="00712C09" w:rsidRDefault="00712C09">
            <w:pPr>
              <w:spacing w:before="150" w:after="150" w:line="288" w:lineRule="auto"/>
              <w:rPr>
                <w:rFonts w:ascii="Trebuchet MS" w:hAnsi="Trebuchet MS"/>
                <w:color w:val="4C4C4C"/>
              </w:rPr>
            </w:pPr>
            <w:r>
              <w:rPr>
                <w:rFonts w:ascii="Trebuchet MS" w:hAnsi="Trebuchet MS"/>
                <w:color w:val="4C4C4C"/>
              </w:rPr>
              <w:t>The aim is to see new planting everywhere:  within crowded and congested inner cities as well as in suburbs and rural settings and in ways that involve people of all ages, from every faith and embrace all parts of every community.       </w:t>
            </w:r>
          </w:p>
          <w:p w:rsidR="00712C09" w:rsidRDefault="00712C09">
            <w:pPr>
              <w:spacing w:before="150" w:after="150" w:line="288" w:lineRule="auto"/>
              <w:rPr>
                <w:rFonts w:ascii="Trebuchet MS" w:hAnsi="Trebuchet MS"/>
                <w:color w:val="4C4C4C"/>
              </w:rPr>
            </w:pPr>
            <w:r>
              <w:rPr>
                <w:rFonts w:ascii="Trebuchet MS" w:hAnsi="Trebuchet MS"/>
                <w:color w:val="4C4C4C"/>
              </w:rPr>
              <w:t>The Canopy Project seeks to promote a model of stewardship through which local communities can bring more trees into public spaces.  The act of planting and caring for a tree can be an effective way of increasing awareness of the environment around it. </w:t>
            </w:r>
          </w:p>
          <w:p w:rsidR="00712C09" w:rsidRDefault="00712C09">
            <w:pPr>
              <w:spacing w:before="150" w:after="150" w:line="288" w:lineRule="auto"/>
              <w:rPr>
                <w:rFonts w:ascii="Trebuchet MS" w:hAnsi="Trebuchet MS"/>
                <w:color w:val="4C4C4C"/>
              </w:rPr>
            </w:pPr>
            <w:r>
              <w:rPr>
                <w:rFonts w:ascii="Trebuchet MS" w:hAnsi="Trebuchet MS"/>
                <w:color w:val="4C4C4C"/>
              </w:rPr>
              <w:t xml:space="preserve">A lot more information about the project will be forthcoming in the weeks and months ahead.  However, now is the time to encourage your Civic Leaders to begin thinking about what they can do to make this initiative a success in their own </w:t>
            </w:r>
            <w:proofErr w:type="gramStart"/>
            <w:r>
              <w:rPr>
                <w:rFonts w:ascii="Trebuchet MS" w:hAnsi="Trebuchet MS"/>
                <w:color w:val="4C4C4C"/>
              </w:rPr>
              <w:t>communities.</w:t>
            </w:r>
            <w:proofErr w:type="gramEnd"/>
          </w:p>
          <w:p w:rsidR="00712C09" w:rsidRDefault="00712C09">
            <w:pPr>
              <w:spacing w:before="150" w:after="150" w:line="288" w:lineRule="auto"/>
              <w:rPr>
                <w:rFonts w:ascii="Trebuchet MS" w:hAnsi="Trebuchet MS"/>
                <w:color w:val="4C4C4C"/>
              </w:rPr>
            </w:pPr>
            <w:r>
              <w:rPr>
                <w:rFonts w:ascii="Trebuchet MS" w:hAnsi="Trebuchet MS"/>
                <w:color w:val="4C4C4C"/>
              </w:rPr>
              <w:t> </w:t>
            </w:r>
          </w:p>
          <w:p w:rsidR="00712C09" w:rsidRDefault="00712C09">
            <w:pPr>
              <w:pStyle w:val="Heading2"/>
              <w:rPr>
                <w:rFonts w:eastAsia="Times New Roman"/>
              </w:rPr>
            </w:pPr>
            <w:r>
              <w:rPr>
                <w:rStyle w:val="Strong"/>
                <w:rFonts w:eastAsia="Times New Roman"/>
              </w:rPr>
              <w:t xml:space="preserve">How Your Mayor or Chairman Can Play </w:t>
            </w:r>
            <w:proofErr w:type="gramStart"/>
            <w:r>
              <w:rPr>
                <w:rStyle w:val="Strong"/>
                <w:rFonts w:eastAsia="Times New Roman"/>
              </w:rPr>
              <w:t>A</w:t>
            </w:r>
            <w:proofErr w:type="gramEnd"/>
            <w:r>
              <w:rPr>
                <w:rStyle w:val="Strong"/>
                <w:rFonts w:eastAsia="Times New Roman"/>
              </w:rPr>
              <w:t xml:space="preserve"> Part</w:t>
            </w:r>
          </w:p>
          <w:p w:rsidR="00712C09" w:rsidRDefault="00712C09">
            <w:pPr>
              <w:spacing w:before="150" w:after="150" w:line="288" w:lineRule="auto"/>
              <w:rPr>
                <w:rFonts w:ascii="Trebuchet MS" w:hAnsi="Trebuchet MS"/>
                <w:color w:val="4C4C4C"/>
              </w:rPr>
            </w:pPr>
            <w:r>
              <w:rPr>
                <w:rFonts w:ascii="Trebuchet MS" w:hAnsi="Trebuchet MS"/>
                <w:color w:val="4C4C4C"/>
              </w:rPr>
              <w:lastRenderedPageBreak/>
              <w:t>Now is the time to start a conversation with your Mayor or Council Chair.  Tell them about the project.  Help them to appreciate the part they can play.  Encourage them to use their influence.  This will be one of the most enduring contributions they can make during their year in office.  As they are out and about in the coming months there will be opportunities to talk about The Queen’s Green Canopy, rallying enthusiasm and support amongst all those they meet. </w:t>
            </w:r>
          </w:p>
          <w:p w:rsidR="00712C09" w:rsidRDefault="00712C09">
            <w:pPr>
              <w:spacing w:before="150" w:after="150" w:line="288" w:lineRule="auto"/>
              <w:rPr>
                <w:rFonts w:ascii="Trebuchet MS" w:hAnsi="Trebuchet MS"/>
                <w:color w:val="4C4C4C"/>
              </w:rPr>
            </w:pPr>
            <w:r>
              <w:rPr>
                <w:rFonts w:ascii="Trebuchet MS" w:hAnsi="Trebuchet MS"/>
                <w:color w:val="4C4C4C"/>
              </w:rPr>
              <w:t>Your Mayor or Council Chair might like to:</w:t>
            </w:r>
          </w:p>
          <w:p w:rsidR="00712C09" w:rsidRDefault="00712C09">
            <w:pPr>
              <w:spacing w:before="150" w:after="150" w:line="288" w:lineRule="auto"/>
              <w:rPr>
                <w:rFonts w:ascii="Trebuchet MS" w:hAnsi="Trebuchet MS"/>
                <w:color w:val="4C4C4C"/>
              </w:rPr>
            </w:pPr>
            <w:r>
              <w:rPr>
                <w:rFonts w:ascii="Trebuchet MS" w:hAnsi="Trebuchet MS"/>
                <w:color w:val="4C4C4C"/>
              </w:rPr>
              <w:t> </w:t>
            </w:r>
          </w:p>
          <w:p w:rsidR="00712C09" w:rsidRDefault="00712C09" w:rsidP="006C64A9">
            <w:pPr>
              <w:numPr>
                <w:ilvl w:val="0"/>
                <w:numId w:val="1"/>
              </w:numPr>
              <w:spacing w:before="100" w:beforeAutospacing="1" w:after="100" w:afterAutospacing="1" w:line="288" w:lineRule="auto"/>
              <w:rPr>
                <w:rFonts w:ascii="Trebuchet MS" w:eastAsia="Times New Roman" w:hAnsi="Trebuchet MS"/>
                <w:color w:val="4C4C4C"/>
              </w:rPr>
            </w:pPr>
            <w:r>
              <w:rPr>
                <w:rFonts w:ascii="Trebuchet MS" w:eastAsia="Times New Roman" w:hAnsi="Trebuchet MS"/>
                <w:color w:val="4C4C4C"/>
              </w:rPr>
              <w:t>Post messages on social media in the next few days saying something like “Great to hear about @</w:t>
            </w:r>
            <w:proofErr w:type="spellStart"/>
            <w:r>
              <w:rPr>
                <w:rFonts w:ascii="Trebuchet MS" w:eastAsia="Times New Roman" w:hAnsi="Trebuchet MS"/>
                <w:color w:val="4C4C4C"/>
              </w:rPr>
              <w:t>QueensGreenCanopy</w:t>
            </w:r>
            <w:proofErr w:type="spellEnd"/>
            <w:r>
              <w:rPr>
                <w:rFonts w:ascii="Trebuchet MS" w:eastAsia="Times New Roman" w:hAnsi="Trebuchet MS"/>
                <w:color w:val="4C4C4C"/>
              </w:rPr>
              <w:t>.  Hope that everyone will get behind it and start planning where, come the planting season, they will Plant a Tree for the Jubilee! </w:t>
            </w:r>
          </w:p>
          <w:p w:rsidR="00712C09" w:rsidRDefault="00712C09" w:rsidP="006C64A9">
            <w:pPr>
              <w:numPr>
                <w:ilvl w:val="0"/>
                <w:numId w:val="1"/>
              </w:numPr>
              <w:spacing w:before="100" w:beforeAutospacing="1" w:after="100" w:afterAutospacing="1" w:line="288" w:lineRule="auto"/>
              <w:rPr>
                <w:rFonts w:ascii="Trebuchet MS" w:eastAsia="Times New Roman" w:hAnsi="Trebuchet MS"/>
                <w:color w:val="4C4C4C"/>
              </w:rPr>
            </w:pPr>
            <w:r>
              <w:rPr>
                <w:rStyle w:val="Emphasis"/>
                <w:rFonts w:ascii="Trebuchet MS" w:eastAsia="Times New Roman" w:hAnsi="Trebuchet MS"/>
                <w:color w:val="800080"/>
              </w:rPr>
              <w:t>#</w:t>
            </w:r>
            <w:proofErr w:type="spellStart"/>
            <w:r>
              <w:rPr>
                <w:rStyle w:val="Emphasis"/>
                <w:rFonts w:ascii="Trebuchet MS" w:eastAsia="Times New Roman" w:hAnsi="Trebuchet MS"/>
                <w:color w:val="800080"/>
              </w:rPr>
              <w:t>queensgreencanopy</w:t>
            </w:r>
            <w:proofErr w:type="spellEnd"/>
            <w:r>
              <w:rPr>
                <w:rStyle w:val="Emphasis"/>
                <w:rFonts w:ascii="Trebuchet MS" w:eastAsia="Times New Roman" w:hAnsi="Trebuchet MS"/>
                <w:color w:val="800080"/>
              </w:rPr>
              <w:t xml:space="preserve"> #</w:t>
            </w:r>
            <w:proofErr w:type="spellStart"/>
            <w:r>
              <w:rPr>
                <w:rStyle w:val="Emphasis"/>
                <w:rFonts w:ascii="Trebuchet MS" w:eastAsia="Times New Roman" w:hAnsi="Trebuchet MS"/>
                <w:color w:val="800080"/>
              </w:rPr>
              <w:t>plantatreeforthejubilee</w:t>
            </w:r>
            <w:proofErr w:type="spellEnd"/>
            <w:r>
              <w:rPr>
                <w:rStyle w:val="Emphasis"/>
                <w:rFonts w:ascii="Trebuchet MS" w:eastAsia="Times New Roman" w:hAnsi="Trebuchet MS"/>
                <w:color w:val="800080"/>
              </w:rPr>
              <w:t xml:space="preserve"> #</w:t>
            </w:r>
            <w:proofErr w:type="spellStart"/>
            <w:r>
              <w:rPr>
                <w:rStyle w:val="Emphasis"/>
                <w:rFonts w:ascii="Trebuchet MS" w:eastAsia="Times New Roman" w:hAnsi="Trebuchet MS"/>
                <w:color w:val="800080"/>
              </w:rPr>
              <w:t>jubileetree</w:t>
            </w:r>
            <w:proofErr w:type="spellEnd"/>
            <w:r>
              <w:rPr>
                <w:rStyle w:val="Emphasis"/>
                <w:rFonts w:ascii="Trebuchet MS" w:eastAsia="Times New Roman" w:hAnsi="Trebuchet MS"/>
                <w:color w:val="800080"/>
              </w:rPr>
              <w:t xml:space="preserve"> #</w:t>
            </w:r>
            <w:proofErr w:type="spellStart"/>
            <w:r>
              <w:rPr>
                <w:rStyle w:val="Emphasis"/>
                <w:rFonts w:ascii="Trebuchet MS" w:eastAsia="Times New Roman" w:hAnsi="Trebuchet MS"/>
                <w:color w:val="800080"/>
              </w:rPr>
              <w:t>qgclaunch</w:t>
            </w:r>
            <w:proofErr w:type="spellEnd"/>
          </w:p>
          <w:p w:rsidR="00712C09" w:rsidRDefault="00712C09" w:rsidP="006C64A9">
            <w:pPr>
              <w:numPr>
                <w:ilvl w:val="0"/>
                <w:numId w:val="1"/>
              </w:numPr>
              <w:spacing w:before="100" w:beforeAutospacing="1" w:after="100" w:afterAutospacing="1" w:line="288" w:lineRule="auto"/>
              <w:rPr>
                <w:rFonts w:ascii="Trebuchet MS" w:eastAsia="Times New Roman" w:hAnsi="Trebuchet MS"/>
                <w:color w:val="4C4C4C"/>
              </w:rPr>
            </w:pPr>
            <w:r>
              <w:rPr>
                <w:rFonts w:ascii="Trebuchet MS" w:eastAsia="Times New Roman" w:hAnsi="Trebuchet MS"/>
                <w:color w:val="4C4C4C"/>
              </w:rPr>
              <w:t>write to Council colleagues and encourage them to make sure your Council is taking part;</w:t>
            </w:r>
          </w:p>
          <w:p w:rsidR="00712C09" w:rsidRDefault="00712C09" w:rsidP="006C64A9">
            <w:pPr>
              <w:numPr>
                <w:ilvl w:val="0"/>
                <w:numId w:val="1"/>
              </w:numPr>
              <w:spacing w:before="100" w:beforeAutospacing="1" w:after="100" w:afterAutospacing="1" w:line="288" w:lineRule="auto"/>
              <w:rPr>
                <w:rFonts w:ascii="Trebuchet MS" w:eastAsia="Times New Roman" w:hAnsi="Trebuchet MS"/>
                <w:color w:val="4C4C4C"/>
              </w:rPr>
            </w:pPr>
            <w:r>
              <w:rPr>
                <w:rFonts w:ascii="Trebuchet MS" w:eastAsia="Times New Roman" w:hAnsi="Trebuchet MS"/>
                <w:color w:val="4C4C4C"/>
              </w:rPr>
              <w:t>speak to local schools and get the children on board to do their bit;</w:t>
            </w:r>
          </w:p>
          <w:p w:rsidR="00712C09" w:rsidRDefault="00712C09" w:rsidP="006C64A9">
            <w:pPr>
              <w:numPr>
                <w:ilvl w:val="0"/>
                <w:numId w:val="1"/>
              </w:numPr>
              <w:spacing w:before="100" w:beforeAutospacing="1" w:after="100" w:afterAutospacing="1" w:line="288" w:lineRule="auto"/>
              <w:rPr>
                <w:rFonts w:ascii="Trebuchet MS" w:eastAsia="Times New Roman" w:hAnsi="Trebuchet MS"/>
                <w:color w:val="4C4C4C"/>
              </w:rPr>
            </w:pPr>
            <w:r>
              <w:rPr>
                <w:rFonts w:ascii="Trebuchet MS" w:eastAsia="Times New Roman" w:hAnsi="Trebuchet MS"/>
                <w:color w:val="4C4C4C"/>
              </w:rPr>
              <w:t>contact local scout and guide groups to bring them on board;</w:t>
            </w:r>
          </w:p>
          <w:p w:rsidR="00712C09" w:rsidRDefault="00712C09" w:rsidP="006C64A9">
            <w:pPr>
              <w:numPr>
                <w:ilvl w:val="0"/>
                <w:numId w:val="1"/>
              </w:numPr>
              <w:spacing w:before="100" w:beforeAutospacing="1" w:after="100" w:afterAutospacing="1" w:line="288" w:lineRule="auto"/>
              <w:rPr>
                <w:rFonts w:ascii="Trebuchet MS" w:eastAsia="Times New Roman" w:hAnsi="Trebuchet MS"/>
                <w:color w:val="4C4C4C"/>
              </w:rPr>
            </w:pPr>
            <w:r>
              <w:rPr>
                <w:rFonts w:ascii="Trebuchet MS" w:eastAsia="Times New Roman" w:hAnsi="Trebuchet MS"/>
                <w:color w:val="4C4C4C"/>
              </w:rPr>
              <w:t>use social media to promote the scheme to local residents’ groups, amenity groups, faith groups and local charities;</w:t>
            </w:r>
          </w:p>
          <w:p w:rsidR="00712C09" w:rsidRDefault="00712C09" w:rsidP="006C64A9">
            <w:pPr>
              <w:numPr>
                <w:ilvl w:val="0"/>
                <w:numId w:val="1"/>
              </w:numPr>
              <w:spacing w:before="100" w:beforeAutospacing="1" w:after="100" w:afterAutospacing="1" w:line="288" w:lineRule="auto"/>
              <w:rPr>
                <w:rFonts w:ascii="Trebuchet MS" w:eastAsia="Times New Roman" w:hAnsi="Trebuchet MS"/>
                <w:color w:val="4C4C4C"/>
              </w:rPr>
            </w:pPr>
            <w:r>
              <w:rPr>
                <w:rFonts w:ascii="Trebuchet MS" w:eastAsia="Times New Roman" w:hAnsi="Trebuchet MS"/>
                <w:color w:val="4C4C4C"/>
              </w:rPr>
              <w:t>find out what local businesses can do to sponsor tree planting;</w:t>
            </w:r>
          </w:p>
          <w:p w:rsidR="00712C09" w:rsidRDefault="00712C09">
            <w:pPr>
              <w:spacing w:before="150" w:after="150" w:line="288" w:lineRule="auto"/>
              <w:rPr>
                <w:rFonts w:ascii="Trebuchet MS" w:hAnsi="Trebuchet MS"/>
                <w:color w:val="4C4C4C"/>
              </w:rPr>
            </w:pPr>
            <w:r>
              <w:rPr>
                <w:rFonts w:ascii="Trebuchet MS" w:hAnsi="Trebuchet MS"/>
                <w:color w:val="4C4C4C"/>
              </w:rPr>
              <w:t>There are plans to create an on-line map from October 2021, showing where the Jubilee trees are being planted.  Your Civic Head can play a valuable part in making sure your local area has its share of dots on that map.</w:t>
            </w:r>
          </w:p>
          <w:p w:rsidR="00712C09" w:rsidRDefault="00712C09">
            <w:pPr>
              <w:spacing w:before="150" w:after="150" w:line="288" w:lineRule="auto"/>
              <w:rPr>
                <w:rFonts w:ascii="Trebuchet MS" w:hAnsi="Trebuchet MS"/>
                <w:color w:val="4C4C4C"/>
              </w:rPr>
            </w:pPr>
            <w:r>
              <w:rPr>
                <w:rFonts w:ascii="Trebuchet MS" w:hAnsi="Trebuchet MS"/>
                <w:color w:val="4C4C4C"/>
              </w:rPr>
              <w:t> </w:t>
            </w:r>
          </w:p>
          <w:p w:rsidR="00712C09" w:rsidRDefault="00712C09">
            <w:pPr>
              <w:spacing w:before="150" w:after="150" w:line="288" w:lineRule="auto"/>
              <w:rPr>
                <w:rFonts w:ascii="Trebuchet MS" w:hAnsi="Trebuchet MS"/>
                <w:color w:val="4C4C4C"/>
              </w:rPr>
            </w:pPr>
            <w:r>
              <w:rPr>
                <w:rStyle w:val="Strong"/>
                <w:rFonts w:ascii="Trebuchet MS" w:hAnsi="Trebuchet MS"/>
                <w:color w:val="800080"/>
              </w:rPr>
              <w:t xml:space="preserve">Jim </w:t>
            </w:r>
            <w:proofErr w:type="spellStart"/>
            <w:r>
              <w:rPr>
                <w:rStyle w:val="Strong"/>
                <w:rFonts w:ascii="Trebuchet MS" w:hAnsi="Trebuchet MS"/>
                <w:color w:val="800080"/>
              </w:rPr>
              <w:t>Babbington</w:t>
            </w:r>
            <w:proofErr w:type="spellEnd"/>
          </w:p>
          <w:p w:rsidR="00712C09" w:rsidRDefault="00712C09">
            <w:pPr>
              <w:spacing w:before="150" w:after="150" w:line="288" w:lineRule="auto"/>
              <w:rPr>
                <w:rFonts w:ascii="Trebuchet MS" w:hAnsi="Trebuchet MS"/>
                <w:color w:val="4C4C4C"/>
              </w:rPr>
            </w:pPr>
            <w:r>
              <w:rPr>
                <w:rStyle w:val="Strong"/>
                <w:rFonts w:ascii="Trebuchet MS" w:hAnsi="Trebuchet MS"/>
                <w:color w:val="800080"/>
              </w:rPr>
              <w:t>Vice Chair, NACO,</w:t>
            </w:r>
          </w:p>
          <w:p w:rsidR="00712C09" w:rsidRDefault="00712C09">
            <w:pPr>
              <w:spacing w:before="150" w:after="150" w:line="288" w:lineRule="auto"/>
              <w:rPr>
                <w:rFonts w:ascii="Trebuchet MS" w:hAnsi="Trebuchet MS"/>
                <w:color w:val="4C4C4C"/>
              </w:rPr>
            </w:pPr>
            <w:hyperlink r:id="rId6" w:history="1">
              <w:r>
                <w:rPr>
                  <w:rStyle w:val="Hyperlink"/>
                </w:rPr>
                <w:t>vicechair@naco.uk.com</w:t>
              </w:r>
            </w:hyperlink>
          </w:p>
          <w:p w:rsidR="00712C09" w:rsidRDefault="00712C09">
            <w:pPr>
              <w:spacing w:before="150" w:after="150" w:line="288" w:lineRule="auto"/>
              <w:rPr>
                <w:rFonts w:ascii="Trebuchet MS" w:hAnsi="Trebuchet MS"/>
                <w:color w:val="4C4C4C"/>
              </w:rPr>
            </w:pPr>
            <w:r>
              <w:rPr>
                <w:rStyle w:val="Strong"/>
                <w:rFonts w:ascii="Trebuchet MS" w:hAnsi="Trebuchet MS"/>
                <w:color w:val="800080"/>
              </w:rPr>
              <w:t>May 2021 </w:t>
            </w:r>
            <w:r>
              <w:rPr>
                <w:rFonts w:ascii="Trebuchet MS" w:hAnsi="Trebuchet MS"/>
                <w:color w:val="4C4C4C"/>
              </w:rPr>
              <w:t xml:space="preserve">   </w:t>
            </w:r>
          </w:p>
        </w:tc>
      </w:tr>
    </w:tbl>
    <w:p w:rsidR="007701E3" w:rsidRDefault="007701E3">
      <w:bookmarkStart w:id="0" w:name="_GoBack"/>
      <w:bookmarkEnd w:id="0"/>
    </w:p>
    <w:sectPr w:rsidR="00770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7707"/>
    <w:multiLevelType w:val="multilevel"/>
    <w:tmpl w:val="38FEB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09"/>
    <w:rsid w:val="00712C09"/>
    <w:rsid w:val="0077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9A25D-BA9A-4CD0-931F-C0BC2C5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09"/>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712C09"/>
    <w:pPr>
      <w:spacing w:line="300" w:lineRule="auto"/>
      <w:outlineLvl w:val="0"/>
    </w:pPr>
    <w:rPr>
      <w:rFonts w:ascii="Trebuchet MS" w:hAnsi="Trebuchet MS"/>
      <w:color w:val="800080"/>
      <w:kern w:val="36"/>
      <w:sz w:val="39"/>
      <w:szCs w:val="39"/>
    </w:rPr>
  </w:style>
  <w:style w:type="paragraph" w:styleId="Heading2">
    <w:name w:val="heading 2"/>
    <w:basedOn w:val="Normal"/>
    <w:link w:val="Heading2Char"/>
    <w:uiPriority w:val="9"/>
    <w:semiHidden/>
    <w:unhideWhenUsed/>
    <w:qFormat/>
    <w:rsid w:val="00712C09"/>
    <w:pPr>
      <w:spacing w:line="300" w:lineRule="auto"/>
      <w:outlineLvl w:val="1"/>
    </w:pPr>
    <w:rPr>
      <w:rFonts w:ascii="Trebuchet MS" w:hAnsi="Trebuchet MS"/>
      <w:color w:val="80008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09"/>
    <w:rPr>
      <w:rFonts w:ascii="Trebuchet MS" w:hAnsi="Trebuchet MS" w:cs="Times New Roman"/>
      <w:color w:val="800080"/>
      <w:kern w:val="36"/>
      <w:sz w:val="39"/>
      <w:szCs w:val="39"/>
      <w:lang w:eastAsia="en-GB"/>
    </w:rPr>
  </w:style>
  <w:style w:type="character" w:customStyle="1" w:styleId="Heading2Char">
    <w:name w:val="Heading 2 Char"/>
    <w:basedOn w:val="DefaultParagraphFont"/>
    <w:link w:val="Heading2"/>
    <w:uiPriority w:val="9"/>
    <w:semiHidden/>
    <w:rsid w:val="00712C09"/>
    <w:rPr>
      <w:rFonts w:ascii="Trebuchet MS" w:hAnsi="Trebuchet MS" w:cs="Times New Roman"/>
      <w:color w:val="800080"/>
      <w:sz w:val="33"/>
      <w:szCs w:val="33"/>
      <w:lang w:eastAsia="en-GB"/>
    </w:rPr>
  </w:style>
  <w:style w:type="character" w:styleId="Hyperlink">
    <w:name w:val="Hyperlink"/>
    <w:basedOn w:val="DefaultParagraphFont"/>
    <w:uiPriority w:val="99"/>
    <w:semiHidden/>
    <w:unhideWhenUsed/>
    <w:rsid w:val="00712C09"/>
    <w:rPr>
      <w:color w:val="0000FF"/>
      <w:u w:val="single"/>
    </w:rPr>
  </w:style>
  <w:style w:type="character" w:styleId="Strong">
    <w:name w:val="Strong"/>
    <w:basedOn w:val="DefaultParagraphFont"/>
    <w:uiPriority w:val="22"/>
    <w:qFormat/>
    <w:rsid w:val="00712C09"/>
    <w:rPr>
      <w:b/>
      <w:bCs/>
    </w:rPr>
  </w:style>
  <w:style w:type="character" w:styleId="Emphasis">
    <w:name w:val="Emphasis"/>
    <w:basedOn w:val="DefaultParagraphFont"/>
    <w:uiPriority w:val="20"/>
    <w:qFormat/>
    <w:rsid w:val="00712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echair@naco.uk.com" TargetMode="External"/><Relationship Id="rId5" Type="http://schemas.openxmlformats.org/officeDocument/2006/relationships/hyperlink" Target="https://mailer.purplespider.com/l/AGdjDnSZErrcxa8HL5pAwg/P88rGcXpE763JQqUWojmATVw/ENb5VW2gOer2AaZuF9ivB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2021-06-08T14:39:00Z</dcterms:created>
  <dcterms:modified xsi:type="dcterms:W3CDTF">2021-06-08T14:40:00Z</dcterms:modified>
</cp:coreProperties>
</file>