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8E934B" w14:textId="269235CE" w:rsidR="00307C69" w:rsidRPr="00C53345" w:rsidRDefault="00307C69" w:rsidP="00F97A38">
      <w:pPr>
        <w:pStyle w:val="Heading1"/>
        <w:numPr>
          <w:ilvl w:val="0"/>
          <w:numId w:val="54"/>
        </w:numPr>
      </w:pPr>
      <w:bookmarkStart w:id="0" w:name="_Toc48545429"/>
      <w:r w:rsidRPr="00C53345">
        <w:t>Seafront and Waterfront</w:t>
      </w:r>
      <w:bookmarkEnd w:id="0"/>
    </w:p>
    <w:p w14:paraId="31B5504E" w14:textId="77777777" w:rsidR="00307C69" w:rsidRPr="00905A1E" w:rsidRDefault="00307C69" w:rsidP="00307C69">
      <w:pPr>
        <w:rPr>
          <w:rFonts w:asciiTheme="majorHAnsi" w:hAnsiTheme="majorHAnsi" w:cstheme="majorHAnsi"/>
          <w:color w:val="000000"/>
          <w:sz w:val="22"/>
          <w:szCs w:val="22"/>
        </w:rPr>
      </w:pPr>
    </w:p>
    <w:p w14:paraId="13D692AF" w14:textId="592CC98E" w:rsidR="00307C69" w:rsidRPr="00C53345" w:rsidRDefault="00307C69" w:rsidP="002F6950">
      <w:pPr>
        <w:ind w:left="709"/>
        <w:rPr>
          <w:rFonts w:asciiTheme="majorHAnsi" w:hAnsiTheme="majorHAnsi" w:cstheme="majorHAnsi"/>
          <w:b/>
          <w:bCs/>
          <w:sz w:val="28"/>
          <w:szCs w:val="28"/>
        </w:rPr>
      </w:pPr>
      <w:r w:rsidRPr="00C53345">
        <w:rPr>
          <w:rFonts w:asciiTheme="majorHAnsi" w:hAnsiTheme="majorHAnsi" w:cstheme="majorHAnsi"/>
          <w:b/>
          <w:bCs/>
          <w:sz w:val="28"/>
          <w:szCs w:val="28"/>
        </w:rPr>
        <w:t>Purpose</w:t>
      </w:r>
    </w:p>
    <w:p w14:paraId="29C60EF4" w14:textId="77777777" w:rsidR="00307C69" w:rsidRPr="00905A1E" w:rsidRDefault="00307C69" w:rsidP="002F6950">
      <w:pPr>
        <w:ind w:left="709"/>
        <w:rPr>
          <w:rFonts w:asciiTheme="majorHAnsi" w:hAnsiTheme="majorHAnsi" w:cstheme="majorHAnsi"/>
          <w:color w:val="000000"/>
          <w:sz w:val="22"/>
          <w:szCs w:val="22"/>
        </w:rPr>
      </w:pPr>
    </w:p>
    <w:p w14:paraId="4AF48C4C" w14:textId="00204BDC" w:rsidR="00A353E1" w:rsidRDefault="00A353E1" w:rsidP="002F6950">
      <w:pPr>
        <w:ind w:left="709"/>
        <w:rPr>
          <w:rFonts w:asciiTheme="majorHAnsi" w:hAnsiTheme="majorHAnsi" w:cstheme="majorHAnsi"/>
          <w:color w:val="000000"/>
          <w:sz w:val="22"/>
          <w:szCs w:val="22"/>
        </w:rPr>
      </w:pPr>
      <w:r w:rsidRPr="00905A1E">
        <w:rPr>
          <w:rFonts w:asciiTheme="majorHAnsi" w:hAnsiTheme="majorHAnsi" w:cstheme="majorHAnsi"/>
          <w:color w:val="000000"/>
          <w:sz w:val="22"/>
          <w:szCs w:val="22"/>
        </w:rPr>
        <w:t>To create a 21</w:t>
      </w:r>
      <w:r w:rsidRPr="00905A1E">
        <w:rPr>
          <w:rFonts w:asciiTheme="majorHAnsi" w:hAnsiTheme="majorHAnsi" w:cstheme="majorHAnsi"/>
          <w:color w:val="000000"/>
          <w:sz w:val="22"/>
          <w:szCs w:val="22"/>
          <w:vertAlign w:val="superscript"/>
        </w:rPr>
        <w:t>st</w:t>
      </w:r>
      <w:r w:rsidRPr="00905A1E">
        <w:rPr>
          <w:rFonts w:asciiTheme="majorHAnsi" w:hAnsiTheme="majorHAnsi" w:cstheme="majorHAnsi"/>
          <w:color w:val="000000"/>
          <w:sz w:val="22"/>
          <w:szCs w:val="22"/>
        </w:rPr>
        <w:t xml:space="preserve"> century waterfront </w:t>
      </w:r>
      <w:r>
        <w:rPr>
          <w:rFonts w:asciiTheme="majorHAnsi" w:hAnsiTheme="majorHAnsi" w:cstheme="majorHAnsi"/>
          <w:color w:val="000000"/>
          <w:sz w:val="22"/>
          <w:szCs w:val="22"/>
        </w:rPr>
        <w:t>and seafront, to promote economic development and create more diversity in living accommodation.</w:t>
      </w:r>
    </w:p>
    <w:p w14:paraId="29A027B6" w14:textId="77777777" w:rsidR="001A34F1" w:rsidRDefault="001A34F1" w:rsidP="002F6950">
      <w:pPr>
        <w:ind w:left="709"/>
        <w:rPr>
          <w:rFonts w:asciiTheme="majorHAnsi" w:hAnsiTheme="majorHAnsi" w:cstheme="majorHAnsi"/>
          <w:color w:val="000000"/>
          <w:sz w:val="22"/>
          <w:szCs w:val="22"/>
        </w:rPr>
      </w:pPr>
    </w:p>
    <w:p w14:paraId="62A6B63F" w14:textId="77777777" w:rsidR="00A353E1" w:rsidRPr="00905A1E" w:rsidRDefault="00A353E1" w:rsidP="002F6950">
      <w:pPr>
        <w:ind w:left="709"/>
        <w:rPr>
          <w:rFonts w:asciiTheme="majorHAnsi" w:hAnsiTheme="majorHAnsi" w:cstheme="majorHAnsi"/>
          <w:color w:val="000000"/>
          <w:sz w:val="22"/>
          <w:szCs w:val="22"/>
        </w:rPr>
      </w:pPr>
    </w:p>
    <w:p w14:paraId="632639B8" w14:textId="5458FD5A" w:rsidR="00A353E1" w:rsidRPr="00C53345" w:rsidRDefault="00307C69" w:rsidP="002F6950">
      <w:pPr>
        <w:ind w:left="709"/>
        <w:rPr>
          <w:rFonts w:asciiTheme="majorHAnsi" w:hAnsiTheme="majorHAnsi" w:cstheme="majorHAnsi"/>
          <w:b/>
          <w:bCs/>
          <w:sz w:val="28"/>
          <w:szCs w:val="28"/>
        </w:rPr>
      </w:pPr>
      <w:r w:rsidRPr="00C53345">
        <w:rPr>
          <w:rFonts w:asciiTheme="majorHAnsi" w:hAnsiTheme="majorHAnsi" w:cstheme="majorHAnsi"/>
          <w:b/>
          <w:bCs/>
          <w:sz w:val="28"/>
          <w:szCs w:val="28"/>
        </w:rPr>
        <w:t>Rational</w:t>
      </w:r>
      <w:r w:rsidR="002425E0" w:rsidRPr="00C53345">
        <w:rPr>
          <w:rFonts w:asciiTheme="majorHAnsi" w:hAnsiTheme="majorHAnsi" w:cstheme="majorHAnsi"/>
          <w:b/>
          <w:bCs/>
          <w:sz w:val="28"/>
          <w:szCs w:val="28"/>
        </w:rPr>
        <w:t>e</w:t>
      </w:r>
      <w:r w:rsidRPr="00C53345">
        <w:rPr>
          <w:rFonts w:asciiTheme="majorHAnsi" w:hAnsiTheme="majorHAnsi" w:cstheme="majorHAnsi"/>
          <w:b/>
          <w:bCs/>
          <w:sz w:val="28"/>
          <w:szCs w:val="28"/>
        </w:rPr>
        <w:t xml:space="preserve"> </w:t>
      </w:r>
      <w:r w:rsidR="00132354">
        <w:rPr>
          <w:rFonts w:asciiTheme="majorHAnsi" w:hAnsiTheme="majorHAnsi" w:cstheme="majorHAnsi"/>
          <w:b/>
          <w:bCs/>
          <w:sz w:val="28"/>
          <w:szCs w:val="28"/>
        </w:rPr>
        <w:t>and Evidence</w:t>
      </w:r>
    </w:p>
    <w:p w14:paraId="10E58752" w14:textId="77777777" w:rsidR="00A353E1" w:rsidRPr="00905A1E" w:rsidRDefault="00A353E1" w:rsidP="002F6950">
      <w:pPr>
        <w:ind w:left="709"/>
        <w:rPr>
          <w:rFonts w:asciiTheme="majorHAnsi" w:hAnsiTheme="majorHAnsi" w:cstheme="majorHAnsi"/>
          <w:color w:val="000000"/>
          <w:sz w:val="22"/>
          <w:szCs w:val="22"/>
        </w:rPr>
      </w:pPr>
    </w:p>
    <w:p w14:paraId="020BEAC9" w14:textId="67514AAC" w:rsidR="00A353E1" w:rsidRPr="00D85A51" w:rsidRDefault="00A353E1" w:rsidP="002F6950">
      <w:pPr>
        <w:ind w:left="709"/>
        <w:rPr>
          <w:rFonts w:asciiTheme="majorHAnsi" w:hAnsiTheme="majorHAnsi" w:cstheme="majorHAnsi"/>
          <w:b/>
          <w:bCs/>
          <w:color w:val="000000"/>
          <w:sz w:val="22"/>
          <w:szCs w:val="22"/>
        </w:rPr>
      </w:pPr>
      <w:r w:rsidRPr="00D85A51">
        <w:rPr>
          <w:rFonts w:asciiTheme="majorHAnsi" w:hAnsiTheme="majorHAnsi" w:cstheme="majorHAnsi"/>
          <w:b/>
          <w:bCs/>
          <w:color w:val="000000"/>
          <w:sz w:val="22"/>
          <w:szCs w:val="22"/>
        </w:rPr>
        <w:t>National Policy</w:t>
      </w:r>
    </w:p>
    <w:p w14:paraId="2D7F29CA" w14:textId="77777777" w:rsidR="00307C69" w:rsidRPr="00D85A51" w:rsidRDefault="00307C69" w:rsidP="002F6950">
      <w:pPr>
        <w:pStyle w:val="NoSpacing"/>
        <w:ind w:left="709"/>
        <w:rPr>
          <w:rFonts w:asciiTheme="majorHAnsi" w:hAnsiTheme="majorHAnsi" w:cstheme="majorHAnsi"/>
          <w:sz w:val="22"/>
          <w:szCs w:val="22"/>
        </w:rPr>
      </w:pPr>
    </w:p>
    <w:p w14:paraId="7B6334CB" w14:textId="11256658" w:rsidR="00A353E1" w:rsidRDefault="00A353E1" w:rsidP="002F6950">
      <w:pPr>
        <w:pStyle w:val="NoSpacing"/>
        <w:ind w:left="709"/>
        <w:rPr>
          <w:i/>
          <w:iCs/>
        </w:rPr>
      </w:pPr>
      <w:r w:rsidRPr="00D85A51">
        <w:rPr>
          <w:rFonts w:asciiTheme="majorHAnsi" w:hAnsiTheme="majorHAnsi" w:cstheme="majorHAnsi"/>
          <w:sz w:val="22"/>
          <w:szCs w:val="22"/>
        </w:rPr>
        <w:t xml:space="preserve">Paragraph 13 </w:t>
      </w:r>
      <w:r w:rsidR="00C056C0">
        <w:rPr>
          <w:rFonts w:asciiTheme="majorHAnsi" w:hAnsiTheme="majorHAnsi" w:cstheme="majorHAnsi"/>
          <w:sz w:val="22"/>
          <w:szCs w:val="22"/>
        </w:rPr>
        <w:t>of the</w:t>
      </w:r>
      <w:r w:rsidR="00C056C0" w:rsidRPr="00C056C0">
        <w:rPr>
          <w:rFonts w:asciiTheme="majorHAnsi" w:hAnsiTheme="majorHAnsi" w:cstheme="majorHAnsi"/>
          <w:sz w:val="22"/>
          <w:szCs w:val="22"/>
        </w:rPr>
        <w:t xml:space="preserve"> </w:t>
      </w:r>
      <w:r w:rsidR="00C056C0" w:rsidRPr="00D85A51">
        <w:rPr>
          <w:rFonts w:asciiTheme="majorHAnsi" w:hAnsiTheme="majorHAnsi" w:cstheme="majorHAnsi"/>
          <w:sz w:val="22"/>
          <w:szCs w:val="22"/>
        </w:rPr>
        <w:t>National Planning Policy Framework 2019 (NPPF)</w:t>
      </w:r>
      <w:r w:rsidR="00C056C0">
        <w:rPr>
          <w:rFonts w:asciiTheme="majorHAnsi" w:hAnsiTheme="majorHAnsi" w:cstheme="majorHAnsi"/>
          <w:sz w:val="22"/>
          <w:szCs w:val="22"/>
        </w:rPr>
        <w:t xml:space="preserve"> s</w:t>
      </w:r>
      <w:r w:rsidRPr="00D85A51">
        <w:rPr>
          <w:rFonts w:asciiTheme="majorHAnsi" w:hAnsiTheme="majorHAnsi" w:cstheme="majorHAnsi"/>
          <w:sz w:val="22"/>
          <w:szCs w:val="22"/>
        </w:rPr>
        <w:t xml:space="preserve">tates that </w:t>
      </w:r>
      <w:r w:rsidRPr="00D85A51">
        <w:rPr>
          <w:rFonts w:asciiTheme="majorHAnsi" w:hAnsiTheme="majorHAnsi" w:cstheme="majorHAnsi"/>
          <w:i/>
          <w:iCs/>
          <w:sz w:val="22"/>
          <w:szCs w:val="22"/>
        </w:rPr>
        <w:t>‘</w:t>
      </w:r>
      <w:r w:rsidR="00B36704" w:rsidRPr="00D85A51">
        <w:rPr>
          <w:rFonts w:asciiTheme="majorHAnsi" w:hAnsiTheme="majorHAnsi" w:cstheme="majorHAnsi"/>
          <w:sz w:val="22"/>
          <w:szCs w:val="22"/>
        </w:rPr>
        <w:t xml:space="preserve">Neighbourhood plans should support the delivery of strategic policies contained in local plans or spatial development strategies; and should shape and direct development that is outside of these strategic </w:t>
      </w:r>
      <w:r w:rsidR="00F14622" w:rsidRPr="00D85A51">
        <w:rPr>
          <w:rFonts w:asciiTheme="majorHAnsi" w:hAnsiTheme="majorHAnsi" w:cstheme="majorHAnsi"/>
          <w:sz w:val="22"/>
          <w:szCs w:val="22"/>
        </w:rPr>
        <w:t>policies</w:t>
      </w:r>
      <w:r w:rsidR="00B36704" w:rsidRPr="00D85A51">
        <w:rPr>
          <w:rFonts w:asciiTheme="majorHAnsi" w:hAnsiTheme="majorHAnsi" w:cstheme="majorHAnsi"/>
          <w:sz w:val="22"/>
          <w:szCs w:val="22"/>
        </w:rPr>
        <w:t>.</w:t>
      </w:r>
      <w:r w:rsidRPr="00D85A51">
        <w:rPr>
          <w:rFonts w:asciiTheme="majorHAnsi" w:hAnsiTheme="majorHAnsi" w:cstheme="majorHAnsi"/>
          <w:sz w:val="22"/>
          <w:szCs w:val="22"/>
        </w:rPr>
        <w:t xml:space="preserve"> Paragraph 28 states that ‘non</w:t>
      </w:r>
      <w:r w:rsidR="005A111E" w:rsidRPr="00D85A51">
        <w:rPr>
          <w:rFonts w:asciiTheme="majorHAnsi" w:hAnsiTheme="majorHAnsi" w:cstheme="majorHAnsi"/>
          <w:sz w:val="22"/>
          <w:szCs w:val="22"/>
        </w:rPr>
        <w:t xml:space="preserve">-strategic policies should be used </w:t>
      </w:r>
      <w:r w:rsidRPr="00D85A51">
        <w:rPr>
          <w:rFonts w:asciiTheme="majorHAnsi" w:hAnsiTheme="majorHAnsi" w:cstheme="majorHAnsi"/>
          <w:sz w:val="22"/>
          <w:szCs w:val="22"/>
        </w:rPr>
        <w:t xml:space="preserve">… </w:t>
      </w:r>
      <w:r w:rsidR="005A111E" w:rsidRPr="00D85A51">
        <w:rPr>
          <w:rFonts w:asciiTheme="majorHAnsi" w:hAnsiTheme="majorHAnsi" w:cstheme="majorHAnsi"/>
          <w:sz w:val="22"/>
          <w:szCs w:val="22"/>
        </w:rPr>
        <w:t>to set out more detailed policies for specific areas, neighbourhoods or types of development</w:t>
      </w:r>
      <w:r w:rsidRPr="00D85A51">
        <w:rPr>
          <w:rFonts w:asciiTheme="majorHAnsi" w:hAnsiTheme="majorHAnsi" w:cstheme="majorHAnsi"/>
          <w:sz w:val="22"/>
          <w:szCs w:val="22"/>
        </w:rPr>
        <w:t xml:space="preserve">’ including consideration of </w:t>
      </w:r>
      <w:r w:rsidR="005A111E" w:rsidRPr="00D85A51">
        <w:rPr>
          <w:rFonts w:asciiTheme="majorHAnsi" w:hAnsiTheme="majorHAnsi" w:cstheme="majorHAnsi"/>
          <w:sz w:val="22"/>
          <w:szCs w:val="22"/>
        </w:rPr>
        <w:t>infrastructure</w:t>
      </w:r>
      <w:r w:rsidRPr="00D85A51">
        <w:rPr>
          <w:rFonts w:asciiTheme="majorHAnsi" w:hAnsiTheme="majorHAnsi" w:cstheme="majorHAnsi"/>
          <w:sz w:val="22"/>
          <w:szCs w:val="22"/>
        </w:rPr>
        <w:t>,</w:t>
      </w:r>
      <w:r w:rsidR="005A111E" w:rsidRPr="00D85A51">
        <w:rPr>
          <w:rFonts w:asciiTheme="majorHAnsi" w:hAnsiTheme="majorHAnsi" w:cstheme="majorHAnsi"/>
          <w:sz w:val="22"/>
          <w:szCs w:val="22"/>
        </w:rPr>
        <w:t xml:space="preserve"> community facilities, design principles, conserving and enhancing the natural and historic environment</w:t>
      </w:r>
      <w:r w:rsidRPr="00D85A51">
        <w:rPr>
          <w:rFonts w:asciiTheme="majorHAnsi" w:hAnsiTheme="majorHAnsi" w:cstheme="majorHAnsi"/>
          <w:sz w:val="22"/>
          <w:szCs w:val="22"/>
        </w:rPr>
        <w:t>. Paragraph 69 refers to neighbourhood plans allocating small and medium sized sites.</w:t>
      </w:r>
      <w:r>
        <w:rPr>
          <w:i/>
          <w:iCs/>
        </w:rPr>
        <w:t xml:space="preserve"> </w:t>
      </w:r>
    </w:p>
    <w:p w14:paraId="6FC9B0C5" w14:textId="68116295" w:rsidR="00A353E1" w:rsidRDefault="00A353E1" w:rsidP="002F6950">
      <w:pPr>
        <w:ind w:left="709"/>
      </w:pPr>
    </w:p>
    <w:p w14:paraId="7DFFEDE1" w14:textId="77777777" w:rsidR="00A353E1" w:rsidRDefault="00A353E1" w:rsidP="002F6950">
      <w:pPr>
        <w:ind w:left="709"/>
      </w:pPr>
    </w:p>
    <w:p w14:paraId="454F9C31" w14:textId="5E11B31E" w:rsidR="00A353E1" w:rsidRPr="00D85A51" w:rsidRDefault="00A353E1" w:rsidP="002F6950">
      <w:pPr>
        <w:ind w:left="709"/>
        <w:rPr>
          <w:rFonts w:asciiTheme="majorHAnsi" w:hAnsiTheme="majorHAnsi" w:cstheme="majorHAnsi"/>
          <w:b/>
          <w:bCs/>
          <w:sz w:val="22"/>
          <w:szCs w:val="22"/>
        </w:rPr>
      </w:pPr>
      <w:r w:rsidRPr="00D85A51">
        <w:rPr>
          <w:rFonts w:asciiTheme="majorHAnsi" w:hAnsiTheme="majorHAnsi" w:cstheme="majorHAnsi"/>
          <w:b/>
          <w:bCs/>
          <w:sz w:val="22"/>
          <w:szCs w:val="22"/>
        </w:rPr>
        <w:t xml:space="preserve">Local </w:t>
      </w:r>
      <w:r>
        <w:rPr>
          <w:rFonts w:asciiTheme="majorHAnsi" w:hAnsiTheme="majorHAnsi" w:cstheme="majorHAnsi"/>
          <w:b/>
          <w:bCs/>
          <w:sz w:val="22"/>
          <w:szCs w:val="22"/>
        </w:rPr>
        <w:t>Policy</w:t>
      </w:r>
    </w:p>
    <w:p w14:paraId="53666E60" w14:textId="77777777" w:rsidR="00A353E1" w:rsidRPr="00A353E1" w:rsidRDefault="00A353E1" w:rsidP="002F6950">
      <w:pPr>
        <w:pStyle w:val="NoSpacing"/>
        <w:ind w:left="709"/>
        <w:rPr>
          <w:rFonts w:asciiTheme="majorHAnsi" w:hAnsiTheme="majorHAnsi" w:cstheme="majorHAnsi"/>
          <w:sz w:val="22"/>
          <w:szCs w:val="22"/>
        </w:rPr>
      </w:pPr>
    </w:p>
    <w:p w14:paraId="19AA79AF" w14:textId="7DA1ACA5" w:rsidR="00E74378" w:rsidRPr="00D85A51" w:rsidRDefault="004F45F7" w:rsidP="002F6950">
      <w:pPr>
        <w:pStyle w:val="NoSpacing"/>
        <w:ind w:left="709"/>
        <w:rPr>
          <w:rFonts w:asciiTheme="majorHAnsi" w:hAnsiTheme="majorHAnsi" w:cstheme="majorHAnsi"/>
          <w:sz w:val="22"/>
          <w:szCs w:val="22"/>
        </w:rPr>
      </w:pPr>
      <w:r w:rsidRPr="00D85A51">
        <w:rPr>
          <w:rFonts w:asciiTheme="majorHAnsi" w:hAnsiTheme="majorHAnsi" w:cstheme="majorHAnsi"/>
          <w:sz w:val="22"/>
          <w:szCs w:val="22"/>
        </w:rPr>
        <w:t xml:space="preserve">The Waveney Local </w:t>
      </w:r>
      <w:r w:rsidR="00B74608" w:rsidRPr="00D85A51">
        <w:rPr>
          <w:rFonts w:asciiTheme="majorHAnsi" w:hAnsiTheme="majorHAnsi" w:cstheme="majorHAnsi"/>
          <w:sz w:val="22"/>
          <w:szCs w:val="22"/>
        </w:rPr>
        <w:t xml:space="preserve">Plan </w:t>
      </w:r>
      <w:r w:rsidRPr="00D85A51">
        <w:rPr>
          <w:rFonts w:asciiTheme="majorHAnsi" w:hAnsiTheme="majorHAnsi" w:cstheme="majorHAnsi"/>
          <w:sz w:val="22"/>
          <w:szCs w:val="22"/>
        </w:rPr>
        <w:t>has allocated the following sites</w:t>
      </w:r>
      <w:r w:rsidR="0084744D" w:rsidRPr="00D85A51">
        <w:rPr>
          <w:rFonts w:asciiTheme="majorHAnsi" w:hAnsiTheme="majorHAnsi" w:cstheme="majorHAnsi"/>
          <w:sz w:val="22"/>
          <w:szCs w:val="22"/>
        </w:rPr>
        <w:t xml:space="preserve"> for development</w:t>
      </w:r>
      <w:r w:rsidRPr="00D85A51">
        <w:rPr>
          <w:rFonts w:asciiTheme="majorHAnsi" w:hAnsiTheme="majorHAnsi" w:cstheme="majorHAnsi"/>
          <w:sz w:val="22"/>
          <w:szCs w:val="22"/>
        </w:rPr>
        <w:t xml:space="preserve"> (</w:t>
      </w:r>
      <w:r w:rsidR="00DD3735">
        <w:rPr>
          <w:rFonts w:asciiTheme="majorHAnsi" w:hAnsiTheme="majorHAnsi" w:cstheme="majorHAnsi"/>
          <w:sz w:val="22"/>
          <w:szCs w:val="22"/>
        </w:rPr>
        <w:t>See Plan **</w:t>
      </w:r>
      <w:r w:rsidRPr="00D85A51">
        <w:rPr>
          <w:rFonts w:asciiTheme="majorHAnsi" w:hAnsiTheme="majorHAnsi" w:cstheme="majorHAnsi"/>
          <w:sz w:val="22"/>
          <w:szCs w:val="22"/>
        </w:rPr>
        <w:t>):</w:t>
      </w:r>
    </w:p>
    <w:p w14:paraId="3C0AF622" w14:textId="77777777" w:rsidR="004F45F7" w:rsidRPr="00905A1E" w:rsidRDefault="004F45F7" w:rsidP="002F6950">
      <w:pPr>
        <w:ind w:left="709"/>
        <w:rPr>
          <w:rFonts w:asciiTheme="majorHAnsi" w:hAnsiTheme="majorHAnsi" w:cstheme="majorHAnsi"/>
          <w:color w:val="000000"/>
          <w:sz w:val="22"/>
          <w:szCs w:val="22"/>
        </w:rPr>
      </w:pPr>
    </w:p>
    <w:p w14:paraId="0B913BBD" w14:textId="77777777" w:rsidR="00E74378" w:rsidRPr="00905A1E" w:rsidRDefault="005A14A7" w:rsidP="008871C3">
      <w:pPr>
        <w:pStyle w:val="ListParagraph"/>
        <w:numPr>
          <w:ilvl w:val="0"/>
          <w:numId w:val="3"/>
        </w:numPr>
        <w:ind w:left="1276"/>
        <w:rPr>
          <w:rFonts w:asciiTheme="majorHAnsi" w:hAnsiTheme="majorHAnsi" w:cstheme="majorHAnsi"/>
          <w:color w:val="000000"/>
          <w:sz w:val="22"/>
          <w:szCs w:val="22"/>
        </w:rPr>
      </w:pPr>
      <w:r w:rsidRPr="00905A1E">
        <w:rPr>
          <w:rFonts w:asciiTheme="majorHAnsi" w:hAnsiTheme="majorHAnsi" w:cstheme="majorHAnsi"/>
          <w:color w:val="000000"/>
          <w:sz w:val="22"/>
          <w:szCs w:val="22"/>
        </w:rPr>
        <w:t>WLP2.</w:t>
      </w:r>
      <w:r w:rsidR="00B74608" w:rsidRPr="00905A1E">
        <w:rPr>
          <w:rFonts w:asciiTheme="majorHAnsi" w:hAnsiTheme="majorHAnsi" w:cstheme="majorHAnsi"/>
          <w:color w:val="000000"/>
          <w:sz w:val="22"/>
          <w:szCs w:val="22"/>
        </w:rPr>
        <w:t>2 Power Park</w:t>
      </w:r>
    </w:p>
    <w:p w14:paraId="5DAD7CC7" w14:textId="77777777" w:rsidR="005A14A7" w:rsidRPr="00905A1E" w:rsidRDefault="005A14A7" w:rsidP="008871C3">
      <w:pPr>
        <w:pStyle w:val="ListParagraph"/>
        <w:numPr>
          <w:ilvl w:val="0"/>
          <w:numId w:val="3"/>
        </w:numPr>
        <w:ind w:left="1276"/>
        <w:rPr>
          <w:rFonts w:asciiTheme="majorHAnsi" w:hAnsiTheme="majorHAnsi" w:cstheme="majorHAnsi"/>
          <w:color w:val="000000"/>
          <w:sz w:val="22"/>
          <w:szCs w:val="22"/>
        </w:rPr>
      </w:pPr>
      <w:r w:rsidRPr="00905A1E">
        <w:rPr>
          <w:rFonts w:asciiTheme="majorHAnsi" w:hAnsiTheme="majorHAnsi" w:cstheme="majorHAnsi"/>
          <w:color w:val="000000"/>
          <w:sz w:val="22"/>
          <w:szCs w:val="22"/>
        </w:rPr>
        <w:t>WLP2.</w:t>
      </w:r>
      <w:r w:rsidR="00C07FC2" w:rsidRPr="00905A1E">
        <w:rPr>
          <w:rFonts w:asciiTheme="majorHAnsi" w:hAnsiTheme="majorHAnsi" w:cstheme="majorHAnsi"/>
          <w:color w:val="000000"/>
          <w:sz w:val="22"/>
          <w:szCs w:val="22"/>
        </w:rPr>
        <w:t>3 Peto Square</w:t>
      </w:r>
    </w:p>
    <w:p w14:paraId="6398C432" w14:textId="77777777" w:rsidR="005A14A7" w:rsidRPr="00905A1E" w:rsidRDefault="00C07FC2" w:rsidP="008871C3">
      <w:pPr>
        <w:pStyle w:val="ListParagraph"/>
        <w:numPr>
          <w:ilvl w:val="0"/>
          <w:numId w:val="3"/>
        </w:numPr>
        <w:ind w:left="1276"/>
        <w:rPr>
          <w:rFonts w:asciiTheme="majorHAnsi" w:hAnsiTheme="majorHAnsi" w:cstheme="majorHAnsi"/>
          <w:color w:val="000000"/>
          <w:sz w:val="22"/>
          <w:szCs w:val="22"/>
        </w:rPr>
      </w:pPr>
      <w:r w:rsidRPr="00905A1E">
        <w:rPr>
          <w:rFonts w:asciiTheme="majorHAnsi" w:hAnsiTheme="majorHAnsi" w:cstheme="majorHAnsi"/>
          <w:color w:val="000000"/>
          <w:sz w:val="22"/>
          <w:szCs w:val="22"/>
        </w:rPr>
        <w:t>WLP2.4 Kirkley Waterfront and Sustainable Urban Neighbourhood (part of allocated site is in Lowestoft)</w:t>
      </w:r>
    </w:p>
    <w:p w14:paraId="76AB8D33" w14:textId="00076FE5" w:rsidR="00C07FC2" w:rsidRPr="00905A1E" w:rsidRDefault="00C07FC2" w:rsidP="008871C3">
      <w:pPr>
        <w:pStyle w:val="ListParagraph"/>
        <w:numPr>
          <w:ilvl w:val="0"/>
          <w:numId w:val="3"/>
        </w:numPr>
        <w:ind w:left="1276"/>
        <w:rPr>
          <w:rFonts w:asciiTheme="majorHAnsi" w:hAnsiTheme="majorHAnsi" w:cstheme="majorHAnsi"/>
          <w:color w:val="000000"/>
          <w:sz w:val="22"/>
          <w:szCs w:val="22"/>
        </w:rPr>
      </w:pPr>
      <w:r w:rsidRPr="00905A1E">
        <w:rPr>
          <w:rFonts w:asciiTheme="majorHAnsi" w:hAnsiTheme="majorHAnsi" w:cstheme="majorHAnsi"/>
          <w:color w:val="000000"/>
          <w:sz w:val="22"/>
          <w:szCs w:val="22"/>
        </w:rPr>
        <w:t>WLP2.5 East of England Park (since adoption of the Local Plan this area is now known a</w:t>
      </w:r>
      <w:r w:rsidR="00053EF2" w:rsidRPr="00905A1E">
        <w:rPr>
          <w:rFonts w:asciiTheme="majorHAnsi" w:hAnsiTheme="majorHAnsi" w:cstheme="majorHAnsi"/>
          <w:color w:val="000000"/>
          <w:sz w:val="22"/>
          <w:szCs w:val="22"/>
        </w:rPr>
        <w:t>s</w:t>
      </w:r>
      <w:r w:rsidRPr="00905A1E">
        <w:rPr>
          <w:rFonts w:asciiTheme="majorHAnsi" w:hAnsiTheme="majorHAnsi" w:cstheme="majorHAnsi"/>
          <w:color w:val="000000"/>
          <w:sz w:val="22"/>
          <w:szCs w:val="22"/>
        </w:rPr>
        <w:t xml:space="preserve"> Ness Park)</w:t>
      </w:r>
    </w:p>
    <w:p w14:paraId="2E54D1F8" w14:textId="77777777" w:rsidR="00C07FC2" w:rsidRPr="00905A1E" w:rsidRDefault="00C07FC2" w:rsidP="008871C3">
      <w:pPr>
        <w:pStyle w:val="ListParagraph"/>
        <w:numPr>
          <w:ilvl w:val="0"/>
          <w:numId w:val="3"/>
        </w:numPr>
        <w:ind w:left="1276"/>
        <w:rPr>
          <w:rFonts w:asciiTheme="majorHAnsi" w:hAnsiTheme="majorHAnsi" w:cstheme="majorHAnsi"/>
          <w:color w:val="000000"/>
          <w:sz w:val="22"/>
          <w:szCs w:val="22"/>
        </w:rPr>
      </w:pPr>
      <w:r w:rsidRPr="00905A1E">
        <w:rPr>
          <w:rFonts w:asciiTheme="majorHAnsi" w:hAnsiTheme="majorHAnsi" w:cstheme="majorHAnsi"/>
          <w:color w:val="000000"/>
          <w:sz w:val="22"/>
          <w:szCs w:val="22"/>
        </w:rPr>
        <w:t>WLP2.10 Inner Harbour Port Area</w:t>
      </w:r>
    </w:p>
    <w:p w14:paraId="0707D510" w14:textId="77777777" w:rsidR="00307C69" w:rsidRPr="00905A1E" w:rsidRDefault="00307C69" w:rsidP="002F6950">
      <w:pPr>
        <w:ind w:left="1276"/>
        <w:rPr>
          <w:rFonts w:asciiTheme="majorHAnsi" w:hAnsiTheme="majorHAnsi" w:cstheme="majorHAnsi"/>
          <w:color w:val="000000"/>
          <w:sz w:val="22"/>
          <w:szCs w:val="22"/>
        </w:rPr>
      </w:pPr>
    </w:p>
    <w:p w14:paraId="5285829B" w14:textId="385C5977" w:rsidR="00B74608" w:rsidRPr="00905A1E" w:rsidRDefault="00B74608" w:rsidP="002F6950">
      <w:pPr>
        <w:ind w:left="709"/>
        <w:rPr>
          <w:rFonts w:asciiTheme="majorHAnsi" w:hAnsiTheme="majorHAnsi" w:cstheme="majorHAnsi"/>
          <w:color w:val="000000"/>
          <w:sz w:val="22"/>
          <w:szCs w:val="22"/>
        </w:rPr>
      </w:pPr>
      <w:r w:rsidRPr="00905A1E">
        <w:rPr>
          <w:rFonts w:asciiTheme="majorHAnsi" w:hAnsiTheme="majorHAnsi" w:cstheme="majorHAnsi"/>
          <w:color w:val="000000"/>
          <w:sz w:val="22"/>
          <w:szCs w:val="22"/>
        </w:rPr>
        <w:t xml:space="preserve">The Local Plan Policy WLP2.1 </w:t>
      </w:r>
      <w:r w:rsidR="00053EF2" w:rsidRPr="00905A1E">
        <w:rPr>
          <w:rFonts w:asciiTheme="majorHAnsi" w:hAnsiTheme="majorHAnsi" w:cstheme="majorHAnsi"/>
          <w:color w:val="000000"/>
          <w:sz w:val="22"/>
          <w:szCs w:val="22"/>
        </w:rPr>
        <w:t>‘</w:t>
      </w:r>
      <w:r w:rsidRPr="00905A1E">
        <w:rPr>
          <w:rFonts w:asciiTheme="majorHAnsi" w:hAnsiTheme="majorHAnsi" w:cstheme="majorHAnsi"/>
          <w:color w:val="000000"/>
          <w:sz w:val="22"/>
          <w:szCs w:val="22"/>
        </w:rPr>
        <w:t>Central and Coastal Lowestoft Regeneration</w:t>
      </w:r>
      <w:r w:rsidR="00053EF2" w:rsidRPr="00905A1E">
        <w:rPr>
          <w:rFonts w:asciiTheme="majorHAnsi" w:hAnsiTheme="majorHAnsi" w:cstheme="majorHAnsi"/>
          <w:color w:val="000000"/>
          <w:sz w:val="22"/>
          <w:szCs w:val="22"/>
        </w:rPr>
        <w:t>’</w:t>
      </w:r>
      <w:r w:rsidRPr="00905A1E">
        <w:rPr>
          <w:rFonts w:asciiTheme="majorHAnsi" w:hAnsiTheme="majorHAnsi" w:cstheme="majorHAnsi"/>
          <w:color w:val="000000"/>
          <w:sz w:val="22"/>
          <w:szCs w:val="22"/>
        </w:rPr>
        <w:t xml:space="preserve"> seeks to work with </w:t>
      </w:r>
      <w:r w:rsidR="00053EF2" w:rsidRPr="00905A1E">
        <w:rPr>
          <w:rFonts w:asciiTheme="majorHAnsi" w:hAnsiTheme="majorHAnsi" w:cstheme="majorHAnsi"/>
          <w:color w:val="000000"/>
          <w:sz w:val="22"/>
          <w:szCs w:val="22"/>
        </w:rPr>
        <w:t>numerous agencies including Suffolk County Council, Lowestoft Town Council, Oulton</w:t>
      </w:r>
      <w:r w:rsidR="0084744D" w:rsidRPr="00905A1E">
        <w:rPr>
          <w:rFonts w:asciiTheme="majorHAnsi" w:hAnsiTheme="majorHAnsi" w:cstheme="majorHAnsi"/>
          <w:color w:val="000000"/>
          <w:sz w:val="22"/>
          <w:szCs w:val="22"/>
        </w:rPr>
        <w:t xml:space="preserve"> </w:t>
      </w:r>
      <w:r w:rsidR="00053EF2" w:rsidRPr="00905A1E">
        <w:rPr>
          <w:rFonts w:asciiTheme="majorHAnsi" w:hAnsiTheme="majorHAnsi" w:cstheme="majorHAnsi"/>
          <w:color w:val="000000"/>
          <w:sz w:val="22"/>
          <w:szCs w:val="22"/>
        </w:rPr>
        <w:t>Broad Parish Council, Associated British Ports, Environment Agency, Network Rail, Marine</w:t>
      </w:r>
      <w:r w:rsidR="0084744D" w:rsidRPr="00905A1E">
        <w:rPr>
          <w:rFonts w:asciiTheme="majorHAnsi" w:hAnsiTheme="majorHAnsi" w:cstheme="majorHAnsi"/>
          <w:color w:val="000000"/>
          <w:sz w:val="22"/>
          <w:szCs w:val="22"/>
        </w:rPr>
        <w:t xml:space="preserve"> </w:t>
      </w:r>
      <w:r w:rsidR="00053EF2" w:rsidRPr="00905A1E">
        <w:rPr>
          <w:rFonts w:asciiTheme="majorHAnsi" w:hAnsiTheme="majorHAnsi" w:cstheme="majorHAnsi"/>
          <w:color w:val="000000"/>
          <w:sz w:val="22"/>
          <w:szCs w:val="22"/>
        </w:rPr>
        <w:t xml:space="preserve">Management Organisation, the Broads Authority, </w:t>
      </w:r>
      <w:r w:rsidR="0084744D" w:rsidRPr="00905A1E">
        <w:rPr>
          <w:rFonts w:asciiTheme="majorHAnsi" w:hAnsiTheme="majorHAnsi" w:cstheme="majorHAnsi"/>
          <w:color w:val="000000"/>
          <w:sz w:val="22"/>
          <w:szCs w:val="22"/>
        </w:rPr>
        <w:t>to deliver regeneration projects in central and coastal Lowestoft.</w:t>
      </w:r>
    </w:p>
    <w:p w14:paraId="36FBB998" w14:textId="77777777" w:rsidR="00307C69" w:rsidRPr="00905A1E" w:rsidRDefault="00307C69" w:rsidP="002F6950">
      <w:pPr>
        <w:ind w:left="709"/>
        <w:rPr>
          <w:rFonts w:asciiTheme="majorHAnsi" w:hAnsiTheme="majorHAnsi" w:cstheme="majorHAnsi"/>
          <w:i/>
          <w:color w:val="000000"/>
          <w:sz w:val="22"/>
          <w:szCs w:val="22"/>
        </w:rPr>
      </w:pPr>
    </w:p>
    <w:p w14:paraId="4970A285" w14:textId="77777777" w:rsidR="00307C69" w:rsidRPr="00905A1E" w:rsidRDefault="00307C69" w:rsidP="002F6950">
      <w:pPr>
        <w:ind w:left="709"/>
        <w:rPr>
          <w:rFonts w:asciiTheme="majorHAnsi" w:hAnsiTheme="majorHAnsi" w:cstheme="majorHAnsi"/>
          <w:i/>
          <w:color w:val="000000"/>
          <w:sz w:val="22"/>
          <w:szCs w:val="22"/>
        </w:rPr>
      </w:pPr>
    </w:p>
    <w:p w14:paraId="0117A60E" w14:textId="5997C767" w:rsidR="00307C69" w:rsidRPr="00D85A51" w:rsidRDefault="00B067B5" w:rsidP="002F6950">
      <w:pPr>
        <w:ind w:left="709"/>
        <w:rPr>
          <w:rFonts w:asciiTheme="majorHAnsi" w:hAnsiTheme="majorHAnsi" w:cstheme="majorHAnsi"/>
          <w:b/>
          <w:bCs/>
          <w:iCs/>
          <w:color w:val="000000"/>
          <w:sz w:val="22"/>
          <w:szCs w:val="22"/>
        </w:rPr>
      </w:pPr>
      <w:r>
        <w:rPr>
          <w:rFonts w:asciiTheme="majorHAnsi" w:hAnsiTheme="majorHAnsi" w:cstheme="majorHAnsi"/>
          <w:b/>
          <w:bCs/>
          <w:iCs/>
          <w:color w:val="000000"/>
          <w:sz w:val="22"/>
          <w:szCs w:val="22"/>
        </w:rPr>
        <w:t>Planning Rationale</w:t>
      </w:r>
    </w:p>
    <w:p w14:paraId="034A237B" w14:textId="77777777" w:rsidR="00307C69" w:rsidRPr="00905A1E" w:rsidRDefault="00307C69" w:rsidP="002F6950">
      <w:pPr>
        <w:ind w:left="709"/>
        <w:rPr>
          <w:rFonts w:asciiTheme="majorHAnsi" w:hAnsiTheme="majorHAnsi" w:cstheme="majorHAnsi"/>
          <w:i/>
          <w:color w:val="000000"/>
          <w:sz w:val="22"/>
          <w:szCs w:val="22"/>
        </w:rPr>
      </w:pPr>
    </w:p>
    <w:p w14:paraId="4770A34D" w14:textId="12A21A01" w:rsidR="00827DB9" w:rsidRDefault="00B067B5" w:rsidP="00C056C0">
      <w:pPr>
        <w:ind w:left="709"/>
        <w:rPr>
          <w:rFonts w:asciiTheme="majorHAnsi" w:hAnsiTheme="majorHAnsi" w:cstheme="majorHAnsi"/>
          <w:color w:val="000000"/>
          <w:sz w:val="22"/>
          <w:szCs w:val="22"/>
        </w:rPr>
      </w:pPr>
      <w:r>
        <w:rPr>
          <w:rFonts w:asciiTheme="majorHAnsi" w:hAnsiTheme="majorHAnsi" w:cstheme="majorHAnsi"/>
          <w:color w:val="000000"/>
          <w:sz w:val="22"/>
          <w:szCs w:val="22"/>
        </w:rPr>
        <w:t>T</w:t>
      </w:r>
      <w:r w:rsidRPr="00905A1E">
        <w:rPr>
          <w:rFonts w:asciiTheme="majorHAnsi" w:hAnsiTheme="majorHAnsi" w:cstheme="majorHAnsi"/>
          <w:color w:val="000000"/>
          <w:sz w:val="22"/>
          <w:szCs w:val="22"/>
        </w:rPr>
        <w:t>he strategic importance of the allocated waterfront site</w:t>
      </w:r>
      <w:r w:rsidR="00827DB9">
        <w:rPr>
          <w:rFonts w:asciiTheme="majorHAnsi" w:hAnsiTheme="majorHAnsi" w:cstheme="majorHAnsi"/>
          <w:color w:val="000000"/>
          <w:sz w:val="22"/>
          <w:szCs w:val="22"/>
        </w:rPr>
        <w:t>, allocated by the Local Plan,</w:t>
      </w:r>
      <w:r>
        <w:rPr>
          <w:rFonts w:asciiTheme="majorHAnsi" w:hAnsiTheme="majorHAnsi" w:cstheme="majorHAnsi"/>
          <w:color w:val="000000"/>
          <w:sz w:val="22"/>
          <w:szCs w:val="22"/>
        </w:rPr>
        <w:t xml:space="preserve"> is recognised by the Neighbourhood Plan</w:t>
      </w:r>
      <w:r w:rsidRPr="00905A1E">
        <w:rPr>
          <w:rFonts w:asciiTheme="majorHAnsi" w:hAnsiTheme="majorHAnsi" w:cstheme="majorHAnsi"/>
          <w:color w:val="000000"/>
          <w:sz w:val="22"/>
          <w:szCs w:val="22"/>
        </w:rPr>
        <w:t xml:space="preserve">. </w:t>
      </w:r>
      <w:r w:rsidR="00827DB9">
        <w:rPr>
          <w:rFonts w:asciiTheme="majorHAnsi" w:hAnsiTheme="majorHAnsi" w:cstheme="majorHAnsi"/>
          <w:color w:val="000000"/>
          <w:sz w:val="22"/>
          <w:szCs w:val="22"/>
        </w:rPr>
        <w:t xml:space="preserve">The neighbourhood plan seeks to shape development to ensure that it is sustainable, of high quality and appropriate to the waterfront location. </w:t>
      </w:r>
    </w:p>
    <w:p w14:paraId="6EDA0B39" w14:textId="77777777" w:rsidR="00827DB9" w:rsidRDefault="00827DB9" w:rsidP="00C056C0">
      <w:pPr>
        <w:ind w:left="709"/>
        <w:rPr>
          <w:rFonts w:asciiTheme="majorHAnsi" w:hAnsiTheme="majorHAnsi" w:cstheme="majorHAnsi"/>
          <w:color w:val="000000"/>
          <w:sz w:val="22"/>
          <w:szCs w:val="22"/>
        </w:rPr>
      </w:pPr>
    </w:p>
    <w:p w14:paraId="6F06FDA7" w14:textId="77777777" w:rsidR="00827DB9" w:rsidRPr="00905A1E" w:rsidRDefault="00827DB9" w:rsidP="00827DB9">
      <w:pPr>
        <w:ind w:left="709"/>
        <w:rPr>
          <w:rFonts w:asciiTheme="majorHAnsi" w:hAnsiTheme="majorHAnsi" w:cstheme="majorHAnsi"/>
          <w:sz w:val="22"/>
          <w:szCs w:val="22"/>
        </w:rPr>
      </w:pPr>
      <w:r w:rsidRPr="00905A1E">
        <w:rPr>
          <w:rFonts w:asciiTheme="majorHAnsi" w:hAnsiTheme="majorHAnsi" w:cstheme="majorHAnsi"/>
          <w:color w:val="000000"/>
          <w:sz w:val="22"/>
          <w:szCs w:val="22"/>
        </w:rPr>
        <w:t xml:space="preserve">As far as physical growth is concerned, Lowestoft is landlocked. The border to the east is the </w:t>
      </w:r>
      <w:r>
        <w:rPr>
          <w:rFonts w:asciiTheme="majorHAnsi" w:hAnsiTheme="majorHAnsi" w:cstheme="majorHAnsi"/>
          <w:color w:val="000000"/>
          <w:sz w:val="22"/>
          <w:szCs w:val="22"/>
        </w:rPr>
        <w:t>N</w:t>
      </w:r>
      <w:r w:rsidRPr="00905A1E">
        <w:rPr>
          <w:rFonts w:asciiTheme="majorHAnsi" w:hAnsiTheme="majorHAnsi" w:cstheme="majorHAnsi"/>
          <w:color w:val="000000"/>
          <w:sz w:val="22"/>
          <w:szCs w:val="22"/>
        </w:rPr>
        <w:t xml:space="preserve">orth </w:t>
      </w:r>
      <w:r>
        <w:rPr>
          <w:rFonts w:asciiTheme="majorHAnsi" w:hAnsiTheme="majorHAnsi" w:cstheme="majorHAnsi"/>
          <w:color w:val="000000"/>
          <w:sz w:val="22"/>
          <w:szCs w:val="22"/>
        </w:rPr>
        <w:t>S</w:t>
      </w:r>
      <w:r w:rsidRPr="00905A1E">
        <w:rPr>
          <w:rFonts w:asciiTheme="majorHAnsi" w:hAnsiTheme="majorHAnsi" w:cstheme="majorHAnsi"/>
          <w:color w:val="000000"/>
          <w:sz w:val="22"/>
          <w:szCs w:val="22"/>
        </w:rPr>
        <w:t>ea. To the west and north any expansion is curtail</w:t>
      </w:r>
      <w:r w:rsidRPr="00135FAB">
        <w:rPr>
          <w:rFonts w:asciiTheme="majorHAnsi" w:hAnsiTheme="majorHAnsi" w:cstheme="majorHAnsi"/>
          <w:color w:val="000000"/>
          <w:sz w:val="22"/>
          <w:szCs w:val="22"/>
        </w:rPr>
        <w:t xml:space="preserve">ed by the Norfolk Broads and the </w:t>
      </w:r>
      <w:r w:rsidRPr="00135FAB">
        <w:rPr>
          <w:rFonts w:asciiTheme="majorHAnsi" w:hAnsiTheme="majorHAnsi" w:cstheme="majorHAnsi"/>
          <w:color w:val="000000"/>
          <w:sz w:val="22"/>
          <w:szCs w:val="22"/>
        </w:rPr>
        <w:lastRenderedPageBreak/>
        <w:t>Carlton Marshes and the parishes of Oulton Broad and Oulton. The parishes of Carlton Colville and Gisleham bo</w:t>
      </w:r>
      <w:r w:rsidRPr="002D3DF7">
        <w:rPr>
          <w:rFonts w:asciiTheme="majorHAnsi" w:hAnsiTheme="majorHAnsi" w:cstheme="majorHAnsi"/>
          <w:color w:val="000000"/>
          <w:sz w:val="22"/>
          <w:szCs w:val="22"/>
        </w:rPr>
        <w:t>rder the south and south west.  Land directly to the south of the town, between the ward of Pakefield and the pari</w:t>
      </w:r>
      <w:r w:rsidRPr="000B3D78">
        <w:rPr>
          <w:rFonts w:asciiTheme="majorHAnsi" w:hAnsiTheme="majorHAnsi" w:cstheme="majorHAnsi"/>
          <w:color w:val="000000"/>
          <w:sz w:val="22"/>
          <w:szCs w:val="22"/>
        </w:rPr>
        <w:t xml:space="preserve">sh of Kessingland is designated as an Area of Outstanding Natural Beauty. </w:t>
      </w:r>
    </w:p>
    <w:p w14:paraId="7A3DED78" w14:textId="77777777" w:rsidR="00827DB9" w:rsidRPr="00905A1E" w:rsidRDefault="00827DB9" w:rsidP="00827DB9">
      <w:pPr>
        <w:ind w:left="709"/>
        <w:rPr>
          <w:rFonts w:asciiTheme="majorHAnsi" w:hAnsiTheme="majorHAnsi" w:cstheme="majorHAnsi"/>
          <w:sz w:val="22"/>
          <w:szCs w:val="22"/>
        </w:rPr>
      </w:pPr>
    </w:p>
    <w:p w14:paraId="34CC13E6" w14:textId="77777777" w:rsidR="00827DB9" w:rsidRDefault="00827DB9" w:rsidP="00827DB9">
      <w:pPr>
        <w:ind w:left="709"/>
        <w:rPr>
          <w:rFonts w:asciiTheme="majorHAnsi" w:hAnsiTheme="majorHAnsi" w:cstheme="majorHAnsi"/>
          <w:color w:val="000000"/>
          <w:sz w:val="22"/>
          <w:szCs w:val="22"/>
        </w:rPr>
      </w:pPr>
      <w:r w:rsidRPr="00905A1E">
        <w:rPr>
          <w:rFonts w:asciiTheme="majorHAnsi" w:hAnsiTheme="majorHAnsi" w:cstheme="majorHAnsi"/>
          <w:color w:val="000000"/>
          <w:sz w:val="22"/>
          <w:szCs w:val="22"/>
        </w:rPr>
        <w:t xml:space="preserve">Therefore, the prospects of Lowestoft expanding in physical area to accommodate any expansion in industry and population is </w:t>
      </w:r>
      <w:r w:rsidRPr="00135FAB">
        <w:rPr>
          <w:rFonts w:asciiTheme="majorHAnsi" w:hAnsiTheme="majorHAnsi" w:cstheme="majorHAnsi"/>
          <w:color w:val="000000"/>
          <w:sz w:val="22"/>
          <w:szCs w:val="22"/>
        </w:rPr>
        <w:t>limited</w:t>
      </w:r>
      <w:r>
        <w:rPr>
          <w:rFonts w:asciiTheme="majorHAnsi" w:hAnsiTheme="majorHAnsi" w:cstheme="majorHAnsi"/>
          <w:color w:val="000000"/>
          <w:sz w:val="22"/>
          <w:szCs w:val="22"/>
        </w:rPr>
        <w:t>. So it is important to</w:t>
      </w:r>
      <w:r w:rsidRPr="002D3DF7">
        <w:rPr>
          <w:rFonts w:asciiTheme="majorHAnsi" w:hAnsiTheme="majorHAnsi" w:cstheme="majorHAnsi"/>
          <w:color w:val="000000"/>
          <w:sz w:val="22"/>
          <w:szCs w:val="22"/>
        </w:rPr>
        <w:t xml:space="preserve"> </w:t>
      </w:r>
      <w:r w:rsidRPr="00CB14FE">
        <w:rPr>
          <w:rFonts w:asciiTheme="majorHAnsi" w:hAnsiTheme="majorHAnsi" w:cstheme="majorHAnsi"/>
          <w:color w:val="000000"/>
          <w:sz w:val="22"/>
          <w:szCs w:val="22"/>
        </w:rPr>
        <w:t>make more efficient use of land within the Ne</w:t>
      </w:r>
      <w:r w:rsidRPr="000B3D78">
        <w:rPr>
          <w:rFonts w:asciiTheme="majorHAnsi" w:hAnsiTheme="majorHAnsi" w:cstheme="majorHAnsi"/>
          <w:color w:val="000000"/>
          <w:sz w:val="22"/>
          <w:szCs w:val="22"/>
        </w:rPr>
        <w:t>ighbourhood Plan area.</w:t>
      </w:r>
      <w:r>
        <w:rPr>
          <w:rFonts w:asciiTheme="majorHAnsi" w:hAnsiTheme="majorHAnsi" w:cstheme="majorHAnsi"/>
          <w:color w:val="000000"/>
          <w:sz w:val="22"/>
          <w:szCs w:val="22"/>
        </w:rPr>
        <w:t xml:space="preserve"> </w:t>
      </w:r>
    </w:p>
    <w:p w14:paraId="6D812AD6" w14:textId="77777777" w:rsidR="00827DB9" w:rsidRDefault="00827DB9" w:rsidP="00827DB9">
      <w:pPr>
        <w:ind w:right="-8"/>
        <w:rPr>
          <w:rFonts w:asciiTheme="majorHAnsi" w:hAnsiTheme="majorHAnsi" w:cstheme="majorHAnsi"/>
          <w:color w:val="000000"/>
          <w:sz w:val="22"/>
          <w:szCs w:val="22"/>
        </w:rPr>
      </w:pPr>
    </w:p>
    <w:p w14:paraId="0F554DC4" w14:textId="77777777" w:rsidR="00827DB9" w:rsidRDefault="00827DB9" w:rsidP="00827DB9">
      <w:pPr>
        <w:ind w:left="709" w:right="-8"/>
        <w:rPr>
          <w:rFonts w:asciiTheme="majorHAnsi" w:hAnsiTheme="majorHAnsi" w:cstheme="majorHAnsi"/>
          <w:color w:val="000000"/>
          <w:sz w:val="22"/>
          <w:szCs w:val="22"/>
        </w:rPr>
      </w:pPr>
      <w:r w:rsidRPr="001E6704">
        <w:rPr>
          <w:rFonts w:asciiTheme="majorHAnsi" w:hAnsiTheme="majorHAnsi" w:cstheme="majorHAnsi"/>
          <w:color w:val="000000"/>
          <w:sz w:val="22"/>
          <w:szCs w:val="22"/>
        </w:rPr>
        <w:t xml:space="preserve">The temptation for the strategic housing sites </w:t>
      </w:r>
      <w:r>
        <w:rPr>
          <w:rFonts w:asciiTheme="majorHAnsi" w:hAnsiTheme="majorHAnsi" w:cstheme="majorHAnsi"/>
          <w:color w:val="000000"/>
          <w:sz w:val="22"/>
          <w:szCs w:val="22"/>
        </w:rPr>
        <w:t xml:space="preserve">and other key sites </w:t>
      </w:r>
      <w:r w:rsidRPr="001E6704">
        <w:rPr>
          <w:rFonts w:asciiTheme="majorHAnsi" w:hAnsiTheme="majorHAnsi" w:cstheme="majorHAnsi"/>
          <w:color w:val="000000"/>
          <w:sz w:val="22"/>
          <w:szCs w:val="22"/>
        </w:rPr>
        <w:t xml:space="preserve">may be to adopt a development-at-any-cost </w:t>
      </w:r>
      <w:r>
        <w:rPr>
          <w:rFonts w:asciiTheme="majorHAnsi" w:hAnsiTheme="majorHAnsi" w:cstheme="majorHAnsi"/>
          <w:color w:val="000000"/>
          <w:sz w:val="22"/>
          <w:szCs w:val="22"/>
        </w:rPr>
        <w:t>a</w:t>
      </w:r>
      <w:r w:rsidRPr="001E6704">
        <w:rPr>
          <w:rFonts w:asciiTheme="majorHAnsi" w:hAnsiTheme="majorHAnsi" w:cstheme="majorHAnsi"/>
          <w:color w:val="000000"/>
          <w:sz w:val="22"/>
          <w:szCs w:val="22"/>
        </w:rPr>
        <w:t xml:space="preserve">pproach, including acceptance of poor design. This would be a grave error which, in the longer term, would be likely to lock the area into a cycle of underperformance. </w:t>
      </w:r>
      <w:r>
        <w:rPr>
          <w:rFonts w:asciiTheme="majorHAnsi" w:hAnsiTheme="majorHAnsi" w:cstheme="majorHAnsi"/>
          <w:color w:val="000000"/>
          <w:sz w:val="22"/>
          <w:szCs w:val="22"/>
        </w:rPr>
        <w:t>So robust application of the later design policies in conjunction with the site-specific design principles is crucial.</w:t>
      </w:r>
    </w:p>
    <w:p w14:paraId="5695175E" w14:textId="77777777" w:rsidR="00827DB9" w:rsidRDefault="00827DB9" w:rsidP="00827DB9">
      <w:pPr>
        <w:ind w:left="709" w:right="-8"/>
        <w:rPr>
          <w:rFonts w:asciiTheme="majorHAnsi" w:hAnsiTheme="majorHAnsi" w:cstheme="majorHAnsi"/>
          <w:color w:val="000000"/>
          <w:sz w:val="22"/>
          <w:szCs w:val="22"/>
        </w:rPr>
      </w:pPr>
    </w:p>
    <w:p w14:paraId="46550026" w14:textId="60471BFF" w:rsidR="00B067B5" w:rsidRDefault="00827DB9" w:rsidP="00827DB9">
      <w:pPr>
        <w:ind w:left="709" w:right="-8"/>
        <w:rPr>
          <w:rFonts w:asciiTheme="majorHAnsi" w:hAnsiTheme="majorHAnsi" w:cstheme="majorHAnsi"/>
          <w:color w:val="000000"/>
          <w:sz w:val="22"/>
          <w:szCs w:val="22"/>
        </w:rPr>
      </w:pPr>
      <w:r w:rsidRPr="007C7AC9">
        <w:rPr>
          <w:rFonts w:asciiTheme="majorHAnsi" w:hAnsiTheme="majorHAnsi" w:cstheme="majorHAnsi"/>
          <w:iCs/>
          <w:color w:val="000000"/>
          <w:sz w:val="22"/>
          <w:szCs w:val="22"/>
        </w:rPr>
        <w:t xml:space="preserve">In order to tackle challenges of  land reclamation, viability and low land value and to make development of the appropriate quality happen, </w:t>
      </w:r>
      <w:r>
        <w:rPr>
          <w:rFonts w:asciiTheme="majorHAnsi" w:hAnsiTheme="majorHAnsi" w:cstheme="majorHAnsi"/>
          <w:iCs/>
          <w:color w:val="000000"/>
          <w:sz w:val="22"/>
          <w:szCs w:val="22"/>
        </w:rPr>
        <w:t xml:space="preserve">any </w:t>
      </w:r>
      <w:r w:rsidRPr="007C7AC9">
        <w:rPr>
          <w:rFonts w:asciiTheme="majorHAnsi" w:hAnsiTheme="majorHAnsi" w:cstheme="majorHAnsi"/>
          <w:iCs/>
          <w:color w:val="000000"/>
          <w:sz w:val="22"/>
          <w:szCs w:val="22"/>
        </w:rPr>
        <w:t>relaxation of affordable housing requirement for waterfront sites</w:t>
      </w:r>
      <w:r>
        <w:rPr>
          <w:rFonts w:asciiTheme="majorHAnsi" w:hAnsiTheme="majorHAnsi" w:cstheme="majorHAnsi"/>
          <w:iCs/>
          <w:color w:val="000000"/>
          <w:sz w:val="22"/>
          <w:szCs w:val="22"/>
        </w:rPr>
        <w:t xml:space="preserve"> should only be considered where</w:t>
      </w:r>
      <w:r w:rsidRPr="007C7AC9">
        <w:rPr>
          <w:rFonts w:asciiTheme="majorHAnsi" w:hAnsiTheme="majorHAnsi" w:cstheme="majorHAnsi"/>
          <w:iCs/>
          <w:color w:val="000000"/>
          <w:sz w:val="22"/>
          <w:szCs w:val="22"/>
        </w:rPr>
        <w:t xml:space="preserve"> superior environmental performance can be achieved, reducing running costs and addressing </w:t>
      </w:r>
      <w:r>
        <w:rPr>
          <w:rFonts w:asciiTheme="majorHAnsi" w:hAnsiTheme="majorHAnsi" w:cstheme="majorHAnsi"/>
          <w:iCs/>
          <w:color w:val="000000"/>
          <w:sz w:val="22"/>
          <w:szCs w:val="22"/>
        </w:rPr>
        <w:t xml:space="preserve">climate </w:t>
      </w:r>
      <w:r w:rsidR="00DD3735">
        <w:rPr>
          <w:rFonts w:asciiTheme="majorHAnsi" w:hAnsiTheme="majorHAnsi" w:cstheme="majorHAnsi"/>
          <w:iCs/>
          <w:color w:val="000000"/>
          <w:sz w:val="22"/>
          <w:szCs w:val="22"/>
        </w:rPr>
        <w:t>change</w:t>
      </w:r>
      <w:r w:rsidR="00DD3735" w:rsidRPr="007C7AC9">
        <w:rPr>
          <w:rFonts w:asciiTheme="majorHAnsi" w:hAnsiTheme="majorHAnsi" w:cstheme="majorHAnsi"/>
          <w:iCs/>
          <w:color w:val="000000"/>
          <w:sz w:val="22"/>
          <w:szCs w:val="22"/>
        </w:rPr>
        <w:t>.</w:t>
      </w:r>
      <w:r w:rsidR="00DD3735">
        <w:rPr>
          <w:rFonts w:asciiTheme="majorHAnsi" w:hAnsiTheme="majorHAnsi" w:cstheme="majorHAnsi"/>
          <w:color w:val="000000"/>
          <w:sz w:val="22"/>
          <w:szCs w:val="22"/>
        </w:rPr>
        <w:t xml:space="preserve"> The</w:t>
      </w:r>
      <w:r>
        <w:rPr>
          <w:rFonts w:asciiTheme="majorHAnsi" w:hAnsiTheme="majorHAnsi" w:cstheme="majorHAnsi"/>
          <w:color w:val="000000"/>
          <w:sz w:val="22"/>
          <w:szCs w:val="22"/>
        </w:rPr>
        <w:t xml:space="preserve"> seafront and Ness Point sites </w:t>
      </w:r>
      <w:r w:rsidR="00B067B5">
        <w:rPr>
          <w:rFonts w:asciiTheme="majorHAnsi" w:hAnsiTheme="majorHAnsi" w:cstheme="majorHAnsi"/>
          <w:color w:val="000000"/>
          <w:sz w:val="22"/>
          <w:szCs w:val="22"/>
        </w:rPr>
        <w:t xml:space="preserve">have the potential for </w:t>
      </w:r>
      <w:r w:rsidR="00B067B5" w:rsidRPr="00905A1E">
        <w:rPr>
          <w:rFonts w:asciiTheme="majorHAnsi" w:hAnsiTheme="majorHAnsi" w:cstheme="majorHAnsi"/>
          <w:color w:val="000000"/>
          <w:sz w:val="22"/>
          <w:szCs w:val="22"/>
        </w:rPr>
        <w:t>transformational development</w:t>
      </w:r>
      <w:r w:rsidR="00B067B5">
        <w:rPr>
          <w:rFonts w:asciiTheme="majorHAnsi" w:hAnsiTheme="majorHAnsi" w:cstheme="majorHAnsi"/>
          <w:color w:val="000000"/>
          <w:sz w:val="22"/>
          <w:szCs w:val="22"/>
        </w:rPr>
        <w:t>,</w:t>
      </w:r>
      <w:r w:rsidR="00B067B5" w:rsidRPr="00905A1E">
        <w:rPr>
          <w:rFonts w:asciiTheme="majorHAnsi" w:hAnsiTheme="majorHAnsi" w:cstheme="majorHAnsi"/>
          <w:color w:val="000000"/>
          <w:sz w:val="22"/>
          <w:szCs w:val="22"/>
        </w:rPr>
        <w:t xml:space="preserve"> as a magnet for touri</w:t>
      </w:r>
      <w:r>
        <w:rPr>
          <w:rFonts w:asciiTheme="majorHAnsi" w:hAnsiTheme="majorHAnsi" w:cstheme="majorHAnsi"/>
          <w:color w:val="000000"/>
          <w:sz w:val="22"/>
          <w:szCs w:val="22"/>
        </w:rPr>
        <w:t xml:space="preserve">sts and </w:t>
      </w:r>
      <w:r w:rsidR="00B067B5" w:rsidRPr="00905A1E">
        <w:rPr>
          <w:rFonts w:asciiTheme="majorHAnsi" w:hAnsiTheme="majorHAnsi" w:cstheme="majorHAnsi"/>
          <w:color w:val="000000"/>
          <w:sz w:val="22"/>
          <w:szCs w:val="22"/>
        </w:rPr>
        <w:t>visito</w:t>
      </w:r>
      <w:r>
        <w:rPr>
          <w:rFonts w:asciiTheme="majorHAnsi" w:hAnsiTheme="majorHAnsi" w:cstheme="majorHAnsi"/>
          <w:color w:val="000000"/>
          <w:sz w:val="22"/>
          <w:szCs w:val="22"/>
        </w:rPr>
        <w:t>rs</w:t>
      </w:r>
      <w:r w:rsidR="00B067B5" w:rsidRPr="00905A1E">
        <w:rPr>
          <w:rFonts w:asciiTheme="majorHAnsi" w:hAnsiTheme="majorHAnsi" w:cstheme="majorHAnsi"/>
          <w:color w:val="000000"/>
          <w:sz w:val="22"/>
          <w:szCs w:val="22"/>
        </w:rPr>
        <w:t>.</w:t>
      </w:r>
      <w:r w:rsidR="00B067B5">
        <w:rPr>
          <w:rFonts w:asciiTheme="majorHAnsi" w:hAnsiTheme="majorHAnsi" w:cstheme="majorHAnsi"/>
          <w:color w:val="000000"/>
          <w:sz w:val="22"/>
          <w:szCs w:val="22"/>
        </w:rPr>
        <w:t xml:space="preserve"> </w:t>
      </w:r>
      <w:r>
        <w:rPr>
          <w:rFonts w:asciiTheme="majorHAnsi" w:hAnsiTheme="majorHAnsi" w:cstheme="majorHAnsi"/>
          <w:color w:val="000000"/>
          <w:sz w:val="22"/>
          <w:szCs w:val="22"/>
        </w:rPr>
        <w:t>These</w:t>
      </w:r>
      <w:r w:rsidR="00B067B5">
        <w:rPr>
          <w:rFonts w:asciiTheme="majorHAnsi" w:hAnsiTheme="majorHAnsi" w:cstheme="majorHAnsi"/>
          <w:color w:val="000000"/>
          <w:sz w:val="22"/>
          <w:szCs w:val="22"/>
        </w:rPr>
        <w:t xml:space="preserve"> </w:t>
      </w:r>
      <w:r w:rsidR="00DD3735">
        <w:rPr>
          <w:rFonts w:asciiTheme="majorHAnsi" w:hAnsiTheme="majorHAnsi" w:cstheme="majorHAnsi"/>
          <w:color w:val="000000"/>
          <w:sz w:val="22"/>
          <w:szCs w:val="22"/>
        </w:rPr>
        <w:t>complement</w:t>
      </w:r>
      <w:r w:rsidR="00B067B5">
        <w:rPr>
          <w:rFonts w:asciiTheme="majorHAnsi" w:hAnsiTheme="majorHAnsi" w:cstheme="majorHAnsi"/>
          <w:color w:val="000000"/>
          <w:sz w:val="22"/>
          <w:szCs w:val="22"/>
        </w:rPr>
        <w:t xml:space="preserve"> the </w:t>
      </w:r>
      <w:r>
        <w:rPr>
          <w:rFonts w:asciiTheme="majorHAnsi" w:hAnsiTheme="majorHAnsi" w:cstheme="majorHAnsi"/>
          <w:color w:val="000000"/>
          <w:sz w:val="22"/>
          <w:szCs w:val="22"/>
        </w:rPr>
        <w:t xml:space="preserve">site </w:t>
      </w:r>
      <w:r w:rsidR="00C056C0">
        <w:rPr>
          <w:rFonts w:asciiTheme="majorHAnsi" w:hAnsiTheme="majorHAnsi" w:cstheme="majorHAnsi"/>
          <w:color w:val="000000"/>
          <w:sz w:val="22"/>
          <w:szCs w:val="22"/>
        </w:rPr>
        <w:t>allocations</w:t>
      </w:r>
      <w:r w:rsidR="00B067B5">
        <w:rPr>
          <w:rFonts w:asciiTheme="majorHAnsi" w:hAnsiTheme="majorHAnsi" w:cstheme="majorHAnsi"/>
          <w:color w:val="000000"/>
          <w:sz w:val="22"/>
          <w:szCs w:val="22"/>
        </w:rPr>
        <w:t xml:space="preserve"> made in the Local Plan</w:t>
      </w:r>
      <w:r>
        <w:rPr>
          <w:rFonts w:asciiTheme="majorHAnsi" w:hAnsiTheme="majorHAnsi" w:cstheme="majorHAnsi"/>
          <w:color w:val="000000"/>
          <w:sz w:val="22"/>
          <w:szCs w:val="22"/>
        </w:rPr>
        <w:t>, but with an emphasis on economic development</w:t>
      </w:r>
      <w:r w:rsidR="00B067B5">
        <w:rPr>
          <w:rFonts w:asciiTheme="majorHAnsi" w:hAnsiTheme="majorHAnsi" w:cstheme="majorHAnsi"/>
          <w:color w:val="000000"/>
          <w:sz w:val="22"/>
          <w:szCs w:val="22"/>
        </w:rPr>
        <w:t>.</w:t>
      </w:r>
    </w:p>
    <w:p w14:paraId="45F38DE4" w14:textId="77777777" w:rsidR="00B067B5" w:rsidRDefault="00B067B5" w:rsidP="00827DB9">
      <w:pPr>
        <w:rPr>
          <w:rFonts w:asciiTheme="majorHAnsi" w:hAnsiTheme="majorHAnsi" w:cstheme="majorHAnsi"/>
          <w:color w:val="000000"/>
          <w:sz w:val="22"/>
          <w:szCs w:val="22"/>
        </w:rPr>
      </w:pPr>
    </w:p>
    <w:p w14:paraId="78F56F00" w14:textId="2FA0C687" w:rsidR="00585721" w:rsidRDefault="00B067B5" w:rsidP="00827DB9">
      <w:pPr>
        <w:ind w:left="709" w:right="-8"/>
        <w:rPr>
          <w:rFonts w:asciiTheme="majorHAnsi" w:hAnsiTheme="majorHAnsi" w:cstheme="majorHAnsi"/>
          <w:color w:val="000000"/>
          <w:sz w:val="22"/>
          <w:szCs w:val="22"/>
        </w:rPr>
      </w:pPr>
      <w:r>
        <w:rPr>
          <w:rFonts w:asciiTheme="majorHAnsi" w:hAnsiTheme="majorHAnsi" w:cstheme="majorHAnsi"/>
          <w:color w:val="000000"/>
          <w:sz w:val="22"/>
          <w:szCs w:val="22"/>
        </w:rPr>
        <w:t>I</w:t>
      </w:r>
      <w:r w:rsidR="00D17978">
        <w:rPr>
          <w:rFonts w:asciiTheme="majorHAnsi" w:hAnsiTheme="majorHAnsi" w:cstheme="majorHAnsi"/>
          <w:color w:val="000000"/>
          <w:sz w:val="22"/>
          <w:szCs w:val="22"/>
        </w:rPr>
        <w:t>t is clear that both the Local Authority and the local community have an a</w:t>
      </w:r>
      <w:r w:rsidR="00D17978" w:rsidRPr="00D17978">
        <w:rPr>
          <w:rFonts w:asciiTheme="majorHAnsi" w:hAnsiTheme="majorHAnsi" w:cstheme="majorHAnsi"/>
          <w:iCs/>
          <w:color w:val="000000"/>
          <w:sz w:val="22"/>
          <w:szCs w:val="22"/>
        </w:rPr>
        <w:t>spiration to create a 21</w:t>
      </w:r>
      <w:r w:rsidR="00D17978" w:rsidRPr="00D17978">
        <w:rPr>
          <w:rFonts w:asciiTheme="majorHAnsi" w:hAnsiTheme="majorHAnsi" w:cstheme="majorHAnsi"/>
          <w:iCs/>
          <w:color w:val="000000"/>
          <w:sz w:val="22"/>
          <w:szCs w:val="22"/>
          <w:vertAlign w:val="superscript"/>
        </w:rPr>
        <w:t>st</w:t>
      </w:r>
      <w:r w:rsidR="00D17978" w:rsidRPr="00D17978">
        <w:rPr>
          <w:rFonts w:asciiTheme="majorHAnsi" w:hAnsiTheme="majorHAnsi" w:cstheme="majorHAnsi"/>
          <w:iCs/>
          <w:color w:val="000000"/>
          <w:sz w:val="22"/>
          <w:szCs w:val="22"/>
        </w:rPr>
        <w:t xml:space="preserve"> century waterfront</w:t>
      </w:r>
      <w:r>
        <w:rPr>
          <w:rFonts w:asciiTheme="majorHAnsi" w:hAnsiTheme="majorHAnsi" w:cstheme="majorHAnsi"/>
          <w:iCs/>
          <w:color w:val="000000"/>
          <w:sz w:val="22"/>
          <w:szCs w:val="22"/>
        </w:rPr>
        <w:t xml:space="preserve"> and seafront</w:t>
      </w:r>
      <w:r w:rsidR="004941A6">
        <w:rPr>
          <w:rFonts w:asciiTheme="majorHAnsi" w:hAnsiTheme="majorHAnsi" w:cstheme="majorHAnsi"/>
          <w:iCs/>
          <w:color w:val="000000"/>
          <w:sz w:val="22"/>
          <w:szCs w:val="22"/>
        </w:rPr>
        <w:t xml:space="preserve">. </w:t>
      </w:r>
      <w:r w:rsidR="00C056C0">
        <w:rPr>
          <w:rFonts w:asciiTheme="majorHAnsi" w:hAnsiTheme="majorHAnsi" w:cstheme="majorHAnsi"/>
          <w:iCs/>
          <w:color w:val="000000"/>
          <w:sz w:val="22"/>
          <w:szCs w:val="22"/>
        </w:rPr>
        <w:t>The</w:t>
      </w:r>
      <w:r w:rsidR="004941A6" w:rsidRPr="00797E5D">
        <w:rPr>
          <w:rFonts w:asciiTheme="majorHAnsi" w:hAnsiTheme="majorHAnsi" w:cstheme="majorHAnsi"/>
          <w:iCs/>
          <w:color w:val="000000"/>
          <w:sz w:val="22"/>
          <w:szCs w:val="22"/>
        </w:rPr>
        <w:t xml:space="preserve"> Pavilion</w:t>
      </w:r>
      <w:r w:rsidR="00DF4B1B">
        <w:rPr>
          <w:rFonts w:asciiTheme="majorHAnsi" w:hAnsiTheme="majorHAnsi" w:cstheme="majorHAnsi"/>
          <w:iCs/>
          <w:color w:val="000000"/>
          <w:sz w:val="22"/>
          <w:szCs w:val="22"/>
        </w:rPr>
        <w:t xml:space="preserve"> </w:t>
      </w:r>
      <w:r w:rsidR="00DD3735">
        <w:rPr>
          <w:rFonts w:asciiTheme="majorHAnsi" w:hAnsiTheme="majorHAnsi" w:cstheme="majorHAnsi"/>
          <w:iCs/>
          <w:color w:val="000000"/>
          <w:sz w:val="22"/>
          <w:szCs w:val="22"/>
        </w:rPr>
        <w:t>is currently being refurbished, but redevelopment is likely in the medium-term. T</w:t>
      </w:r>
      <w:r w:rsidR="004941A6" w:rsidRPr="00D85A51">
        <w:rPr>
          <w:rFonts w:asciiTheme="majorHAnsi" w:hAnsiTheme="majorHAnsi" w:cstheme="majorHAnsi"/>
          <w:sz w:val="22"/>
          <w:szCs w:val="22"/>
          <w:shd w:val="clear" w:color="auto" w:fill="FFFFFF"/>
        </w:rPr>
        <w:t>he surrounding Lowestoft Seafront Vision project area</w:t>
      </w:r>
      <w:r w:rsidR="00C056C0">
        <w:rPr>
          <w:rFonts w:asciiTheme="majorHAnsi" w:hAnsiTheme="majorHAnsi" w:cstheme="majorHAnsi"/>
          <w:sz w:val="22"/>
          <w:szCs w:val="22"/>
          <w:shd w:val="clear" w:color="auto" w:fill="FFFFFF"/>
        </w:rPr>
        <w:t xml:space="preserve"> provide opportunities</w:t>
      </w:r>
      <w:r w:rsidR="004941A6" w:rsidRPr="00D85A51">
        <w:rPr>
          <w:rFonts w:asciiTheme="majorHAnsi" w:hAnsiTheme="majorHAnsi" w:cstheme="majorHAnsi"/>
          <w:sz w:val="22"/>
          <w:szCs w:val="22"/>
          <w:shd w:val="clear" w:color="auto" w:fill="FFFFFF"/>
        </w:rPr>
        <w:t xml:space="preserve">, </w:t>
      </w:r>
      <w:r w:rsidR="00DD3735">
        <w:rPr>
          <w:rFonts w:asciiTheme="majorHAnsi" w:hAnsiTheme="majorHAnsi" w:cstheme="majorHAnsi"/>
          <w:sz w:val="22"/>
          <w:szCs w:val="22"/>
          <w:shd w:val="clear" w:color="auto" w:fill="FFFFFF"/>
        </w:rPr>
        <w:t>identified</w:t>
      </w:r>
      <w:r w:rsidR="004941A6" w:rsidRPr="00D85A51">
        <w:rPr>
          <w:rFonts w:asciiTheme="majorHAnsi" w:hAnsiTheme="majorHAnsi" w:cstheme="majorHAnsi"/>
          <w:sz w:val="22"/>
          <w:szCs w:val="22"/>
          <w:shd w:val="clear" w:color="auto" w:fill="FFFFFF"/>
        </w:rPr>
        <w:t xml:space="preserve"> by Wayne Hemingway on behalf of the council</w:t>
      </w:r>
      <w:r w:rsidR="00DD3735">
        <w:rPr>
          <w:rFonts w:asciiTheme="majorHAnsi" w:hAnsiTheme="majorHAnsi" w:cstheme="majorHAnsi"/>
          <w:sz w:val="22"/>
          <w:szCs w:val="22"/>
          <w:shd w:val="clear" w:color="auto" w:fill="FFFFFF"/>
        </w:rPr>
        <w:t>,</w:t>
      </w:r>
      <w:r w:rsidR="004941A6" w:rsidRPr="00D85A51">
        <w:rPr>
          <w:rFonts w:asciiTheme="majorHAnsi" w:hAnsiTheme="majorHAnsi" w:cstheme="majorHAnsi"/>
          <w:sz w:val="22"/>
          <w:szCs w:val="22"/>
          <w:shd w:val="clear" w:color="auto" w:fill="FFFFFF"/>
        </w:rPr>
        <w:t xml:space="preserve"> to regenerate the south beach and</w:t>
      </w:r>
      <w:r w:rsidR="00323E76" w:rsidRPr="00D85A51">
        <w:rPr>
          <w:rFonts w:asciiTheme="majorHAnsi" w:hAnsiTheme="majorHAnsi" w:cstheme="majorHAnsi"/>
          <w:sz w:val="22"/>
          <w:szCs w:val="22"/>
          <w:shd w:val="clear" w:color="auto" w:fill="FFFFFF"/>
        </w:rPr>
        <w:t xml:space="preserve"> to</w:t>
      </w:r>
      <w:r w:rsidR="004941A6" w:rsidRPr="00D85A51">
        <w:rPr>
          <w:rFonts w:asciiTheme="majorHAnsi" w:hAnsiTheme="majorHAnsi" w:cstheme="majorHAnsi"/>
          <w:sz w:val="22"/>
          <w:szCs w:val="22"/>
          <w:shd w:val="clear" w:color="auto" w:fill="FFFFFF"/>
        </w:rPr>
        <w:t xml:space="preserve"> bring forward opportunities presented by the seafront.</w:t>
      </w:r>
      <w:r w:rsidR="00585721" w:rsidRPr="00585721">
        <w:rPr>
          <w:rFonts w:asciiTheme="majorHAnsi" w:hAnsiTheme="majorHAnsi" w:cstheme="majorHAnsi"/>
          <w:color w:val="000000"/>
          <w:sz w:val="22"/>
          <w:szCs w:val="22"/>
        </w:rPr>
        <w:t xml:space="preserve"> </w:t>
      </w:r>
      <w:r w:rsidR="00C57260">
        <w:rPr>
          <w:rFonts w:asciiTheme="majorHAnsi" w:hAnsiTheme="majorHAnsi" w:cstheme="majorHAnsi"/>
          <w:color w:val="000000"/>
          <w:sz w:val="22"/>
          <w:szCs w:val="22"/>
        </w:rPr>
        <w:t xml:space="preserve">Ness Point provides similar opportunities. </w:t>
      </w:r>
    </w:p>
    <w:p w14:paraId="3680527F" w14:textId="77777777" w:rsidR="00827DB9" w:rsidRDefault="00827DB9" w:rsidP="00827DB9">
      <w:pPr>
        <w:ind w:left="709" w:right="-8"/>
        <w:rPr>
          <w:rFonts w:asciiTheme="majorHAnsi" w:hAnsiTheme="majorHAnsi" w:cstheme="majorHAnsi"/>
          <w:color w:val="000000"/>
          <w:sz w:val="22"/>
          <w:szCs w:val="22"/>
        </w:rPr>
      </w:pPr>
    </w:p>
    <w:p w14:paraId="6557F46C" w14:textId="77777777" w:rsidR="00827DB9" w:rsidRDefault="00827DB9">
      <w:pPr>
        <w:rPr>
          <w:rFonts w:asciiTheme="majorHAnsi" w:hAnsiTheme="majorHAnsi" w:cstheme="majorHAnsi"/>
          <w:b/>
          <w:bCs/>
          <w:color w:val="000000"/>
          <w:sz w:val="28"/>
          <w:szCs w:val="28"/>
        </w:rPr>
      </w:pPr>
      <w:r>
        <w:rPr>
          <w:rFonts w:asciiTheme="majorHAnsi" w:hAnsiTheme="majorHAnsi" w:cstheme="majorHAnsi"/>
          <w:b/>
          <w:bCs/>
          <w:color w:val="000000"/>
          <w:sz w:val="28"/>
          <w:szCs w:val="28"/>
        </w:rPr>
        <w:br w:type="page"/>
      </w:r>
    </w:p>
    <w:p w14:paraId="6CB7AB66" w14:textId="73E9A47B" w:rsidR="00307C69" w:rsidRPr="00D85A51" w:rsidRDefault="00307C69" w:rsidP="002F6950">
      <w:pPr>
        <w:ind w:firstLine="360"/>
        <w:rPr>
          <w:rFonts w:asciiTheme="majorHAnsi" w:hAnsiTheme="majorHAnsi" w:cstheme="majorHAnsi"/>
          <w:b/>
          <w:bCs/>
          <w:color w:val="000000"/>
          <w:sz w:val="28"/>
          <w:szCs w:val="28"/>
        </w:rPr>
      </w:pPr>
      <w:r w:rsidRPr="00D85A51">
        <w:rPr>
          <w:rFonts w:asciiTheme="majorHAnsi" w:hAnsiTheme="majorHAnsi" w:cstheme="majorHAnsi"/>
          <w:b/>
          <w:bCs/>
          <w:color w:val="000000"/>
          <w:sz w:val="28"/>
          <w:szCs w:val="28"/>
        </w:rPr>
        <w:lastRenderedPageBreak/>
        <w:t>SW1: Seafront Pavilion Site</w:t>
      </w:r>
    </w:p>
    <w:p w14:paraId="0D8B7634" w14:textId="77777777" w:rsidR="00D943BC" w:rsidRPr="00D85A51" w:rsidRDefault="00D943BC" w:rsidP="00307C69">
      <w:pPr>
        <w:rPr>
          <w:rFonts w:asciiTheme="majorHAnsi" w:hAnsiTheme="majorHAnsi" w:cstheme="majorHAnsi"/>
          <w:b/>
          <w:bCs/>
          <w:color w:val="000000"/>
          <w:sz w:val="22"/>
          <w:szCs w:val="22"/>
        </w:rPr>
      </w:pPr>
    </w:p>
    <w:p w14:paraId="6521CEF6" w14:textId="640B3913" w:rsidR="00307C69" w:rsidRPr="00D85A51" w:rsidRDefault="00307C69" w:rsidP="008871C3">
      <w:pPr>
        <w:pStyle w:val="ListParagraph"/>
        <w:numPr>
          <w:ilvl w:val="0"/>
          <w:numId w:val="5"/>
        </w:numPr>
        <w:rPr>
          <w:rFonts w:asciiTheme="majorHAnsi" w:hAnsiTheme="majorHAnsi" w:cstheme="majorHAnsi"/>
          <w:b/>
          <w:bCs/>
          <w:color w:val="000000"/>
          <w:sz w:val="22"/>
          <w:szCs w:val="22"/>
        </w:rPr>
      </w:pPr>
      <w:r w:rsidRPr="00D85A51">
        <w:rPr>
          <w:rFonts w:asciiTheme="majorHAnsi" w:hAnsiTheme="majorHAnsi" w:cstheme="majorHAnsi"/>
          <w:b/>
          <w:bCs/>
          <w:color w:val="000000"/>
          <w:sz w:val="22"/>
          <w:szCs w:val="22"/>
        </w:rPr>
        <w:t xml:space="preserve">The </w:t>
      </w:r>
      <w:r w:rsidR="00B74608" w:rsidRPr="00D85A51">
        <w:rPr>
          <w:rFonts w:asciiTheme="majorHAnsi" w:hAnsiTheme="majorHAnsi" w:cstheme="majorHAnsi"/>
          <w:b/>
          <w:bCs/>
          <w:color w:val="000000"/>
          <w:sz w:val="22"/>
          <w:szCs w:val="22"/>
        </w:rPr>
        <w:t xml:space="preserve">East Point </w:t>
      </w:r>
      <w:r w:rsidRPr="00D85A51">
        <w:rPr>
          <w:rFonts w:asciiTheme="majorHAnsi" w:hAnsiTheme="majorHAnsi" w:cstheme="majorHAnsi"/>
          <w:b/>
          <w:bCs/>
          <w:color w:val="000000"/>
          <w:sz w:val="22"/>
          <w:szCs w:val="22"/>
        </w:rPr>
        <w:t xml:space="preserve">Pavilion site on the </w:t>
      </w:r>
      <w:r w:rsidR="00B74608" w:rsidRPr="00D85A51">
        <w:rPr>
          <w:rFonts w:asciiTheme="majorHAnsi" w:hAnsiTheme="majorHAnsi" w:cstheme="majorHAnsi"/>
          <w:b/>
          <w:bCs/>
          <w:color w:val="000000"/>
          <w:sz w:val="22"/>
          <w:szCs w:val="22"/>
        </w:rPr>
        <w:t xml:space="preserve">south beach </w:t>
      </w:r>
      <w:r w:rsidRPr="00D85A51">
        <w:rPr>
          <w:rFonts w:asciiTheme="majorHAnsi" w:hAnsiTheme="majorHAnsi" w:cstheme="majorHAnsi"/>
          <w:b/>
          <w:bCs/>
          <w:color w:val="000000"/>
          <w:sz w:val="22"/>
          <w:szCs w:val="22"/>
        </w:rPr>
        <w:t>seafront is allocated for development to support tourism and the visitor economy. This includes performance, display, exhibition, recreation, and other tou</w:t>
      </w:r>
      <w:r w:rsidR="00B74608" w:rsidRPr="00D85A51">
        <w:rPr>
          <w:rFonts w:asciiTheme="majorHAnsi" w:hAnsiTheme="majorHAnsi" w:cstheme="majorHAnsi"/>
          <w:b/>
          <w:bCs/>
          <w:color w:val="000000"/>
          <w:sz w:val="22"/>
          <w:szCs w:val="22"/>
        </w:rPr>
        <w:t>rism and visitor-related uses</w:t>
      </w:r>
      <w:r w:rsidRPr="00D85A51">
        <w:rPr>
          <w:rFonts w:asciiTheme="majorHAnsi" w:hAnsiTheme="majorHAnsi" w:cstheme="majorHAnsi"/>
          <w:b/>
          <w:bCs/>
          <w:color w:val="000000"/>
          <w:sz w:val="22"/>
          <w:szCs w:val="22"/>
        </w:rPr>
        <w:t xml:space="preserve">. </w:t>
      </w:r>
    </w:p>
    <w:p w14:paraId="5D0DAC00" w14:textId="77777777" w:rsidR="00307C69" w:rsidRPr="00D85A51" w:rsidRDefault="00307C69" w:rsidP="00307C69">
      <w:pPr>
        <w:rPr>
          <w:rFonts w:asciiTheme="majorHAnsi" w:hAnsiTheme="majorHAnsi" w:cstheme="majorHAnsi"/>
          <w:b/>
          <w:color w:val="000000"/>
          <w:sz w:val="22"/>
          <w:szCs w:val="22"/>
        </w:rPr>
      </w:pPr>
    </w:p>
    <w:p w14:paraId="708C66C5" w14:textId="758D0159" w:rsidR="00307C69" w:rsidRPr="00D85A51" w:rsidRDefault="00307C69" w:rsidP="008871C3">
      <w:pPr>
        <w:pStyle w:val="ListParagraph"/>
        <w:numPr>
          <w:ilvl w:val="0"/>
          <w:numId w:val="5"/>
        </w:numPr>
        <w:rPr>
          <w:rFonts w:asciiTheme="majorHAnsi" w:hAnsiTheme="majorHAnsi" w:cstheme="majorHAnsi"/>
          <w:b/>
          <w:color w:val="000000"/>
          <w:sz w:val="22"/>
          <w:szCs w:val="22"/>
        </w:rPr>
      </w:pPr>
      <w:r w:rsidRPr="00D85A51">
        <w:rPr>
          <w:rFonts w:asciiTheme="majorHAnsi" w:hAnsiTheme="majorHAnsi" w:cstheme="majorHAnsi"/>
          <w:b/>
          <w:color w:val="000000"/>
          <w:sz w:val="22"/>
          <w:szCs w:val="22"/>
        </w:rPr>
        <w:t xml:space="preserve">Development must comply with the following </w:t>
      </w:r>
      <w:r w:rsidR="00BC1DD0">
        <w:rPr>
          <w:rFonts w:asciiTheme="majorHAnsi" w:hAnsiTheme="majorHAnsi" w:cstheme="majorHAnsi"/>
          <w:b/>
          <w:color w:val="000000"/>
          <w:sz w:val="22"/>
          <w:szCs w:val="22"/>
        </w:rPr>
        <w:t>development</w:t>
      </w:r>
      <w:r w:rsidRPr="00D85A51">
        <w:rPr>
          <w:rFonts w:asciiTheme="majorHAnsi" w:hAnsiTheme="majorHAnsi" w:cstheme="majorHAnsi"/>
          <w:b/>
          <w:color w:val="000000"/>
          <w:sz w:val="22"/>
          <w:szCs w:val="22"/>
        </w:rPr>
        <w:t xml:space="preserve"> principles:</w:t>
      </w:r>
    </w:p>
    <w:p w14:paraId="554F8D8C" w14:textId="77777777" w:rsidR="00307C69" w:rsidRPr="00D85A51" w:rsidRDefault="00307C69" w:rsidP="00307C69">
      <w:pPr>
        <w:rPr>
          <w:rFonts w:asciiTheme="majorHAnsi" w:hAnsiTheme="majorHAnsi" w:cstheme="majorHAnsi"/>
          <w:b/>
          <w:color w:val="000000"/>
          <w:sz w:val="22"/>
          <w:szCs w:val="22"/>
        </w:rPr>
      </w:pPr>
    </w:p>
    <w:p w14:paraId="4BC716CE" w14:textId="3A1EEF1C" w:rsidR="00827DB9" w:rsidRDefault="00307C69" w:rsidP="00827DB9">
      <w:pPr>
        <w:pStyle w:val="ListParagraph"/>
        <w:numPr>
          <w:ilvl w:val="0"/>
          <w:numId w:val="15"/>
        </w:numPr>
        <w:ind w:left="1276"/>
        <w:rPr>
          <w:rFonts w:asciiTheme="majorHAnsi" w:hAnsiTheme="majorHAnsi" w:cstheme="majorHAnsi"/>
          <w:b/>
          <w:color w:val="000000"/>
          <w:sz w:val="22"/>
          <w:szCs w:val="22"/>
        </w:rPr>
      </w:pPr>
      <w:r w:rsidRPr="00D85A51">
        <w:rPr>
          <w:rFonts w:asciiTheme="majorHAnsi" w:hAnsiTheme="majorHAnsi" w:cstheme="majorHAnsi"/>
          <w:b/>
          <w:color w:val="000000"/>
          <w:sz w:val="22"/>
          <w:szCs w:val="22"/>
        </w:rPr>
        <w:t>The seafront and surrounding public realm must be overlooked by active frontages, provided through features like glazing and balconies;</w:t>
      </w:r>
    </w:p>
    <w:p w14:paraId="4FC7C995" w14:textId="77777777" w:rsidR="00827DB9" w:rsidRPr="00827DB9" w:rsidRDefault="00827DB9" w:rsidP="00827DB9">
      <w:pPr>
        <w:ind w:left="916"/>
        <w:rPr>
          <w:rFonts w:asciiTheme="majorHAnsi" w:hAnsiTheme="majorHAnsi" w:cstheme="majorHAnsi"/>
          <w:b/>
          <w:color w:val="000000"/>
          <w:sz w:val="22"/>
          <w:szCs w:val="22"/>
        </w:rPr>
      </w:pPr>
    </w:p>
    <w:p w14:paraId="21CE059F" w14:textId="1084AF25" w:rsidR="00307C69" w:rsidRDefault="00307C69" w:rsidP="008871C3">
      <w:pPr>
        <w:pStyle w:val="ListParagraph"/>
        <w:numPr>
          <w:ilvl w:val="0"/>
          <w:numId w:val="15"/>
        </w:numPr>
        <w:ind w:left="1276"/>
        <w:rPr>
          <w:rFonts w:asciiTheme="majorHAnsi" w:hAnsiTheme="majorHAnsi" w:cstheme="majorHAnsi"/>
          <w:b/>
          <w:sz w:val="22"/>
          <w:szCs w:val="22"/>
        </w:rPr>
      </w:pPr>
      <w:r w:rsidRPr="00D85A51">
        <w:rPr>
          <w:rFonts w:asciiTheme="majorHAnsi" w:hAnsiTheme="majorHAnsi" w:cstheme="majorHAnsi"/>
          <w:b/>
          <w:sz w:val="22"/>
          <w:szCs w:val="22"/>
        </w:rPr>
        <w:t>Creative and aspirational architectural and landscape design should be employed to create a distinctive landmark and strong seafront identity;</w:t>
      </w:r>
    </w:p>
    <w:p w14:paraId="4D3FC69A" w14:textId="77777777" w:rsidR="000D06A2" w:rsidRPr="00D85A51" w:rsidRDefault="000D06A2" w:rsidP="00D85A51">
      <w:pPr>
        <w:ind w:left="916"/>
        <w:rPr>
          <w:rFonts w:asciiTheme="majorHAnsi" w:hAnsiTheme="majorHAnsi" w:cstheme="majorHAnsi"/>
          <w:b/>
          <w:sz w:val="22"/>
          <w:szCs w:val="22"/>
        </w:rPr>
      </w:pPr>
    </w:p>
    <w:p w14:paraId="77BA61E6" w14:textId="06F8E107" w:rsidR="00307C69" w:rsidRDefault="00307C69" w:rsidP="008871C3">
      <w:pPr>
        <w:pStyle w:val="ListParagraph"/>
        <w:numPr>
          <w:ilvl w:val="0"/>
          <w:numId w:val="15"/>
        </w:numPr>
        <w:ind w:left="1276"/>
        <w:rPr>
          <w:rFonts w:asciiTheme="majorHAnsi" w:hAnsiTheme="majorHAnsi" w:cstheme="majorHAnsi"/>
          <w:b/>
          <w:sz w:val="22"/>
          <w:szCs w:val="22"/>
        </w:rPr>
      </w:pPr>
      <w:r w:rsidRPr="00D85A51">
        <w:rPr>
          <w:rFonts w:asciiTheme="majorHAnsi" w:hAnsiTheme="majorHAnsi" w:cstheme="majorHAnsi"/>
          <w:b/>
          <w:sz w:val="22"/>
          <w:szCs w:val="22"/>
        </w:rPr>
        <w:t>The scheme must include a high-quality public realm, taking account of the proximity of the war memorial.</w:t>
      </w:r>
    </w:p>
    <w:p w14:paraId="14DD760E" w14:textId="77777777" w:rsidR="00827DB9" w:rsidRPr="00827DB9" w:rsidRDefault="00827DB9" w:rsidP="00827DB9">
      <w:pPr>
        <w:rPr>
          <w:rFonts w:asciiTheme="majorHAnsi" w:hAnsiTheme="majorHAnsi" w:cstheme="majorHAnsi"/>
          <w:b/>
          <w:sz w:val="22"/>
          <w:szCs w:val="22"/>
        </w:rPr>
      </w:pPr>
    </w:p>
    <w:p w14:paraId="35B71099" w14:textId="77777777" w:rsidR="00827DB9" w:rsidRDefault="00827DB9" w:rsidP="00827DB9">
      <w:pPr>
        <w:pStyle w:val="ListParagraph"/>
        <w:numPr>
          <w:ilvl w:val="0"/>
          <w:numId w:val="15"/>
        </w:numPr>
        <w:ind w:left="1276"/>
        <w:rPr>
          <w:rFonts w:asciiTheme="majorHAnsi" w:hAnsiTheme="majorHAnsi" w:cstheme="majorHAnsi"/>
          <w:b/>
          <w:color w:val="000000"/>
          <w:sz w:val="22"/>
          <w:szCs w:val="22"/>
        </w:rPr>
      </w:pPr>
      <w:r>
        <w:rPr>
          <w:rFonts w:asciiTheme="majorHAnsi" w:hAnsiTheme="majorHAnsi" w:cstheme="majorHAnsi"/>
          <w:b/>
          <w:color w:val="000000"/>
          <w:sz w:val="22"/>
          <w:szCs w:val="22"/>
        </w:rPr>
        <w:t>H</w:t>
      </w:r>
      <w:r w:rsidRPr="00827DB9">
        <w:rPr>
          <w:rFonts w:asciiTheme="majorHAnsi" w:hAnsiTheme="majorHAnsi" w:cstheme="majorHAnsi"/>
          <w:b/>
          <w:color w:val="000000"/>
          <w:sz w:val="22"/>
          <w:szCs w:val="22"/>
        </w:rPr>
        <w:t xml:space="preserve">igher buildings may be supported where they demonstrate exceptional design quality. </w:t>
      </w:r>
    </w:p>
    <w:p w14:paraId="4B0481EB" w14:textId="77777777" w:rsidR="00827DB9" w:rsidRPr="00827DB9" w:rsidRDefault="00827DB9" w:rsidP="00827DB9">
      <w:pPr>
        <w:ind w:left="916"/>
        <w:rPr>
          <w:rFonts w:asciiTheme="majorHAnsi" w:hAnsiTheme="majorHAnsi" w:cstheme="majorHAnsi"/>
          <w:b/>
          <w:color w:val="000000"/>
          <w:sz w:val="22"/>
          <w:szCs w:val="22"/>
        </w:rPr>
      </w:pPr>
    </w:p>
    <w:p w14:paraId="437E8F98" w14:textId="77777777" w:rsidR="00B067B5" w:rsidRPr="00D85A51" w:rsidRDefault="00B067B5" w:rsidP="00D85A51">
      <w:pPr>
        <w:rPr>
          <w:rFonts w:asciiTheme="majorHAnsi" w:hAnsiTheme="majorHAnsi" w:cstheme="majorHAnsi"/>
          <w:b/>
          <w:sz w:val="22"/>
          <w:szCs w:val="22"/>
        </w:rPr>
      </w:pPr>
    </w:p>
    <w:p w14:paraId="444ABD26" w14:textId="77777777" w:rsidR="00307C69" w:rsidRPr="005A14A7" w:rsidRDefault="00307C69" w:rsidP="00307C69">
      <w:pPr>
        <w:rPr>
          <w:rFonts w:ascii="Arial" w:hAnsi="Arial" w:cs="Arial"/>
          <w:color w:val="000000"/>
          <w:sz w:val="22"/>
          <w:szCs w:val="22"/>
        </w:rPr>
      </w:pPr>
    </w:p>
    <w:p w14:paraId="282D9280" w14:textId="044A4D7A" w:rsidR="00D943BC" w:rsidRDefault="00D943BC" w:rsidP="002F6950">
      <w:pPr>
        <w:ind w:left="709"/>
        <w:rPr>
          <w:rFonts w:ascii="Arial" w:hAnsi="Arial" w:cs="Arial"/>
          <w:b/>
          <w:color w:val="000000"/>
        </w:rPr>
      </w:pPr>
      <w:r w:rsidRPr="005A14A7">
        <w:rPr>
          <w:rFonts w:ascii="Arial" w:hAnsi="Arial" w:cs="Arial"/>
          <w:noProof/>
        </w:rPr>
        <w:drawing>
          <wp:inline distT="0" distB="0" distL="0" distR="0" wp14:anchorId="318AF4A6" wp14:editId="1A4789C8">
            <wp:extent cx="3393440" cy="2847326"/>
            <wp:effectExtent l="0" t="0" r="0" b="0"/>
            <wp:docPr id="25" name="Picture 2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16767" cy="2866899"/>
                    </a:xfrm>
                    <a:prstGeom prst="rect">
                      <a:avLst/>
                    </a:prstGeom>
                  </pic:spPr>
                </pic:pic>
              </a:graphicData>
            </a:graphic>
          </wp:inline>
        </w:drawing>
      </w:r>
    </w:p>
    <w:p w14:paraId="12625C51" w14:textId="166182A8" w:rsidR="00D943BC" w:rsidRDefault="00D943BC" w:rsidP="00307C69">
      <w:pPr>
        <w:rPr>
          <w:rFonts w:ascii="Arial" w:hAnsi="Arial" w:cs="Arial"/>
          <w:b/>
          <w:color w:val="000000"/>
        </w:rPr>
      </w:pPr>
    </w:p>
    <w:p w14:paraId="35DE2AD8" w14:textId="77777777" w:rsidR="002F6950" w:rsidRDefault="002F6950" w:rsidP="00307C69">
      <w:pPr>
        <w:rPr>
          <w:rFonts w:ascii="Arial" w:hAnsi="Arial" w:cs="Arial"/>
          <w:b/>
          <w:color w:val="000000"/>
        </w:rPr>
      </w:pPr>
    </w:p>
    <w:p w14:paraId="024739BE" w14:textId="69919DDF" w:rsidR="00307C69" w:rsidRPr="00D85A51" w:rsidRDefault="00307C69" w:rsidP="002F6950">
      <w:pPr>
        <w:ind w:left="709"/>
        <w:rPr>
          <w:rFonts w:asciiTheme="majorHAnsi" w:hAnsiTheme="majorHAnsi" w:cstheme="majorHAnsi"/>
          <w:b/>
          <w:color w:val="000000"/>
          <w:sz w:val="28"/>
          <w:szCs w:val="28"/>
        </w:rPr>
      </w:pPr>
      <w:r w:rsidRPr="00D85A51">
        <w:rPr>
          <w:rFonts w:asciiTheme="majorHAnsi" w:hAnsiTheme="majorHAnsi" w:cstheme="majorHAnsi"/>
          <w:b/>
          <w:color w:val="000000"/>
          <w:sz w:val="28"/>
          <w:szCs w:val="28"/>
        </w:rPr>
        <w:t>Interpretation and Guidance</w:t>
      </w:r>
    </w:p>
    <w:p w14:paraId="017EE6D3" w14:textId="77777777" w:rsidR="00307C69" w:rsidRPr="00D85A51" w:rsidRDefault="00307C69" w:rsidP="002F6950">
      <w:pPr>
        <w:ind w:left="709"/>
        <w:rPr>
          <w:rFonts w:asciiTheme="majorHAnsi" w:hAnsiTheme="majorHAnsi" w:cstheme="majorHAnsi"/>
          <w:b/>
          <w:color w:val="000000"/>
        </w:rPr>
      </w:pPr>
    </w:p>
    <w:p w14:paraId="7C69D3FD" w14:textId="77777777" w:rsidR="00307C69" w:rsidRPr="00D85A51" w:rsidRDefault="00307C69" w:rsidP="002F6950">
      <w:pPr>
        <w:ind w:left="709"/>
        <w:rPr>
          <w:rFonts w:asciiTheme="majorHAnsi" w:hAnsiTheme="majorHAnsi" w:cstheme="majorHAnsi"/>
          <w:color w:val="000000"/>
          <w:sz w:val="22"/>
          <w:szCs w:val="22"/>
        </w:rPr>
      </w:pPr>
      <w:r w:rsidRPr="00D85A51">
        <w:rPr>
          <w:rFonts w:asciiTheme="majorHAnsi" w:hAnsiTheme="majorHAnsi" w:cstheme="majorHAnsi"/>
          <w:color w:val="000000"/>
          <w:sz w:val="22"/>
          <w:szCs w:val="22"/>
        </w:rPr>
        <w:t>This is a key site for a major visitor attraction, to attract visitors, tourists and people from the local and surrounding areas. The site could accommodate an art gallery, arts and innovation centre, events space, performance space, viewing tower and other similar uses.</w:t>
      </w:r>
    </w:p>
    <w:p w14:paraId="02F68F9D" w14:textId="77777777" w:rsidR="00307C69" w:rsidRPr="00D85A51" w:rsidRDefault="00307C69" w:rsidP="002F6950">
      <w:pPr>
        <w:ind w:left="709"/>
        <w:rPr>
          <w:rFonts w:asciiTheme="majorHAnsi" w:hAnsiTheme="majorHAnsi" w:cstheme="majorHAnsi"/>
          <w:color w:val="000000"/>
          <w:sz w:val="22"/>
          <w:szCs w:val="22"/>
        </w:rPr>
      </w:pPr>
    </w:p>
    <w:p w14:paraId="47F02053" w14:textId="77777777" w:rsidR="00307C69" w:rsidRPr="00D85A51" w:rsidRDefault="00307C69" w:rsidP="002F6950">
      <w:pPr>
        <w:ind w:left="709"/>
        <w:rPr>
          <w:rFonts w:asciiTheme="majorHAnsi" w:hAnsiTheme="majorHAnsi" w:cstheme="majorHAnsi"/>
          <w:color w:val="000000"/>
          <w:sz w:val="22"/>
          <w:szCs w:val="22"/>
        </w:rPr>
      </w:pPr>
      <w:r w:rsidRPr="00D85A51">
        <w:rPr>
          <w:rFonts w:asciiTheme="majorHAnsi" w:hAnsiTheme="majorHAnsi" w:cstheme="majorHAnsi"/>
          <w:color w:val="000000"/>
          <w:sz w:val="22"/>
          <w:szCs w:val="22"/>
        </w:rPr>
        <w:t>Independent design review is encouraged, in line with NPPF advice. Alternatively, the site would be an ideal subject for an architectural competition. The aim of the policy is to achieve exemplar design, to creative a positive symbol of an area transforming.</w:t>
      </w:r>
    </w:p>
    <w:p w14:paraId="6214E306" w14:textId="77777777" w:rsidR="00307C69" w:rsidRPr="00D85A51" w:rsidRDefault="00307C69" w:rsidP="002F6950">
      <w:pPr>
        <w:ind w:left="709"/>
        <w:rPr>
          <w:rFonts w:asciiTheme="majorHAnsi" w:hAnsiTheme="majorHAnsi" w:cstheme="majorHAnsi"/>
          <w:color w:val="000000"/>
          <w:sz w:val="22"/>
          <w:szCs w:val="22"/>
        </w:rPr>
      </w:pPr>
    </w:p>
    <w:p w14:paraId="565649F9" w14:textId="77777777" w:rsidR="00307C69" w:rsidRPr="00D85A51" w:rsidRDefault="00307C69" w:rsidP="002F6950">
      <w:pPr>
        <w:ind w:left="709"/>
        <w:rPr>
          <w:rFonts w:asciiTheme="majorHAnsi" w:hAnsiTheme="majorHAnsi" w:cstheme="majorHAnsi"/>
          <w:color w:val="000000"/>
          <w:sz w:val="22"/>
          <w:szCs w:val="22"/>
        </w:rPr>
      </w:pPr>
      <w:r w:rsidRPr="00D85A51">
        <w:rPr>
          <w:rFonts w:asciiTheme="majorHAnsi" w:hAnsiTheme="majorHAnsi" w:cstheme="majorHAnsi"/>
          <w:color w:val="000000"/>
          <w:sz w:val="22"/>
          <w:szCs w:val="22"/>
        </w:rPr>
        <w:lastRenderedPageBreak/>
        <w:t xml:space="preserve">Whereas the later Policy EP1 seeks to ensure that the scale of development complements surrounding townscape, this policy modifies that requirement, recognising the opportunity that this site presents in terms of landmark development. The scheme should provide a strong identity from all viewing angles, including the seafront and from the surrounding spaces. </w:t>
      </w:r>
    </w:p>
    <w:p w14:paraId="4760CBC5" w14:textId="77777777" w:rsidR="00307C69" w:rsidRPr="00D85A51" w:rsidRDefault="00307C69" w:rsidP="002F6950">
      <w:pPr>
        <w:ind w:left="709"/>
        <w:rPr>
          <w:rFonts w:asciiTheme="majorHAnsi" w:hAnsiTheme="majorHAnsi" w:cstheme="majorHAnsi"/>
          <w:color w:val="000000"/>
          <w:sz w:val="22"/>
          <w:szCs w:val="22"/>
        </w:rPr>
      </w:pPr>
    </w:p>
    <w:p w14:paraId="38AC665E" w14:textId="39908B2D" w:rsidR="00C36F7E" w:rsidRPr="00D85A51" w:rsidRDefault="00307C69" w:rsidP="002F6950">
      <w:pPr>
        <w:ind w:left="709"/>
        <w:rPr>
          <w:rFonts w:asciiTheme="majorHAnsi" w:hAnsiTheme="majorHAnsi" w:cstheme="majorHAnsi"/>
          <w:b/>
          <w:bCs/>
          <w:color w:val="000000"/>
          <w:sz w:val="28"/>
          <w:szCs w:val="28"/>
        </w:rPr>
      </w:pPr>
      <w:r w:rsidRPr="00D85A51">
        <w:rPr>
          <w:rFonts w:asciiTheme="majorHAnsi" w:hAnsiTheme="majorHAnsi" w:cstheme="majorHAnsi"/>
          <w:color w:val="000000"/>
          <w:sz w:val="22"/>
          <w:szCs w:val="22"/>
        </w:rPr>
        <w:t xml:space="preserve">Achievement of a suitable scheme may involve remodelling of the wider public realm and parking areas. </w:t>
      </w:r>
    </w:p>
    <w:p w14:paraId="53BD831C" w14:textId="77777777" w:rsidR="002F6950" w:rsidRDefault="002F6950">
      <w:pPr>
        <w:rPr>
          <w:rFonts w:asciiTheme="majorHAnsi" w:hAnsiTheme="majorHAnsi" w:cstheme="majorHAnsi"/>
          <w:b/>
          <w:bCs/>
          <w:color w:val="000000"/>
          <w:sz w:val="28"/>
          <w:szCs w:val="28"/>
        </w:rPr>
      </w:pPr>
      <w:r>
        <w:rPr>
          <w:rFonts w:asciiTheme="majorHAnsi" w:hAnsiTheme="majorHAnsi" w:cstheme="majorHAnsi"/>
          <w:b/>
          <w:bCs/>
          <w:color w:val="000000"/>
          <w:sz w:val="28"/>
          <w:szCs w:val="28"/>
        </w:rPr>
        <w:br w:type="page"/>
      </w:r>
    </w:p>
    <w:p w14:paraId="07FB215D" w14:textId="271E62B5" w:rsidR="00307C69" w:rsidRPr="00D85A51" w:rsidRDefault="00307C69" w:rsidP="002F6950">
      <w:pPr>
        <w:ind w:firstLine="360"/>
        <w:rPr>
          <w:rFonts w:asciiTheme="majorHAnsi" w:hAnsiTheme="majorHAnsi" w:cstheme="majorHAnsi"/>
          <w:b/>
          <w:bCs/>
          <w:color w:val="000000"/>
          <w:sz w:val="28"/>
          <w:szCs w:val="28"/>
        </w:rPr>
      </w:pPr>
      <w:r w:rsidRPr="00D85A51">
        <w:rPr>
          <w:rFonts w:asciiTheme="majorHAnsi" w:hAnsiTheme="majorHAnsi" w:cstheme="majorHAnsi"/>
          <w:b/>
          <w:bCs/>
          <w:color w:val="000000"/>
          <w:sz w:val="28"/>
          <w:szCs w:val="28"/>
        </w:rPr>
        <w:lastRenderedPageBreak/>
        <w:t>SW2: Seafront Ness Point</w:t>
      </w:r>
    </w:p>
    <w:p w14:paraId="446B1B86" w14:textId="77777777" w:rsidR="00D943BC" w:rsidRPr="00D85A51" w:rsidRDefault="00D943BC" w:rsidP="00307C69">
      <w:pPr>
        <w:rPr>
          <w:rFonts w:asciiTheme="majorHAnsi" w:hAnsiTheme="majorHAnsi" w:cstheme="majorHAnsi"/>
          <w:b/>
          <w:bCs/>
          <w:color w:val="000000"/>
          <w:sz w:val="22"/>
          <w:szCs w:val="22"/>
        </w:rPr>
      </w:pPr>
    </w:p>
    <w:p w14:paraId="47F3A1C0" w14:textId="726F5CEF" w:rsidR="00C409EA" w:rsidRDefault="00307C69" w:rsidP="008871C3">
      <w:pPr>
        <w:pStyle w:val="ListParagraph"/>
        <w:numPr>
          <w:ilvl w:val="0"/>
          <w:numId w:val="6"/>
        </w:numPr>
        <w:rPr>
          <w:rFonts w:asciiTheme="majorHAnsi" w:hAnsiTheme="majorHAnsi" w:cstheme="majorHAnsi"/>
          <w:b/>
          <w:bCs/>
          <w:color w:val="000000"/>
          <w:sz w:val="22"/>
          <w:szCs w:val="22"/>
        </w:rPr>
      </w:pPr>
      <w:r w:rsidRPr="00D85A51">
        <w:rPr>
          <w:rFonts w:asciiTheme="majorHAnsi" w:hAnsiTheme="majorHAnsi" w:cstheme="majorHAnsi"/>
          <w:b/>
          <w:bCs/>
          <w:color w:val="000000"/>
          <w:sz w:val="22"/>
          <w:szCs w:val="22"/>
        </w:rPr>
        <w:t xml:space="preserve">Development of a visitor centre will be supported within Ness Park </w:t>
      </w:r>
      <w:r w:rsidR="004F45F7" w:rsidRPr="00D85A51">
        <w:rPr>
          <w:rFonts w:asciiTheme="majorHAnsi" w:hAnsiTheme="majorHAnsi" w:cstheme="majorHAnsi"/>
          <w:b/>
          <w:bCs/>
          <w:color w:val="000000"/>
          <w:sz w:val="22"/>
          <w:szCs w:val="22"/>
        </w:rPr>
        <w:t xml:space="preserve">(as identified </w:t>
      </w:r>
      <w:r w:rsidR="00B067B5" w:rsidRPr="00D85A51">
        <w:rPr>
          <w:rFonts w:asciiTheme="majorHAnsi" w:hAnsiTheme="majorHAnsi" w:cstheme="majorHAnsi"/>
          <w:b/>
          <w:bCs/>
          <w:color w:val="000000"/>
          <w:sz w:val="22"/>
          <w:szCs w:val="22"/>
        </w:rPr>
        <w:t xml:space="preserve">below </w:t>
      </w:r>
      <w:r w:rsidR="004F45F7" w:rsidRPr="00D85A51">
        <w:rPr>
          <w:rFonts w:asciiTheme="majorHAnsi" w:hAnsiTheme="majorHAnsi" w:cstheme="majorHAnsi"/>
          <w:b/>
          <w:bCs/>
          <w:color w:val="000000"/>
          <w:sz w:val="22"/>
          <w:szCs w:val="22"/>
        </w:rPr>
        <w:t>and in Waveney Local Plan WLP2.5)</w:t>
      </w:r>
      <w:r w:rsidR="00C409EA">
        <w:rPr>
          <w:rFonts w:asciiTheme="majorHAnsi" w:hAnsiTheme="majorHAnsi" w:cstheme="majorHAnsi"/>
          <w:b/>
          <w:bCs/>
          <w:color w:val="000000"/>
          <w:sz w:val="22"/>
          <w:szCs w:val="22"/>
        </w:rPr>
        <w:t>.</w:t>
      </w:r>
      <w:r w:rsidR="004F45F7" w:rsidRPr="00D85A51">
        <w:rPr>
          <w:rFonts w:asciiTheme="majorHAnsi" w:hAnsiTheme="majorHAnsi" w:cstheme="majorHAnsi"/>
          <w:b/>
          <w:bCs/>
          <w:color w:val="000000"/>
          <w:sz w:val="22"/>
          <w:szCs w:val="22"/>
        </w:rPr>
        <w:t xml:space="preserve"> </w:t>
      </w:r>
    </w:p>
    <w:p w14:paraId="227B5919" w14:textId="77777777" w:rsidR="00C409EA" w:rsidRPr="00D85A51" w:rsidRDefault="00C409EA" w:rsidP="00D85A51">
      <w:pPr>
        <w:ind w:left="360"/>
        <w:rPr>
          <w:rFonts w:asciiTheme="majorHAnsi" w:hAnsiTheme="majorHAnsi" w:cstheme="majorHAnsi"/>
          <w:b/>
          <w:bCs/>
          <w:color w:val="000000"/>
          <w:sz w:val="22"/>
          <w:szCs w:val="22"/>
        </w:rPr>
      </w:pPr>
    </w:p>
    <w:p w14:paraId="03087359" w14:textId="354D3F81" w:rsidR="00307C69" w:rsidRPr="00D85A51" w:rsidRDefault="00C409EA" w:rsidP="008871C3">
      <w:pPr>
        <w:pStyle w:val="ListParagraph"/>
        <w:numPr>
          <w:ilvl w:val="0"/>
          <w:numId w:val="6"/>
        </w:numPr>
        <w:rPr>
          <w:rFonts w:asciiTheme="majorHAnsi" w:hAnsiTheme="majorHAnsi" w:cstheme="majorHAnsi"/>
          <w:b/>
          <w:bCs/>
          <w:color w:val="000000"/>
          <w:sz w:val="22"/>
          <w:szCs w:val="22"/>
        </w:rPr>
      </w:pPr>
      <w:r>
        <w:rPr>
          <w:rFonts w:asciiTheme="majorHAnsi" w:hAnsiTheme="majorHAnsi" w:cstheme="majorHAnsi"/>
          <w:b/>
          <w:bCs/>
          <w:color w:val="000000"/>
          <w:sz w:val="22"/>
          <w:szCs w:val="22"/>
        </w:rPr>
        <w:t>Development must comply</w:t>
      </w:r>
      <w:r w:rsidR="00307C69" w:rsidRPr="00D85A51">
        <w:rPr>
          <w:rFonts w:asciiTheme="majorHAnsi" w:hAnsiTheme="majorHAnsi" w:cstheme="majorHAnsi"/>
          <w:b/>
          <w:bCs/>
          <w:color w:val="000000"/>
          <w:sz w:val="22"/>
          <w:szCs w:val="22"/>
        </w:rPr>
        <w:t xml:space="preserve"> with the following development principles:</w:t>
      </w:r>
    </w:p>
    <w:p w14:paraId="763DC1E5" w14:textId="77777777" w:rsidR="00307C69" w:rsidRPr="00D85A51" w:rsidRDefault="00307C69" w:rsidP="00307C69">
      <w:pPr>
        <w:rPr>
          <w:rFonts w:asciiTheme="majorHAnsi" w:hAnsiTheme="majorHAnsi" w:cstheme="majorHAnsi"/>
          <w:b/>
          <w:color w:val="000000"/>
          <w:sz w:val="22"/>
          <w:szCs w:val="22"/>
        </w:rPr>
      </w:pPr>
    </w:p>
    <w:p w14:paraId="3A44609C" w14:textId="2367389B" w:rsidR="00307C69" w:rsidRDefault="00307C69" w:rsidP="008871C3">
      <w:pPr>
        <w:pStyle w:val="ListParagraph"/>
        <w:numPr>
          <w:ilvl w:val="0"/>
          <w:numId w:val="16"/>
        </w:numPr>
        <w:ind w:left="1276"/>
        <w:rPr>
          <w:rFonts w:asciiTheme="majorHAnsi" w:hAnsiTheme="majorHAnsi" w:cstheme="majorHAnsi"/>
          <w:b/>
          <w:color w:val="000000"/>
          <w:sz w:val="22"/>
          <w:szCs w:val="22"/>
        </w:rPr>
      </w:pPr>
      <w:r w:rsidRPr="00D85A51">
        <w:rPr>
          <w:rFonts w:asciiTheme="majorHAnsi" w:hAnsiTheme="majorHAnsi" w:cstheme="majorHAnsi"/>
          <w:b/>
          <w:color w:val="000000"/>
          <w:sz w:val="22"/>
          <w:szCs w:val="22"/>
        </w:rPr>
        <w:t>The seafront and surrounding public realm must be overlooked by active frontages, provided through features like glazing and balconies;</w:t>
      </w:r>
    </w:p>
    <w:p w14:paraId="49F36481" w14:textId="77777777" w:rsidR="000D06A2" w:rsidRPr="00D85A51" w:rsidRDefault="000D06A2" w:rsidP="00D85A51">
      <w:pPr>
        <w:ind w:left="916"/>
        <w:rPr>
          <w:rFonts w:asciiTheme="majorHAnsi" w:hAnsiTheme="majorHAnsi" w:cstheme="majorHAnsi"/>
          <w:b/>
          <w:color w:val="000000"/>
          <w:sz w:val="22"/>
          <w:szCs w:val="22"/>
        </w:rPr>
      </w:pPr>
    </w:p>
    <w:p w14:paraId="6F50435F" w14:textId="77777777" w:rsidR="00827DB9" w:rsidRDefault="00307C69" w:rsidP="00827DB9">
      <w:pPr>
        <w:pStyle w:val="ListParagraph"/>
        <w:numPr>
          <w:ilvl w:val="0"/>
          <w:numId w:val="16"/>
        </w:numPr>
        <w:ind w:left="1276"/>
        <w:rPr>
          <w:rFonts w:asciiTheme="majorHAnsi" w:hAnsiTheme="majorHAnsi" w:cstheme="majorHAnsi"/>
          <w:b/>
          <w:sz w:val="22"/>
          <w:szCs w:val="22"/>
        </w:rPr>
      </w:pPr>
      <w:r w:rsidRPr="00D85A51">
        <w:rPr>
          <w:rFonts w:asciiTheme="majorHAnsi" w:hAnsiTheme="majorHAnsi" w:cstheme="majorHAnsi"/>
          <w:b/>
          <w:sz w:val="22"/>
          <w:szCs w:val="22"/>
        </w:rPr>
        <w:t>Creative and aspirational architectural and landscape design should be employed to create a distinctive landmark and strong seafront identity</w:t>
      </w:r>
      <w:r w:rsidR="00C409EA">
        <w:rPr>
          <w:rFonts w:asciiTheme="majorHAnsi" w:hAnsiTheme="majorHAnsi" w:cstheme="majorHAnsi"/>
          <w:b/>
          <w:sz w:val="22"/>
          <w:szCs w:val="22"/>
        </w:rPr>
        <w:t>.</w:t>
      </w:r>
    </w:p>
    <w:p w14:paraId="75357930" w14:textId="77777777" w:rsidR="00827DB9" w:rsidRPr="00827DB9" w:rsidRDefault="00827DB9" w:rsidP="00827DB9">
      <w:pPr>
        <w:pStyle w:val="ListParagraph"/>
        <w:rPr>
          <w:rFonts w:asciiTheme="majorHAnsi" w:hAnsiTheme="majorHAnsi" w:cstheme="majorHAnsi"/>
          <w:b/>
          <w:sz w:val="22"/>
          <w:szCs w:val="22"/>
        </w:rPr>
      </w:pPr>
    </w:p>
    <w:p w14:paraId="135156FF" w14:textId="406A3C5D" w:rsidR="00827DB9" w:rsidRPr="00827DB9" w:rsidRDefault="00827DB9" w:rsidP="00827DB9">
      <w:pPr>
        <w:pStyle w:val="ListParagraph"/>
        <w:numPr>
          <w:ilvl w:val="0"/>
          <w:numId w:val="16"/>
        </w:numPr>
        <w:ind w:left="1276"/>
        <w:rPr>
          <w:rFonts w:asciiTheme="majorHAnsi" w:hAnsiTheme="majorHAnsi" w:cstheme="majorHAnsi"/>
          <w:b/>
          <w:sz w:val="22"/>
          <w:szCs w:val="22"/>
        </w:rPr>
      </w:pPr>
      <w:r w:rsidRPr="00827DB9">
        <w:rPr>
          <w:rFonts w:asciiTheme="majorHAnsi" w:hAnsiTheme="majorHAnsi" w:cstheme="majorHAnsi"/>
          <w:b/>
          <w:sz w:val="22"/>
          <w:szCs w:val="22"/>
        </w:rPr>
        <w:t xml:space="preserve">The scheme must include a high-quality public realm, taking account of the proximity of the </w:t>
      </w:r>
      <w:r w:rsidR="00095F2D">
        <w:rPr>
          <w:rFonts w:asciiTheme="majorHAnsi" w:hAnsiTheme="majorHAnsi" w:cstheme="majorHAnsi"/>
          <w:b/>
          <w:sz w:val="22"/>
          <w:szCs w:val="22"/>
        </w:rPr>
        <w:t>Ness</w:t>
      </w:r>
      <w:r w:rsidR="00B72E45">
        <w:rPr>
          <w:rFonts w:asciiTheme="majorHAnsi" w:hAnsiTheme="majorHAnsi" w:cstheme="majorHAnsi"/>
          <w:b/>
          <w:sz w:val="22"/>
          <w:szCs w:val="22"/>
        </w:rPr>
        <w:t xml:space="preserve"> point.</w:t>
      </w:r>
    </w:p>
    <w:p w14:paraId="639400F3" w14:textId="77777777" w:rsidR="00827DB9" w:rsidRPr="00827DB9" w:rsidRDefault="00827DB9" w:rsidP="00827DB9">
      <w:pPr>
        <w:rPr>
          <w:rFonts w:asciiTheme="majorHAnsi" w:hAnsiTheme="majorHAnsi" w:cstheme="majorHAnsi"/>
          <w:b/>
          <w:sz w:val="22"/>
          <w:szCs w:val="22"/>
        </w:rPr>
      </w:pPr>
    </w:p>
    <w:p w14:paraId="32412797" w14:textId="4092D0CE" w:rsidR="00307C69" w:rsidRPr="00D85A51" w:rsidRDefault="00307C69" w:rsidP="00307C69">
      <w:pPr>
        <w:rPr>
          <w:rFonts w:asciiTheme="majorHAnsi" w:hAnsiTheme="majorHAnsi" w:cstheme="majorHAnsi"/>
          <w:color w:val="000000"/>
          <w:sz w:val="22"/>
          <w:szCs w:val="22"/>
        </w:rPr>
      </w:pPr>
    </w:p>
    <w:p w14:paraId="5B614560" w14:textId="77777777" w:rsidR="00D943BC" w:rsidRPr="00D85A51" w:rsidRDefault="00D943BC" w:rsidP="00307C69">
      <w:pPr>
        <w:rPr>
          <w:rFonts w:asciiTheme="majorHAnsi" w:hAnsiTheme="majorHAnsi" w:cstheme="majorHAnsi"/>
          <w:color w:val="000000"/>
          <w:sz w:val="22"/>
          <w:szCs w:val="22"/>
        </w:rPr>
      </w:pPr>
    </w:p>
    <w:p w14:paraId="0898A2B3" w14:textId="3993F0A6" w:rsidR="00307C69" w:rsidRPr="005A14A7" w:rsidRDefault="00D943BC" w:rsidP="002F6950">
      <w:pPr>
        <w:ind w:left="709"/>
        <w:rPr>
          <w:rFonts w:ascii="Arial" w:hAnsi="Arial" w:cs="Arial"/>
          <w:color w:val="000000"/>
          <w:sz w:val="22"/>
          <w:szCs w:val="22"/>
        </w:rPr>
      </w:pPr>
      <w:r w:rsidRPr="005A14A7">
        <w:rPr>
          <w:rFonts w:ascii="Arial" w:hAnsi="Arial" w:cs="Arial"/>
          <w:noProof/>
        </w:rPr>
        <w:drawing>
          <wp:inline distT="0" distB="0" distL="0" distR="0" wp14:anchorId="7B83E499" wp14:editId="131D8752">
            <wp:extent cx="5731510" cy="3608070"/>
            <wp:effectExtent l="0" t="0" r="2540" b="0"/>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608070"/>
                    </a:xfrm>
                    <a:prstGeom prst="rect">
                      <a:avLst/>
                    </a:prstGeom>
                  </pic:spPr>
                </pic:pic>
              </a:graphicData>
            </a:graphic>
          </wp:inline>
        </w:drawing>
      </w:r>
    </w:p>
    <w:p w14:paraId="33058E2F" w14:textId="77777777" w:rsidR="00D943BC" w:rsidRDefault="00D943BC" w:rsidP="00307C69">
      <w:pPr>
        <w:rPr>
          <w:rFonts w:ascii="Arial" w:hAnsi="Arial" w:cs="Arial"/>
          <w:b/>
          <w:bCs/>
          <w:color w:val="000000"/>
        </w:rPr>
      </w:pPr>
    </w:p>
    <w:p w14:paraId="7DFBD121" w14:textId="77777777" w:rsidR="00D943BC" w:rsidRDefault="00D943BC" w:rsidP="00307C69">
      <w:pPr>
        <w:rPr>
          <w:rFonts w:ascii="Arial" w:hAnsi="Arial" w:cs="Arial"/>
          <w:b/>
          <w:bCs/>
          <w:color w:val="000000"/>
        </w:rPr>
      </w:pPr>
    </w:p>
    <w:p w14:paraId="62A67482" w14:textId="772C6A6D" w:rsidR="00307C69" w:rsidRPr="00D85A51" w:rsidRDefault="00307C69" w:rsidP="002F6950">
      <w:pPr>
        <w:ind w:left="709"/>
        <w:rPr>
          <w:rFonts w:asciiTheme="majorHAnsi" w:hAnsiTheme="majorHAnsi" w:cstheme="majorHAnsi"/>
          <w:b/>
          <w:bCs/>
          <w:color w:val="000000"/>
          <w:sz w:val="28"/>
          <w:szCs w:val="28"/>
        </w:rPr>
      </w:pPr>
      <w:r w:rsidRPr="00D85A51">
        <w:rPr>
          <w:rFonts w:asciiTheme="majorHAnsi" w:hAnsiTheme="majorHAnsi" w:cstheme="majorHAnsi"/>
          <w:b/>
          <w:bCs/>
          <w:color w:val="000000"/>
          <w:sz w:val="28"/>
          <w:szCs w:val="28"/>
        </w:rPr>
        <w:t>Interpretation and Guidance</w:t>
      </w:r>
    </w:p>
    <w:p w14:paraId="26D08402" w14:textId="77777777" w:rsidR="00307C69" w:rsidRPr="00D85A51" w:rsidRDefault="00307C69" w:rsidP="002F6950">
      <w:pPr>
        <w:ind w:left="709"/>
        <w:rPr>
          <w:rFonts w:asciiTheme="majorHAnsi" w:hAnsiTheme="majorHAnsi" w:cstheme="majorHAnsi"/>
          <w:color w:val="000000"/>
          <w:sz w:val="22"/>
          <w:szCs w:val="22"/>
        </w:rPr>
      </w:pPr>
    </w:p>
    <w:p w14:paraId="2864FFF8" w14:textId="77777777" w:rsidR="00307C69" w:rsidRPr="00D85A51" w:rsidRDefault="00307C69" w:rsidP="002F6950">
      <w:pPr>
        <w:ind w:left="709"/>
        <w:rPr>
          <w:rFonts w:asciiTheme="majorHAnsi" w:hAnsiTheme="majorHAnsi" w:cstheme="majorHAnsi"/>
          <w:color w:val="000000"/>
          <w:sz w:val="22"/>
          <w:szCs w:val="22"/>
        </w:rPr>
      </w:pPr>
      <w:r w:rsidRPr="00D85A51">
        <w:rPr>
          <w:rFonts w:asciiTheme="majorHAnsi" w:hAnsiTheme="majorHAnsi" w:cstheme="majorHAnsi"/>
          <w:color w:val="000000"/>
          <w:sz w:val="22"/>
          <w:szCs w:val="22"/>
        </w:rPr>
        <w:t>The policy allows a visitor centre associated with Ness Point. This could include exhibition space, interpretation, café, shop and related facilities.</w:t>
      </w:r>
    </w:p>
    <w:p w14:paraId="45BC8C42" w14:textId="77777777" w:rsidR="00307C69" w:rsidRPr="00D85A51" w:rsidRDefault="00307C69" w:rsidP="002F6950">
      <w:pPr>
        <w:ind w:left="709"/>
        <w:rPr>
          <w:rFonts w:asciiTheme="majorHAnsi" w:hAnsiTheme="majorHAnsi" w:cstheme="majorHAnsi"/>
          <w:color w:val="000000"/>
          <w:sz w:val="22"/>
          <w:szCs w:val="22"/>
        </w:rPr>
      </w:pPr>
    </w:p>
    <w:p w14:paraId="6D5D9E89" w14:textId="77777777" w:rsidR="00307C69" w:rsidRPr="00D85A51" w:rsidRDefault="00307C69" w:rsidP="002F6950">
      <w:pPr>
        <w:ind w:left="709"/>
        <w:rPr>
          <w:rFonts w:asciiTheme="majorHAnsi" w:hAnsiTheme="majorHAnsi" w:cstheme="majorHAnsi"/>
          <w:color w:val="000000"/>
          <w:sz w:val="22"/>
          <w:szCs w:val="22"/>
        </w:rPr>
      </w:pPr>
      <w:r w:rsidRPr="00D85A51">
        <w:rPr>
          <w:rFonts w:asciiTheme="majorHAnsi" w:hAnsiTheme="majorHAnsi" w:cstheme="majorHAnsi"/>
          <w:color w:val="000000"/>
          <w:sz w:val="22"/>
          <w:szCs w:val="22"/>
        </w:rPr>
        <w:t>Independent design review is encouraged, in line with NPPF advice. The aim of the policy is to achieve exemplar design and regeneration.</w:t>
      </w:r>
    </w:p>
    <w:p w14:paraId="3B97D073" w14:textId="77777777" w:rsidR="005A14A7" w:rsidRPr="00D85A51" w:rsidRDefault="005A14A7" w:rsidP="00307C69">
      <w:pPr>
        <w:rPr>
          <w:rFonts w:asciiTheme="majorHAnsi" w:hAnsiTheme="majorHAnsi" w:cstheme="majorHAnsi"/>
          <w:color w:val="000000"/>
          <w:sz w:val="22"/>
          <w:szCs w:val="22"/>
        </w:rPr>
      </w:pPr>
    </w:p>
    <w:p w14:paraId="4A24AE28" w14:textId="77777777" w:rsidR="005A14A7" w:rsidRPr="00D85A51" w:rsidRDefault="005A14A7" w:rsidP="00307C69">
      <w:pPr>
        <w:rPr>
          <w:rFonts w:asciiTheme="majorHAnsi" w:hAnsiTheme="majorHAnsi" w:cstheme="majorHAnsi"/>
          <w:color w:val="000000"/>
          <w:sz w:val="22"/>
          <w:szCs w:val="22"/>
        </w:rPr>
      </w:pPr>
    </w:p>
    <w:p w14:paraId="7C3A2153" w14:textId="77777777" w:rsidR="005A14A7" w:rsidRPr="005A14A7" w:rsidRDefault="005A14A7" w:rsidP="00307C69">
      <w:pPr>
        <w:rPr>
          <w:rFonts w:ascii="Arial" w:hAnsi="Arial" w:cs="Arial"/>
          <w:color w:val="000000"/>
          <w:sz w:val="22"/>
          <w:szCs w:val="22"/>
        </w:rPr>
      </w:pPr>
    </w:p>
    <w:p w14:paraId="2E184BCD" w14:textId="77777777" w:rsidR="00307C69" w:rsidRPr="00D85A51" w:rsidRDefault="00307C69" w:rsidP="002F6950">
      <w:pPr>
        <w:ind w:firstLine="360"/>
        <w:rPr>
          <w:rFonts w:asciiTheme="majorHAnsi" w:hAnsiTheme="majorHAnsi" w:cstheme="majorHAnsi"/>
          <w:b/>
          <w:bCs/>
          <w:sz w:val="28"/>
          <w:szCs w:val="28"/>
        </w:rPr>
      </w:pPr>
      <w:r w:rsidRPr="00D85A51">
        <w:rPr>
          <w:rFonts w:asciiTheme="majorHAnsi" w:hAnsiTheme="majorHAnsi" w:cstheme="majorHAnsi"/>
          <w:b/>
          <w:bCs/>
          <w:sz w:val="28"/>
          <w:szCs w:val="28"/>
        </w:rPr>
        <w:lastRenderedPageBreak/>
        <w:t xml:space="preserve">SW3: Kirkley Waterfront Sites </w:t>
      </w:r>
    </w:p>
    <w:p w14:paraId="6BE6CB11" w14:textId="77777777" w:rsidR="00D943BC" w:rsidRPr="00D85A51" w:rsidRDefault="00D943BC" w:rsidP="00307C69">
      <w:pPr>
        <w:rPr>
          <w:rFonts w:asciiTheme="majorHAnsi" w:hAnsiTheme="majorHAnsi" w:cstheme="majorHAnsi"/>
          <w:sz w:val="22"/>
          <w:szCs w:val="22"/>
        </w:rPr>
      </w:pPr>
    </w:p>
    <w:p w14:paraId="1C82FACB" w14:textId="77777777" w:rsidR="00C409EA" w:rsidRPr="00D85A51" w:rsidRDefault="00307C69" w:rsidP="008871C3">
      <w:pPr>
        <w:pStyle w:val="ListParagraph"/>
        <w:numPr>
          <w:ilvl w:val="0"/>
          <w:numId w:val="7"/>
        </w:numPr>
        <w:rPr>
          <w:rFonts w:asciiTheme="majorHAnsi" w:hAnsiTheme="majorHAnsi" w:cstheme="majorHAnsi"/>
          <w:b/>
          <w:bCs/>
          <w:sz w:val="22"/>
          <w:szCs w:val="22"/>
        </w:rPr>
      </w:pPr>
      <w:r w:rsidRPr="00D85A51">
        <w:rPr>
          <w:rFonts w:asciiTheme="majorHAnsi" w:hAnsiTheme="majorHAnsi" w:cstheme="majorHAnsi"/>
          <w:b/>
          <w:bCs/>
          <w:sz w:val="22"/>
          <w:szCs w:val="22"/>
        </w:rPr>
        <w:t xml:space="preserve">Development of waterfront sites </w:t>
      </w:r>
      <w:r w:rsidR="00732E7A" w:rsidRPr="00D85A51">
        <w:rPr>
          <w:rFonts w:asciiTheme="majorHAnsi" w:hAnsiTheme="majorHAnsi" w:cstheme="majorHAnsi"/>
          <w:b/>
          <w:bCs/>
          <w:sz w:val="22"/>
          <w:szCs w:val="22"/>
        </w:rPr>
        <w:t xml:space="preserve">(Waveney Local Plan Policy WLP2.4 as above) </w:t>
      </w:r>
      <w:r w:rsidRPr="00D85A51">
        <w:rPr>
          <w:rFonts w:asciiTheme="majorHAnsi" w:hAnsiTheme="majorHAnsi" w:cstheme="majorHAnsi"/>
          <w:b/>
          <w:bCs/>
          <w:sz w:val="22"/>
          <w:szCs w:val="22"/>
        </w:rPr>
        <w:t xml:space="preserve">must result in the creation of a high-quality urban waterfront, including residential and employment uses, </w:t>
      </w:r>
    </w:p>
    <w:p w14:paraId="7DA1F3C7" w14:textId="77777777" w:rsidR="00C409EA" w:rsidRPr="00D85A51" w:rsidRDefault="00C409EA" w:rsidP="00D85A51">
      <w:pPr>
        <w:ind w:left="360"/>
        <w:rPr>
          <w:rFonts w:asciiTheme="majorHAnsi" w:hAnsiTheme="majorHAnsi" w:cstheme="majorHAnsi"/>
          <w:b/>
          <w:bCs/>
          <w:sz w:val="22"/>
          <w:szCs w:val="22"/>
        </w:rPr>
      </w:pPr>
    </w:p>
    <w:p w14:paraId="2B7CED1D" w14:textId="59D4BC5F" w:rsidR="00307C69" w:rsidRPr="00D85A51" w:rsidRDefault="00C409EA" w:rsidP="008871C3">
      <w:pPr>
        <w:pStyle w:val="ListParagraph"/>
        <w:numPr>
          <w:ilvl w:val="0"/>
          <w:numId w:val="7"/>
        </w:numPr>
        <w:rPr>
          <w:rFonts w:asciiTheme="majorHAnsi" w:hAnsiTheme="majorHAnsi" w:cstheme="majorHAnsi"/>
          <w:b/>
          <w:bCs/>
          <w:sz w:val="22"/>
          <w:szCs w:val="22"/>
        </w:rPr>
      </w:pPr>
      <w:r w:rsidRPr="00D85A51">
        <w:rPr>
          <w:rFonts w:asciiTheme="majorHAnsi" w:hAnsiTheme="majorHAnsi" w:cstheme="majorHAnsi"/>
          <w:b/>
          <w:bCs/>
          <w:sz w:val="22"/>
          <w:szCs w:val="22"/>
        </w:rPr>
        <w:t xml:space="preserve">Development must comply with </w:t>
      </w:r>
      <w:r w:rsidR="00307C69" w:rsidRPr="00D85A51">
        <w:rPr>
          <w:rFonts w:asciiTheme="majorHAnsi" w:hAnsiTheme="majorHAnsi" w:cstheme="majorHAnsi"/>
          <w:b/>
          <w:bCs/>
          <w:sz w:val="22"/>
          <w:szCs w:val="22"/>
        </w:rPr>
        <w:t>the following development principles:</w:t>
      </w:r>
    </w:p>
    <w:p w14:paraId="72A13797" w14:textId="77777777" w:rsidR="00307C69" w:rsidRPr="00D85A51" w:rsidRDefault="00307C69" w:rsidP="00307C69">
      <w:pPr>
        <w:rPr>
          <w:rFonts w:asciiTheme="majorHAnsi" w:hAnsiTheme="majorHAnsi" w:cstheme="majorHAnsi"/>
          <w:b/>
          <w:bCs/>
          <w:sz w:val="22"/>
          <w:szCs w:val="22"/>
        </w:rPr>
      </w:pPr>
    </w:p>
    <w:p w14:paraId="2DDE95B1" w14:textId="40BF3ABD" w:rsidR="00307C69" w:rsidRDefault="00307C69" w:rsidP="008871C3">
      <w:pPr>
        <w:pStyle w:val="ListParagraph"/>
        <w:numPr>
          <w:ilvl w:val="0"/>
          <w:numId w:val="17"/>
        </w:numPr>
        <w:ind w:left="1276"/>
        <w:rPr>
          <w:rFonts w:asciiTheme="majorHAnsi" w:hAnsiTheme="majorHAnsi" w:cstheme="majorHAnsi"/>
          <w:b/>
          <w:sz w:val="22"/>
          <w:szCs w:val="22"/>
        </w:rPr>
      </w:pPr>
      <w:r w:rsidRPr="00D85A51">
        <w:rPr>
          <w:rFonts w:asciiTheme="majorHAnsi" w:hAnsiTheme="majorHAnsi" w:cstheme="majorHAnsi"/>
          <w:b/>
          <w:sz w:val="22"/>
          <w:szCs w:val="22"/>
        </w:rPr>
        <w:t>There must be public access to the waterfront edge, provided through a combination of walkways, cycle</w:t>
      </w:r>
      <w:r w:rsidR="005A14A7" w:rsidRPr="00D85A51">
        <w:rPr>
          <w:rFonts w:asciiTheme="majorHAnsi" w:hAnsiTheme="majorHAnsi" w:cstheme="majorHAnsi"/>
          <w:b/>
          <w:sz w:val="22"/>
          <w:szCs w:val="22"/>
        </w:rPr>
        <w:t xml:space="preserve"> </w:t>
      </w:r>
      <w:r w:rsidRPr="00D85A51">
        <w:rPr>
          <w:rFonts w:asciiTheme="majorHAnsi" w:hAnsiTheme="majorHAnsi" w:cstheme="majorHAnsi"/>
          <w:b/>
          <w:sz w:val="22"/>
          <w:szCs w:val="22"/>
        </w:rPr>
        <w:t>ways, public spaces and high-quality landscape design;</w:t>
      </w:r>
    </w:p>
    <w:p w14:paraId="033D41CD" w14:textId="77777777" w:rsidR="000D06A2" w:rsidRPr="00D85A51" w:rsidRDefault="000D06A2" w:rsidP="00D85A51">
      <w:pPr>
        <w:ind w:left="1276"/>
        <w:rPr>
          <w:rFonts w:asciiTheme="majorHAnsi" w:hAnsiTheme="majorHAnsi" w:cstheme="majorHAnsi"/>
          <w:b/>
          <w:sz w:val="22"/>
          <w:szCs w:val="22"/>
        </w:rPr>
      </w:pPr>
    </w:p>
    <w:p w14:paraId="4F216843" w14:textId="6012007B" w:rsidR="00307C69" w:rsidRDefault="00307C69" w:rsidP="008871C3">
      <w:pPr>
        <w:pStyle w:val="ListParagraph"/>
        <w:numPr>
          <w:ilvl w:val="0"/>
          <w:numId w:val="17"/>
        </w:numPr>
        <w:ind w:left="1276"/>
        <w:rPr>
          <w:rFonts w:asciiTheme="majorHAnsi" w:hAnsiTheme="majorHAnsi" w:cstheme="majorHAnsi"/>
          <w:b/>
          <w:sz w:val="22"/>
          <w:szCs w:val="22"/>
        </w:rPr>
      </w:pPr>
      <w:r w:rsidRPr="00D85A51">
        <w:rPr>
          <w:rFonts w:asciiTheme="majorHAnsi" w:hAnsiTheme="majorHAnsi" w:cstheme="majorHAnsi"/>
          <w:b/>
          <w:sz w:val="22"/>
          <w:szCs w:val="22"/>
        </w:rPr>
        <w:t>Spaces must be designed to encourage public and visitor use the of waterfront;</w:t>
      </w:r>
    </w:p>
    <w:p w14:paraId="2DA95291" w14:textId="77777777" w:rsidR="000D06A2" w:rsidRPr="00D85A51" w:rsidRDefault="000D06A2" w:rsidP="00D85A51">
      <w:pPr>
        <w:ind w:left="1276"/>
        <w:rPr>
          <w:rFonts w:asciiTheme="majorHAnsi" w:hAnsiTheme="majorHAnsi" w:cstheme="majorHAnsi"/>
          <w:b/>
          <w:sz w:val="22"/>
          <w:szCs w:val="22"/>
        </w:rPr>
      </w:pPr>
    </w:p>
    <w:p w14:paraId="4FA9BEAF" w14:textId="53D15406" w:rsidR="00307C69" w:rsidRDefault="00307C69" w:rsidP="008871C3">
      <w:pPr>
        <w:pStyle w:val="ListParagraph"/>
        <w:numPr>
          <w:ilvl w:val="0"/>
          <w:numId w:val="17"/>
        </w:numPr>
        <w:ind w:left="1276"/>
        <w:rPr>
          <w:rFonts w:asciiTheme="majorHAnsi" w:hAnsiTheme="majorHAnsi" w:cstheme="majorHAnsi"/>
          <w:b/>
          <w:sz w:val="22"/>
          <w:szCs w:val="22"/>
        </w:rPr>
      </w:pPr>
      <w:r w:rsidRPr="00D85A51">
        <w:rPr>
          <w:rFonts w:asciiTheme="majorHAnsi" w:hAnsiTheme="majorHAnsi" w:cstheme="majorHAnsi"/>
          <w:b/>
          <w:sz w:val="22"/>
          <w:szCs w:val="22"/>
        </w:rPr>
        <w:t>The layout must prioritise pedestrian access to the waterfront edge and include clear sight-lines through the development;</w:t>
      </w:r>
    </w:p>
    <w:p w14:paraId="209151BC" w14:textId="77777777" w:rsidR="000D06A2" w:rsidRPr="00D85A51" w:rsidRDefault="000D06A2" w:rsidP="00D85A51">
      <w:pPr>
        <w:ind w:left="1276"/>
        <w:rPr>
          <w:rFonts w:asciiTheme="majorHAnsi" w:hAnsiTheme="majorHAnsi" w:cstheme="majorHAnsi"/>
          <w:b/>
          <w:sz w:val="22"/>
          <w:szCs w:val="22"/>
        </w:rPr>
      </w:pPr>
    </w:p>
    <w:p w14:paraId="3E053271" w14:textId="1DD3CCCF" w:rsidR="00307C69" w:rsidRDefault="00307C69" w:rsidP="008871C3">
      <w:pPr>
        <w:pStyle w:val="ListParagraph"/>
        <w:numPr>
          <w:ilvl w:val="0"/>
          <w:numId w:val="17"/>
        </w:numPr>
        <w:ind w:left="1276"/>
        <w:rPr>
          <w:rFonts w:asciiTheme="majorHAnsi" w:hAnsiTheme="majorHAnsi" w:cstheme="majorHAnsi"/>
          <w:b/>
          <w:sz w:val="22"/>
          <w:szCs w:val="22"/>
        </w:rPr>
      </w:pPr>
      <w:r w:rsidRPr="00D85A51">
        <w:rPr>
          <w:rFonts w:asciiTheme="majorHAnsi" w:hAnsiTheme="majorHAnsi" w:cstheme="majorHAnsi"/>
          <w:b/>
          <w:sz w:val="22"/>
          <w:szCs w:val="22"/>
        </w:rPr>
        <w:t>The waterfront must be overlooked by active frontages (windows, doors and balconies);</w:t>
      </w:r>
    </w:p>
    <w:p w14:paraId="6164E54F" w14:textId="77777777" w:rsidR="000D06A2" w:rsidRPr="00D85A51" w:rsidRDefault="000D06A2" w:rsidP="00D85A51">
      <w:pPr>
        <w:ind w:left="1276"/>
        <w:rPr>
          <w:rFonts w:asciiTheme="majorHAnsi" w:hAnsiTheme="majorHAnsi" w:cstheme="majorHAnsi"/>
          <w:b/>
          <w:sz w:val="22"/>
          <w:szCs w:val="22"/>
        </w:rPr>
      </w:pPr>
    </w:p>
    <w:p w14:paraId="686CDDFC" w14:textId="514B5CA8" w:rsidR="00307C69" w:rsidRDefault="00307C69" w:rsidP="008871C3">
      <w:pPr>
        <w:pStyle w:val="ListParagraph"/>
        <w:numPr>
          <w:ilvl w:val="0"/>
          <w:numId w:val="17"/>
        </w:numPr>
        <w:ind w:left="1276"/>
        <w:rPr>
          <w:rFonts w:asciiTheme="majorHAnsi" w:hAnsiTheme="majorHAnsi" w:cstheme="majorHAnsi"/>
          <w:b/>
          <w:sz w:val="22"/>
          <w:szCs w:val="22"/>
        </w:rPr>
      </w:pPr>
      <w:r w:rsidRPr="00D85A51">
        <w:rPr>
          <w:rFonts w:asciiTheme="majorHAnsi" w:hAnsiTheme="majorHAnsi" w:cstheme="majorHAnsi"/>
          <w:b/>
          <w:sz w:val="22"/>
          <w:szCs w:val="22"/>
        </w:rPr>
        <w:t>Higher buildings may be supported on the waterfront, where they demonstrate exceptional design quality and superior environmental performance</w:t>
      </w:r>
      <w:r w:rsidR="000D06A2">
        <w:rPr>
          <w:rFonts w:asciiTheme="majorHAnsi" w:hAnsiTheme="majorHAnsi" w:cstheme="majorHAnsi"/>
          <w:b/>
          <w:sz w:val="22"/>
          <w:szCs w:val="22"/>
        </w:rPr>
        <w:t>;</w:t>
      </w:r>
      <w:r w:rsidRPr="00D85A51">
        <w:rPr>
          <w:rFonts w:asciiTheme="majorHAnsi" w:hAnsiTheme="majorHAnsi" w:cstheme="majorHAnsi"/>
          <w:b/>
          <w:sz w:val="22"/>
          <w:szCs w:val="22"/>
        </w:rPr>
        <w:t xml:space="preserve"> </w:t>
      </w:r>
    </w:p>
    <w:p w14:paraId="542B57CA" w14:textId="77777777" w:rsidR="000D06A2" w:rsidRPr="00D85A51" w:rsidRDefault="000D06A2" w:rsidP="00D85A51">
      <w:pPr>
        <w:ind w:left="1276"/>
        <w:rPr>
          <w:rFonts w:asciiTheme="majorHAnsi" w:hAnsiTheme="majorHAnsi" w:cstheme="majorHAnsi"/>
          <w:b/>
          <w:sz w:val="22"/>
          <w:szCs w:val="22"/>
        </w:rPr>
      </w:pPr>
    </w:p>
    <w:p w14:paraId="338CEA95" w14:textId="6E26156E" w:rsidR="00307C69" w:rsidRDefault="00307C69" w:rsidP="008871C3">
      <w:pPr>
        <w:pStyle w:val="ListParagraph"/>
        <w:numPr>
          <w:ilvl w:val="0"/>
          <w:numId w:val="17"/>
        </w:numPr>
        <w:ind w:left="1276"/>
        <w:rPr>
          <w:rFonts w:asciiTheme="majorHAnsi" w:hAnsiTheme="majorHAnsi" w:cstheme="majorHAnsi"/>
          <w:b/>
          <w:sz w:val="22"/>
          <w:szCs w:val="22"/>
        </w:rPr>
      </w:pPr>
      <w:r w:rsidRPr="00D85A51">
        <w:rPr>
          <w:rFonts w:asciiTheme="majorHAnsi" w:hAnsiTheme="majorHAnsi" w:cstheme="majorHAnsi"/>
          <w:b/>
          <w:sz w:val="22"/>
          <w:szCs w:val="22"/>
        </w:rPr>
        <w:t xml:space="preserve">For sites adjacent to and/or facing the waterfront, residential accommodation may be provided at upper levels, but not at ground floor level. Suitable uses at ground floor level would include a mix of employment and commercial uses, food and drink and/or community uses. </w:t>
      </w:r>
    </w:p>
    <w:p w14:paraId="46111811" w14:textId="77777777" w:rsidR="000D06A2" w:rsidRPr="00D85A51" w:rsidRDefault="000D06A2" w:rsidP="00D85A51">
      <w:pPr>
        <w:ind w:left="1276"/>
        <w:rPr>
          <w:rFonts w:asciiTheme="majorHAnsi" w:hAnsiTheme="majorHAnsi" w:cstheme="majorHAnsi"/>
          <w:b/>
          <w:sz w:val="22"/>
          <w:szCs w:val="22"/>
        </w:rPr>
      </w:pPr>
    </w:p>
    <w:p w14:paraId="40102E65" w14:textId="50CDE16C" w:rsidR="00307C69" w:rsidRDefault="00307C69" w:rsidP="008871C3">
      <w:pPr>
        <w:pStyle w:val="ListParagraph"/>
        <w:numPr>
          <w:ilvl w:val="0"/>
          <w:numId w:val="17"/>
        </w:numPr>
        <w:ind w:left="1276"/>
        <w:rPr>
          <w:rFonts w:asciiTheme="majorHAnsi" w:hAnsiTheme="majorHAnsi" w:cstheme="majorHAnsi"/>
          <w:b/>
          <w:sz w:val="22"/>
          <w:szCs w:val="22"/>
        </w:rPr>
      </w:pPr>
      <w:r w:rsidRPr="00D85A51">
        <w:rPr>
          <w:rFonts w:asciiTheme="majorHAnsi" w:hAnsiTheme="majorHAnsi" w:cstheme="majorHAnsi"/>
          <w:b/>
          <w:sz w:val="22"/>
          <w:szCs w:val="22"/>
        </w:rPr>
        <w:t>Creative architectural design should be employed to create a strong waterfront identity.</w:t>
      </w:r>
    </w:p>
    <w:p w14:paraId="1677B8C3" w14:textId="77777777" w:rsidR="00585721" w:rsidRPr="00585721" w:rsidRDefault="00585721" w:rsidP="00585721">
      <w:pPr>
        <w:pStyle w:val="ListParagraph"/>
        <w:rPr>
          <w:rFonts w:asciiTheme="majorHAnsi" w:hAnsiTheme="majorHAnsi" w:cstheme="majorHAnsi"/>
          <w:b/>
          <w:sz w:val="22"/>
          <w:szCs w:val="22"/>
        </w:rPr>
      </w:pPr>
    </w:p>
    <w:p w14:paraId="054DD882" w14:textId="536852C6" w:rsidR="00585721" w:rsidRPr="00585721" w:rsidRDefault="00D13BC5" w:rsidP="008871C3">
      <w:pPr>
        <w:pStyle w:val="ListParagraph"/>
        <w:numPr>
          <w:ilvl w:val="0"/>
          <w:numId w:val="7"/>
        </w:numPr>
        <w:rPr>
          <w:rFonts w:asciiTheme="majorHAnsi" w:hAnsiTheme="majorHAnsi" w:cstheme="majorHAnsi"/>
          <w:b/>
          <w:sz w:val="22"/>
          <w:szCs w:val="22"/>
        </w:rPr>
      </w:pPr>
      <w:r>
        <w:rPr>
          <w:rFonts w:asciiTheme="majorHAnsi" w:hAnsiTheme="majorHAnsi" w:cstheme="majorHAnsi"/>
          <w:b/>
          <w:sz w:val="22"/>
          <w:szCs w:val="22"/>
        </w:rPr>
        <w:t>A</w:t>
      </w:r>
      <w:r w:rsidR="00585721">
        <w:rPr>
          <w:rFonts w:asciiTheme="majorHAnsi" w:hAnsiTheme="majorHAnsi" w:cstheme="majorHAnsi"/>
          <w:b/>
          <w:sz w:val="22"/>
          <w:szCs w:val="22"/>
        </w:rPr>
        <w:t>ffordable housing provision</w:t>
      </w:r>
      <w:r>
        <w:rPr>
          <w:rFonts w:asciiTheme="majorHAnsi" w:hAnsiTheme="majorHAnsi" w:cstheme="majorHAnsi"/>
          <w:b/>
          <w:sz w:val="22"/>
          <w:szCs w:val="22"/>
        </w:rPr>
        <w:t xml:space="preserve"> should take account of</w:t>
      </w:r>
      <w:r w:rsidR="00585721">
        <w:rPr>
          <w:rFonts w:asciiTheme="majorHAnsi" w:hAnsiTheme="majorHAnsi" w:cstheme="majorHAnsi"/>
          <w:b/>
          <w:sz w:val="22"/>
          <w:szCs w:val="22"/>
        </w:rPr>
        <w:t xml:space="preserve"> Policy LH2.</w:t>
      </w:r>
    </w:p>
    <w:p w14:paraId="47D0B17B" w14:textId="152703A8" w:rsidR="00307C69" w:rsidRDefault="00307C69" w:rsidP="00307C69">
      <w:pPr>
        <w:rPr>
          <w:rFonts w:ascii="Arial" w:hAnsi="Arial" w:cs="Arial"/>
          <w:b/>
          <w:bCs/>
          <w:color w:val="000000"/>
          <w:sz w:val="22"/>
          <w:szCs w:val="22"/>
        </w:rPr>
      </w:pPr>
    </w:p>
    <w:p w14:paraId="14C408F8" w14:textId="77777777" w:rsidR="00B067B5" w:rsidRPr="005A14A7" w:rsidRDefault="00B067B5" w:rsidP="00307C69">
      <w:pPr>
        <w:rPr>
          <w:rFonts w:ascii="Arial" w:hAnsi="Arial" w:cs="Arial"/>
          <w:b/>
          <w:bCs/>
          <w:color w:val="000000"/>
          <w:sz w:val="22"/>
          <w:szCs w:val="22"/>
        </w:rPr>
      </w:pPr>
    </w:p>
    <w:p w14:paraId="1CE99B49" w14:textId="77777777" w:rsidR="00D943BC" w:rsidRDefault="00D943BC" w:rsidP="002F6950">
      <w:pPr>
        <w:ind w:left="709"/>
        <w:rPr>
          <w:rFonts w:ascii="Arial" w:hAnsi="Arial" w:cs="Arial"/>
          <w:b/>
          <w:bCs/>
          <w:color w:val="000000"/>
        </w:rPr>
      </w:pPr>
      <w:r w:rsidRPr="005A14A7">
        <w:rPr>
          <w:rFonts w:ascii="Arial" w:hAnsi="Arial" w:cs="Arial"/>
          <w:noProof/>
        </w:rPr>
        <w:lastRenderedPageBreak/>
        <w:drawing>
          <wp:inline distT="0" distB="0" distL="0" distR="0" wp14:anchorId="5010FA36" wp14:editId="11D85EF1">
            <wp:extent cx="5731510" cy="3581400"/>
            <wp:effectExtent l="0" t="0" r="2540" b="0"/>
            <wp:docPr id="27" name="Picture 2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581400"/>
                    </a:xfrm>
                    <a:prstGeom prst="rect">
                      <a:avLst/>
                    </a:prstGeom>
                  </pic:spPr>
                </pic:pic>
              </a:graphicData>
            </a:graphic>
          </wp:inline>
        </w:drawing>
      </w:r>
    </w:p>
    <w:p w14:paraId="48E5837E" w14:textId="77777777" w:rsidR="00D943BC" w:rsidRDefault="00D943BC" w:rsidP="00307C69">
      <w:pPr>
        <w:rPr>
          <w:rFonts w:ascii="Arial" w:hAnsi="Arial" w:cs="Arial"/>
          <w:b/>
          <w:bCs/>
          <w:color w:val="000000"/>
        </w:rPr>
      </w:pPr>
    </w:p>
    <w:p w14:paraId="16ED9BFC" w14:textId="77777777" w:rsidR="00D943BC" w:rsidRPr="00D85A51" w:rsidRDefault="00D943BC" w:rsidP="00307C69">
      <w:pPr>
        <w:rPr>
          <w:rFonts w:asciiTheme="majorHAnsi" w:hAnsiTheme="majorHAnsi" w:cstheme="majorHAnsi"/>
          <w:b/>
          <w:bCs/>
          <w:color w:val="000000"/>
        </w:rPr>
      </w:pPr>
    </w:p>
    <w:p w14:paraId="2C359EE4" w14:textId="27F25683" w:rsidR="00307C69" w:rsidRPr="00D85A51" w:rsidRDefault="00307C69" w:rsidP="002F6950">
      <w:pPr>
        <w:ind w:left="709"/>
        <w:rPr>
          <w:rFonts w:asciiTheme="majorHAnsi" w:hAnsiTheme="majorHAnsi" w:cstheme="majorHAnsi"/>
          <w:b/>
          <w:bCs/>
          <w:color w:val="000000"/>
          <w:sz w:val="28"/>
          <w:szCs w:val="28"/>
        </w:rPr>
      </w:pPr>
      <w:r w:rsidRPr="00D85A51">
        <w:rPr>
          <w:rFonts w:asciiTheme="majorHAnsi" w:hAnsiTheme="majorHAnsi" w:cstheme="majorHAnsi"/>
          <w:b/>
          <w:bCs/>
          <w:color w:val="000000"/>
          <w:sz w:val="28"/>
          <w:szCs w:val="28"/>
        </w:rPr>
        <w:t>Interpretation and Guidance</w:t>
      </w:r>
    </w:p>
    <w:p w14:paraId="201D5730" w14:textId="77777777" w:rsidR="00307C69" w:rsidRPr="00D85A51" w:rsidRDefault="00307C69" w:rsidP="002F6950">
      <w:pPr>
        <w:ind w:left="709"/>
        <w:rPr>
          <w:rFonts w:asciiTheme="majorHAnsi" w:hAnsiTheme="majorHAnsi" w:cstheme="majorHAnsi"/>
          <w:color w:val="000000"/>
        </w:rPr>
      </w:pPr>
    </w:p>
    <w:p w14:paraId="20A6956B" w14:textId="77777777" w:rsidR="00307C69" w:rsidRPr="00D85A51" w:rsidRDefault="00307C69" w:rsidP="002F6950">
      <w:pPr>
        <w:ind w:left="709"/>
        <w:rPr>
          <w:rFonts w:asciiTheme="majorHAnsi" w:hAnsiTheme="majorHAnsi" w:cstheme="majorHAnsi"/>
          <w:color w:val="000000"/>
          <w:sz w:val="22"/>
          <w:szCs w:val="22"/>
        </w:rPr>
      </w:pPr>
      <w:r w:rsidRPr="00D85A51">
        <w:rPr>
          <w:rFonts w:asciiTheme="majorHAnsi" w:hAnsiTheme="majorHAnsi" w:cstheme="majorHAnsi"/>
          <w:color w:val="000000"/>
          <w:sz w:val="22"/>
          <w:szCs w:val="22"/>
        </w:rPr>
        <w:t xml:space="preserve">The policy sets a high level of expectation for development in general and in particular the waterfront edge, in recognition of the strategic importance of the sites. </w:t>
      </w:r>
    </w:p>
    <w:p w14:paraId="31BF0090" w14:textId="77777777" w:rsidR="00307C69" w:rsidRPr="00D85A51" w:rsidRDefault="00307C69" w:rsidP="002F6950">
      <w:pPr>
        <w:ind w:left="709"/>
        <w:rPr>
          <w:rFonts w:asciiTheme="majorHAnsi" w:hAnsiTheme="majorHAnsi" w:cstheme="majorHAnsi"/>
          <w:color w:val="000000"/>
          <w:sz w:val="22"/>
          <w:szCs w:val="22"/>
        </w:rPr>
      </w:pPr>
    </w:p>
    <w:p w14:paraId="07857439" w14:textId="4E3A78C2" w:rsidR="00307C69" w:rsidRPr="00D85A51" w:rsidRDefault="00307C69" w:rsidP="002F6950">
      <w:pPr>
        <w:ind w:left="709"/>
        <w:rPr>
          <w:rFonts w:asciiTheme="majorHAnsi" w:hAnsiTheme="majorHAnsi" w:cstheme="majorHAnsi"/>
          <w:color w:val="000000"/>
          <w:sz w:val="22"/>
          <w:szCs w:val="22"/>
        </w:rPr>
      </w:pPr>
      <w:r w:rsidRPr="00D85A51">
        <w:rPr>
          <w:rFonts w:asciiTheme="majorHAnsi" w:hAnsiTheme="majorHAnsi" w:cstheme="majorHAnsi"/>
          <w:color w:val="000000"/>
          <w:sz w:val="22"/>
          <w:szCs w:val="22"/>
        </w:rPr>
        <w:t>Independent design review is encouraged, in line with NPPF advice. As with the seafront policy, the aim of this policy is to achieve exemplar design, to creat</w:t>
      </w:r>
      <w:r w:rsidR="00C36F7E" w:rsidRPr="00D85A51">
        <w:rPr>
          <w:rFonts w:asciiTheme="majorHAnsi" w:hAnsiTheme="majorHAnsi" w:cstheme="majorHAnsi"/>
          <w:color w:val="000000"/>
          <w:sz w:val="22"/>
          <w:szCs w:val="22"/>
        </w:rPr>
        <w:t>e</w:t>
      </w:r>
      <w:r w:rsidRPr="00D85A51">
        <w:rPr>
          <w:rFonts w:asciiTheme="majorHAnsi" w:hAnsiTheme="majorHAnsi" w:cstheme="majorHAnsi"/>
          <w:color w:val="000000"/>
          <w:sz w:val="22"/>
          <w:szCs w:val="22"/>
        </w:rPr>
        <w:t xml:space="preserve"> a positive symbol of an area transforming. The layout and design of development should also meet the requirements of Policy ETC1. </w:t>
      </w:r>
    </w:p>
    <w:p w14:paraId="25C8755E" w14:textId="77777777" w:rsidR="00307C69" w:rsidRPr="00D85A51" w:rsidRDefault="00307C69" w:rsidP="002F6950">
      <w:pPr>
        <w:ind w:left="709"/>
        <w:rPr>
          <w:rFonts w:asciiTheme="majorHAnsi" w:hAnsiTheme="majorHAnsi" w:cstheme="majorHAnsi"/>
          <w:color w:val="000000"/>
          <w:sz w:val="22"/>
          <w:szCs w:val="22"/>
        </w:rPr>
      </w:pPr>
    </w:p>
    <w:p w14:paraId="164B55A4" w14:textId="2B1ED2C4" w:rsidR="00307C69" w:rsidRPr="00D85A51" w:rsidRDefault="00307C69" w:rsidP="002F6950">
      <w:pPr>
        <w:ind w:left="709"/>
        <w:rPr>
          <w:rFonts w:asciiTheme="majorHAnsi" w:hAnsiTheme="majorHAnsi" w:cstheme="majorHAnsi"/>
          <w:color w:val="000000"/>
          <w:sz w:val="22"/>
          <w:szCs w:val="22"/>
        </w:rPr>
      </w:pPr>
      <w:r w:rsidRPr="00D85A51">
        <w:rPr>
          <w:rFonts w:asciiTheme="majorHAnsi" w:hAnsiTheme="majorHAnsi" w:cstheme="majorHAnsi"/>
          <w:color w:val="000000"/>
          <w:sz w:val="22"/>
          <w:szCs w:val="22"/>
        </w:rPr>
        <w:t xml:space="preserve">The key to compliance with the policy is to create a new neighbourhood with an accessible and vibrant waterfront. </w:t>
      </w:r>
      <w:r w:rsidR="00D87DD9">
        <w:rPr>
          <w:rFonts w:asciiTheme="majorHAnsi" w:hAnsiTheme="majorHAnsi" w:cstheme="majorHAnsi"/>
          <w:color w:val="000000"/>
          <w:sz w:val="22"/>
          <w:szCs w:val="22"/>
        </w:rPr>
        <w:t xml:space="preserve"> </w:t>
      </w:r>
    </w:p>
    <w:p w14:paraId="63213AC9" w14:textId="77777777" w:rsidR="00307C69" w:rsidRPr="005A14A7" w:rsidRDefault="00307C69" w:rsidP="002F6950">
      <w:pPr>
        <w:ind w:left="709"/>
        <w:rPr>
          <w:rFonts w:ascii="Arial" w:hAnsi="Arial" w:cs="Arial"/>
          <w:color w:val="000000"/>
          <w:sz w:val="22"/>
          <w:szCs w:val="22"/>
        </w:rPr>
      </w:pPr>
    </w:p>
    <w:p w14:paraId="4EC6039C" w14:textId="77777777" w:rsidR="00D943BC" w:rsidRDefault="00D943BC">
      <w:pPr>
        <w:rPr>
          <w:rFonts w:asciiTheme="majorHAnsi" w:hAnsiTheme="majorHAnsi"/>
          <w:b/>
          <w:color w:val="000000"/>
          <w:sz w:val="48"/>
          <w:szCs w:val="48"/>
        </w:rPr>
      </w:pPr>
      <w:r>
        <w:rPr>
          <w:rFonts w:asciiTheme="majorHAnsi" w:hAnsiTheme="majorHAnsi"/>
          <w:b/>
          <w:color w:val="000000"/>
          <w:sz w:val="48"/>
          <w:szCs w:val="48"/>
        </w:rPr>
        <w:br w:type="page"/>
      </w:r>
    </w:p>
    <w:p w14:paraId="0CD9126E" w14:textId="6ABC9EAB" w:rsidR="00307C69" w:rsidRPr="00B0453C" w:rsidRDefault="00307C69" w:rsidP="00F97A38">
      <w:pPr>
        <w:pStyle w:val="Heading1"/>
        <w:numPr>
          <w:ilvl w:val="0"/>
          <w:numId w:val="54"/>
        </w:numPr>
      </w:pPr>
      <w:bookmarkStart w:id="1" w:name="_Toc48545430"/>
      <w:r w:rsidRPr="00B0453C">
        <w:lastRenderedPageBreak/>
        <w:t>Economy</w:t>
      </w:r>
      <w:r>
        <w:t xml:space="preserve"> and Town Centre</w:t>
      </w:r>
      <w:bookmarkEnd w:id="1"/>
    </w:p>
    <w:p w14:paraId="7EA4BE87" w14:textId="77777777" w:rsidR="00307C69" w:rsidRDefault="00307C69" w:rsidP="00307C69">
      <w:pPr>
        <w:rPr>
          <w:rFonts w:asciiTheme="majorHAnsi" w:hAnsiTheme="majorHAnsi"/>
          <w:color w:val="000000"/>
          <w:sz w:val="22"/>
          <w:szCs w:val="22"/>
        </w:rPr>
      </w:pPr>
    </w:p>
    <w:p w14:paraId="112E4692" w14:textId="77777777" w:rsidR="00307C69" w:rsidRPr="00381E73" w:rsidRDefault="00307C69" w:rsidP="002F6950">
      <w:pPr>
        <w:ind w:left="709"/>
        <w:rPr>
          <w:rFonts w:asciiTheme="majorHAnsi" w:hAnsiTheme="majorHAnsi"/>
          <w:b/>
          <w:sz w:val="28"/>
          <w:szCs w:val="28"/>
        </w:rPr>
      </w:pPr>
      <w:r w:rsidRPr="00381E73">
        <w:rPr>
          <w:rFonts w:asciiTheme="majorHAnsi" w:hAnsiTheme="majorHAnsi"/>
          <w:b/>
          <w:sz w:val="28"/>
          <w:szCs w:val="28"/>
        </w:rPr>
        <w:t>Purpose</w:t>
      </w:r>
    </w:p>
    <w:p w14:paraId="3755F687" w14:textId="77777777" w:rsidR="00307C69" w:rsidRDefault="00307C69" w:rsidP="002F6950">
      <w:pPr>
        <w:ind w:left="709"/>
        <w:rPr>
          <w:rFonts w:asciiTheme="majorHAnsi" w:hAnsiTheme="majorHAnsi"/>
          <w:sz w:val="22"/>
          <w:szCs w:val="22"/>
        </w:rPr>
      </w:pPr>
    </w:p>
    <w:p w14:paraId="77DF6850" w14:textId="34377914" w:rsidR="00307C69" w:rsidRDefault="00307C69" w:rsidP="002F6950">
      <w:pPr>
        <w:ind w:left="709"/>
        <w:rPr>
          <w:rFonts w:asciiTheme="majorHAnsi" w:hAnsiTheme="majorHAnsi"/>
          <w:color w:val="000000"/>
          <w:sz w:val="22"/>
          <w:szCs w:val="22"/>
        </w:rPr>
      </w:pPr>
      <w:r>
        <w:rPr>
          <w:rFonts w:asciiTheme="majorHAnsi" w:hAnsiTheme="majorHAnsi"/>
          <w:color w:val="000000"/>
          <w:sz w:val="22"/>
          <w:szCs w:val="22"/>
        </w:rPr>
        <w:t>To achieve sustainable growth and development, including enhancing retail areas, attracting employment and creating local economic opportunity and realising the social and economic potential of Lowestoft’s heritage.</w:t>
      </w:r>
    </w:p>
    <w:p w14:paraId="50B1CC02" w14:textId="77777777" w:rsidR="00307C69" w:rsidRDefault="00307C69" w:rsidP="002F6950">
      <w:pPr>
        <w:ind w:left="709"/>
        <w:rPr>
          <w:rFonts w:asciiTheme="majorHAnsi" w:hAnsiTheme="majorHAnsi"/>
          <w:sz w:val="22"/>
          <w:szCs w:val="22"/>
        </w:rPr>
      </w:pPr>
    </w:p>
    <w:p w14:paraId="4FEC47CF" w14:textId="77777777" w:rsidR="00307C69" w:rsidRDefault="00307C69" w:rsidP="002F6950">
      <w:pPr>
        <w:ind w:left="709"/>
        <w:rPr>
          <w:rFonts w:asciiTheme="majorHAnsi" w:hAnsiTheme="majorHAnsi"/>
          <w:sz w:val="22"/>
          <w:szCs w:val="22"/>
        </w:rPr>
      </w:pPr>
    </w:p>
    <w:p w14:paraId="368BBD4C" w14:textId="72DCA739" w:rsidR="00307C69" w:rsidRDefault="00307C69" w:rsidP="002F6950">
      <w:pPr>
        <w:ind w:left="709"/>
        <w:rPr>
          <w:rFonts w:asciiTheme="majorHAnsi" w:hAnsiTheme="majorHAnsi"/>
          <w:b/>
          <w:sz w:val="28"/>
          <w:szCs w:val="28"/>
        </w:rPr>
      </w:pPr>
      <w:r w:rsidRPr="00381E73">
        <w:rPr>
          <w:rFonts w:asciiTheme="majorHAnsi" w:hAnsiTheme="majorHAnsi"/>
          <w:b/>
          <w:sz w:val="28"/>
          <w:szCs w:val="28"/>
        </w:rPr>
        <w:t>Rationale and Evidence</w:t>
      </w:r>
    </w:p>
    <w:p w14:paraId="16083C35" w14:textId="54FA7287" w:rsidR="001B118B" w:rsidRDefault="001B118B" w:rsidP="002F6950">
      <w:pPr>
        <w:ind w:left="709"/>
        <w:rPr>
          <w:rFonts w:asciiTheme="majorHAnsi" w:hAnsiTheme="majorHAnsi"/>
          <w:b/>
          <w:sz w:val="28"/>
          <w:szCs w:val="28"/>
        </w:rPr>
      </w:pPr>
    </w:p>
    <w:p w14:paraId="27088481" w14:textId="093E6C62" w:rsidR="001B118B" w:rsidRPr="001B118B" w:rsidRDefault="001B118B" w:rsidP="002F6950">
      <w:pPr>
        <w:ind w:left="709"/>
        <w:rPr>
          <w:rFonts w:asciiTheme="majorHAnsi" w:hAnsiTheme="majorHAnsi"/>
          <w:b/>
        </w:rPr>
      </w:pPr>
      <w:r w:rsidRPr="001B118B">
        <w:rPr>
          <w:rFonts w:asciiTheme="majorHAnsi" w:hAnsiTheme="majorHAnsi"/>
          <w:b/>
        </w:rPr>
        <w:t>National Policy</w:t>
      </w:r>
    </w:p>
    <w:p w14:paraId="10F205DD" w14:textId="77777777" w:rsidR="00856D51" w:rsidRPr="00D85A51" w:rsidRDefault="00856D51" w:rsidP="002F6950">
      <w:pPr>
        <w:ind w:left="709"/>
        <w:rPr>
          <w:rFonts w:asciiTheme="majorHAnsi" w:hAnsiTheme="majorHAnsi" w:cstheme="majorHAnsi"/>
          <w:sz w:val="22"/>
          <w:szCs w:val="22"/>
        </w:rPr>
      </w:pPr>
    </w:p>
    <w:p w14:paraId="20E9D10F" w14:textId="67584E96" w:rsidR="00135FAB" w:rsidRPr="00A07268" w:rsidRDefault="00517C23" w:rsidP="002F6950">
      <w:pPr>
        <w:ind w:left="709"/>
        <w:rPr>
          <w:rFonts w:asciiTheme="majorHAnsi" w:hAnsiTheme="majorHAnsi" w:cstheme="majorHAnsi"/>
          <w:sz w:val="22"/>
          <w:szCs w:val="22"/>
        </w:rPr>
      </w:pPr>
      <w:r>
        <w:rPr>
          <w:rFonts w:asciiTheme="majorHAnsi" w:hAnsiTheme="majorHAnsi" w:cstheme="majorHAnsi"/>
          <w:sz w:val="22"/>
          <w:szCs w:val="22"/>
        </w:rPr>
        <w:t>R</w:t>
      </w:r>
      <w:r w:rsidR="00856D51" w:rsidRPr="00D85A51">
        <w:rPr>
          <w:rFonts w:asciiTheme="majorHAnsi" w:hAnsiTheme="majorHAnsi" w:cstheme="majorHAnsi"/>
          <w:sz w:val="22"/>
          <w:szCs w:val="22"/>
        </w:rPr>
        <w:t>apid changes to the retail and leisure necessitate a more flexible and positive approach to planning for the future of town centres</w:t>
      </w:r>
      <w:r>
        <w:rPr>
          <w:rFonts w:asciiTheme="majorHAnsi" w:hAnsiTheme="majorHAnsi" w:cstheme="majorHAnsi"/>
          <w:sz w:val="22"/>
          <w:szCs w:val="22"/>
        </w:rPr>
        <w:t>, especially following on from COVID impacts</w:t>
      </w:r>
      <w:r w:rsidR="00856D51" w:rsidRPr="00D85A51">
        <w:rPr>
          <w:rFonts w:asciiTheme="majorHAnsi" w:hAnsiTheme="majorHAnsi" w:cstheme="majorHAnsi"/>
          <w:sz w:val="22"/>
          <w:szCs w:val="22"/>
        </w:rPr>
        <w:t>.</w:t>
      </w:r>
      <w:r w:rsidR="00E841E7">
        <w:rPr>
          <w:rFonts w:asciiTheme="majorHAnsi" w:hAnsiTheme="majorHAnsi" w:cstheme="majorHAnsi"/>
          <w:sz w:val="22"/>
          <w:szCs w:val="22"/>
        </w:rPr>
        <w:t xml:space="preserve"> Paragraph </w:t>
      </w:r>
      <w:r w:rsidR="00856D51" w:rsidRPr="00D85A51">
        <w:rPr>
          <w:rFonts w:asciiTheme="majorHAnsi" w:hAnsiTheme="majorHAnsi" w:cstheme="majorHAnsi"/>
          <w:sz w:val="22"/>
          <w:szCs w:val="22"/>
        </w:rPr>
        <w:t xml:space="preserve">20 of the NPPF states that strategic policies should make “sufficient provision” for retail, leisure and other commercial development. </w:t>
      </w:r>
      <w:r w:rsidR="00E841E7">
        <w:rPr>
          <w:rFonts w:asciiTheme="majorHAnsi" w:hAnsiTheme="majorHAnsi" w:cstheme="majorHAnsi"/>
          <w:sz w:val="22"/>
          <w:szCs w:val="22"/>
        </w:rPr>
        <w:t>Paragraph</w:t>
      </w:r>
      <w:r w:rsidR="00856D51" w:rsidRPr="00D85A51">
        <w:rPr>
          <w:rFonts w:asciiTheme="majorHAnsi" w:hAnsiTheme="majorHAnsi" w:cstheme="majorHAnsi"/>
          <w:sz w:val="22"/>
          <w:szCs w:val="22"/>
        </w:rPr>
        <w:t xml:space="preserve"> 85 states that meeting anticipated needs for town centre uses should not be compromised by limited site availability, it suggests review of town centre boundaries can take place to meet these needs.</w:t>
      </w:r>
      <w:r w:rsidR="00E841E7">
        <w:rPr>
          <w:rFonts w:asciiTheme="majorHAnsi" w:hAnsiTheme="majorHAnsi" w:cstheme="majorHAnsi"/>
          <w:color w:val="0B0C0C"/>
          <w:sz w:val="22"/>
          <w:szCs w:val="22"/>
          <w:shd w:val="clear" w:color="auto" w:fill="FFFFFF"/>
        </w:rPr>
        <w:t xml:space="preserve"> </w:t>
      </w:r>
      <w:r w:rsidR="00A07268" w:rsidRPr="00A07268">
        <w:rPr>
          <w:rFonts w:asciiTheme="majorHAnsi" w:hAnsiTheme="majorHAnsi" w:cstheme="majorHAnsi"/>
          <w:color w:val="0B0C0C"/>
          <w:sz w:val="22"/>
          <w:szCs w:val="22"/>
          <w:shd w:val="clear" w:color="auto" w:fill="FFFFFF"/>
        </w:rPr>
        <w:t xml:space="preserve">In line with </w:t>
      </w:r>
      <w:r w:rsidR="00E841E7">
        <w:rPr>
          <w:rFonts w:asciiTheme="majorHAnsi" w:hAnsiTheme="majorHAnsi" w:cstheme="majorHAnsi"/>
          <w:color w:val="0B0C0C"/>
          <w:sz w:val="22"/>
          <w:szCs w:val="22"/>
          <w:shd w:val="clear" w:color="auto" w:fill="FFFFFF"/>
        </w:rPr>
        <w:t xml:space="preserve">Paragraph </w:t>
      </w:r>
      <w:r w:rsidR="00A07268" w:rsidRPr="00A07268">
        <w:rPr>
          <w:rFonts w:asciiTheme="majorHAnsi" w:hAnsiTheme="majorHAnsi" w:cstheme="majorHAnsi"/>
          <w:color w:val="0B0C0C"/>
          <w:sz w:val="22"/>
          <w:szCs w:val="22"/>
          <w:shd w:val="clear" w:color="auto" w:fill="FFFFFF"/>
        </w:rPr>
        <w:t>185, plans should set out a positive strategy for the conservation and enjoyment of the historic environment. In developing their strategy, plan-making bodies should identify specific opportunities within their area for the conservation and enhancement of heritage assets</w:t>
      </w:r>
    </w:p>
    <w:p w14:paraId="6E230EE7" w14:textId="77777777" w:rsidR="00E841E7" w:rsidRPr="00ED4CD8" w:rsidRDefault="00E841E7" w:rsidP="002F6950">
      <w:pPr>
        <w:ind w:left="709"/>
        <w:rPr>
          <w:rFonts w:asciiTheme="majorHAnsi" w:hAnsiTheme="majorHAnsi" w:cstheme="majorHAnsi"/>
          <w:color w:val="000000"/>
          <w:sz w:val="22"/>
          <w:szCs w:val="22"/>
        </w:rPr>
      </w:pPr>
    </w:p>
    <w:p w14:paraId="7199E1E7" w14:textId="77777777" w:rsidR="00307C69" w:rsidRPr="00A353E1" w:rsidRDefault="00307C69" w:rsidP="002F6950">
      <w:pPr>
        <w:ind w:left="709"/>
        <w:rPr>
          <w:rFonts w:asciiTheme="majorHAnsi" w:hAnsiTheme="majorHAnsi" w:cstheme="majorHAnsi"/>
          <w:color w:val="000000"/>
          <w:sz w:val="22"/>
          <w:szCs w:val="22"/>
        </w:rPr>
      </w:pPr>
    </w:p>
    <w:p w14:paraId="67829FAC" w14:textId="67F89972" w:rsidR="001B118B" w:rsidRPr="001B118B" w:rsidRDefault="001B118B" w:rsidP="002F6950">
      <w:pPr>
        <w:ind w:left="709"/>
        <w:rPr>
          <w:rFonts w:asciiTheme="majorHAnsi" w:hAnsiTheme="majorHAnsi" w:cstheme="majorHAnsi"/>
          <w:b/>
          <w:bCs/>
          <w:color w:val="000000"/>
        </w:rPr>
      </w:pPr>
      <w:r w:rsidRPr="001B118B">
        <w:rPr>
          <w:rFonts w:asciiTheme="majorHAnsi" w:hAnsiTheme="majorHAnsi" w:cstheme="majorHAnsi"/>
          <w:b/>
          <w:bCs/>
          <w:color w:val="000000"/>
        </w:rPr>
        <w:t xml:space="preserve">Local </w:t>
      </w:r>
      <w:r w:rsidR="00E841E7">
        <w:rPr>
          <w:rFonts w:asciiTheme="majorHAnsi" w:hAnsiTheme="majorHAnsi" w:cstheme="majorHAnsi"/>
          <w:b/>
          <w:bCs/>
          <w:color w:val="000000"/>
        </w:rPr>
        <w:t>Policy</w:t>
      </w:r>
    </w:p>
    <w:p w14:paraId="0DCFAAEB" w14:textId="77777777" w:rsidR="001B118B" w:rsidRDefault="001B118B" w:rsidP="002F6950">
      <w:pPr>
        <w:ind w:left="709"/>
        <w:rPr>
          <w:rFonts w:asciiTheme="majorHAnsi" w:hAnsiTheme="majorHAnsi" w:cstheme="majorHAnsi"/>
          <w:color w:val="000000"/>
          <w:sz w:val="22"/>
          <w:szCs w:val="22"/>
        </w:rPr>
      </w:pPr>
    </w:p>
    <w:p w14:paraId="50439526" w14:textId="3C0F8082" w:rsidR="002D3DF7" w:rsidRPr="00094FDD" w:rsidRDefault="00B8057B" w:rsidP="002F6950">
      <w:pPr>
        <w:ind w:left="709"/>
        <w:rPr>
          <w:rFonts w:asciiTheme="majorHAnsi" w:hAnsiTheme="majorHAnsi" w:cstheme="majorHAnsi"/>
          <w:color w:val="000000"/>
          <w:sz w:val="22"/>
          <w:szCs w:val="22"/>
        </w:rPr>
      </w:pPr>
      <w:r w:rsidRPr="00B8057B">
        <w:rPr>
          <w:rFonts w:asciiTheme="majorHAnsi" w:hAnsiTheme="majorHAnsi" w:cstheme="majorHAnsi"/>
          <w:color w:val="000000"/>
          <w:sz w:val="22"/>
          <w:szCs w:val="22"/>
        </w:rPr>
        <w:t>Local Plan policies in the Retail, Leisure and Town Centres chapter provide support for economic development through specific policies on ‘New Town Centre Use Development’, ‘Vitality and Viability of Town Centres’ and ‘Local Shopping Centres’</w:t>
      </w:r>
      <w:r>
        <w:rPr>
          <w:rFonts w:asciiTheme="majorHAnsi" w:hAnsiTheme="majorHAnsi" w:cstheme="majorHAnsi"/>
          <w:color w:val="000000"/>
          <w:sz w:val="22"/>
          <w:szCs w:val="22"/>
        </w:rPr>
        <w:t xml:space="preserve">. </w:t>
      </w:r>
      <w:r w:rsidR="002D3DF7" w:rsidRPr="00A07268">
        <w:rPr>
          <w:rFonts w:asciiTheme="majorHAnsi" w:hAnsiTheme="majorHAnsi" w:cstheme="majorHAnsi"/>
          <w:color w:val="000000"/>
          <w:sz w:val="22"/>
          <w:szCs w:val="22"/>
        </w:rPr>
        <w:t>The Local Plan identifies within the economic profile for Lowestoft (p13) that:</w:t>
      </w:r>
    </w:p>
    <w:p w14:paraId="4BBDAB5F" w14:textId="77777777" w:rsidR="002D3DF7" w:rsidRPr="00A07268" w:rsidRDefault="002D3DF7" w:rsidP="002F6950">
      <w:pPr>
        <w:ind w:left="709"/>
        <w:rPr>
          <w:rFonts w:asciiTheme="majorHAnsi" w:hAnsiTheme="majorHAnsi" w:cstheme="majorHAnsi"/>
          <w:sz w:val="22"/>
          <w:szCs w:val="22"/>
        </w:rPr>
      </w:pPr>
    </w:p>
    <w:p w14:paraId="53008760" w14:textId="672B05A6" w:rsidR="002D3DF7" w:rsidRPr="002F6950" w:rsidRDefault="002D3DF7" w:rsidP="002F6950">
      <w:pPr>
        <w:pStyle w:val="NoSpacing"/>
        <w:ind w:left="1276"/>
        <w:rPr>
          <w:rFonts w:asciiTheme="majorHAnsi" w:hAnsiTheme="majorHAnsi" w:cstheme="majorHAnsi"/>
          <w:i/>
          <w:iCs/>
          <w:sz w:val="22"/>
          <w:szCs w:val="22"/>
        </w:rPr>
      </w:pPr>
      <w:r w:rsidRPr="002F6950">
        <w:rPr>
          <w:rFonts w:asciiTheme="majorHAnsi" w:hAnsiTheme="majorHAnsi" w:cstheme="majorHAnsi"/>
          <w:i/>
          <w:iCs/>
          <w:sz w:val="22"/>
          <w:szCs w:val="22"/>
        </w:rPr>
        <w:t xml:space="preserve">“The town’s economy benefits from its strong links to Great Yarmouth, which also profits from the offshore sector. Tourism is an important sector to the town, and its unique position between the Broads and the sandy beaches on the North Sea help attract high numbers of tourists each year. The town is quite </w:t>
      </w:r>
      <w:r w:rsidR="004727E9" w:rsidRPr="002F6950">
        <w:rPr>
          <w:rFonts w:asciiTheme="majorHAnsi" w:hAnsiTheme="majorHAnsi" w:cstheme="majorHAnsi"/>
          <w:i/>
          <w:iCs/>
          <w:sz w:val="22"/>
          <w:szCs w:val="22"/>
        </w:rPr>
        <w:t>self-contained</w:t>
      </w:r>
      <w:r w:rsidRPr="002F6950">
        <w:rPr>
          <w:rFonts w:asciiTheme="majorHAnsi" w:hAnsiTheme="majorHAnsi" w:cstheme="majorHAnsi"/>
          <w:i/>
          <w:iCs/>
          <w:sz w:val="22"/>
          <w:szCs w:val="22"/>
        </w:rPr>
        <w:t xml:space="preserve"> with 54% of working people living in the town also working in the town. However, an increasing number of residents are commuting to Great Yarmouth for work.”</w:t>
      </w:r>
    </w:p>
    <w:p w14:paraId="38FCE338" w14:textId="77777777" w:rsidR="00307C69" w:rsidRPr="00A07268" w:rsidRDefault="00307C69" w:rsidP="00307C69">
      <w:pPr>
        <w:rPr>
          <w:rFonts w:asciiTheme="majorHAnsi" w:hAnsiTheme="majorHAnsi" w:cstheme="majorHAnsi"/>
          <w:color w:val="000000"/>
          <w:sz w:val="22"/>
          <w:szCs w:val="22"/>
        </w:rPr>
      </w:pPr>
    </w:p>
    <w:p w14:paraId="3D7BAB36" w14:textId="5EAC9A5E" w:rsidR="00A07268" w:rsidRDefault="00A07268" w:rsidP="002F6950">
      <w:pPr>
        <w:ind w:left="709"/>
        <w:rPr>
          <w:rFonts w:asciiTheme="majorHAnsi" w:hAnsiTheme="majorHAnsi" w:cstheme="majorHAnsi"/>
          <w:sz w:val="22"/>
          <w:szCs w:val="22"/>
        </w:rPr>
      </w:pPr>
      <w:r w:rsidRPr="00D85A51">
        <w:rPr>
          <w:rFonts w:asciiTheme="majorHAnsi" w:hAnsiTheme="majorHAnsi" w:cstheme="majorHAnsi"/>
          <w:color w:val="000000"/>
          <w:sz w:val="22"/>
          <w:szCs w:val="22"/>
        </w:rPr>
        <w:t xml:space="preserve">The Local Plan further states that </w:t>
      </w:r>
      <w:r w:rsidRPr="00D85A51">
        <w:rPr>
          <w:rFonts w:asciiTheme="majorHAnsi" w:hAnsiTheme="majorHAnsi" w:cstheme="majorHAnsi"/>
          <w:sz w:val="22"/>
          <w:szCs w:val="22"/>
        </w:rPr>
        <w:t>Lowestoft’s economy has shifted from fishing and manufacturing in recent years</w:t>
      </w:r>
      <w:r w:rsidR="00E100CE" w:rsidRPr="00D85A51">
        <w:rPr>
          <w:rFonts w:asciiTheme="majorHAnsi" w:hAnsiTheme="majorHAnsi" w:cstheme="majorHAnsi"/>
          <w:sz w:val="22"/>
          <w:szCs w:val="22"/>
        </w:rPr>
        <w:t xml:space="preserve"> and recognises </w:t>
      </w:r>
      <w:r w:rsidRPr="00D85A51">
        <w:rPr>
          <w:rFonts w:asciiTheme="majorHAnsi" w:hAnsiTheme="majorHAnsi" w:cstheme="majorHAnsi"/>
          <w:sz w:val="22"/>
          <w:szCs w:val="22"/>
        </w:rPr>
        <w:t>potential for future jobs growth</w:t>
      </w:r>
      <w:r w:rsidR="00E100CE" w:rsidRPr="00D85A51">
        <w:rPr>
          <w:rFonts w:asciiTheme="majorHAnsi" w:hAnsiTheme="majorHAnsi" w:cstheme="majorHAnsi"/>
          <w:sz w:val="22"/>
          <w:szCs w:val="22"/>
        </w:rPr>
        <w:t xml:space="preserve"> in offshore renewable</w:t>
      </w:r>
      <w:r w:rsidR="00963D64" w:rsidRPr="00D85A51">
        <w:rPr>
          <w:rFonts w:asciiTheme="majorHAnsi" w:hAnsiTheme="majorHAnsi" w:cstheme="majorHAnsi"/>
          <w:sz w:val="22"/>
          <w:szCs w:val="22"/>
        </w:rPr>
        <w:t xml:space="preserve">s and the significant </w:t>
      </w:r>
      <w:r w:rsidRPr="00D85A51">
        <w:rPr>
          <w:rFonts w:asciiTheme="majorHAnsi" w:hAnsiTheme="majorHAnsi" w:cstheme="majorHAnsi"/>
          <w:sz w:val="22"/>
          <w:szCs w:val="22"/>
        </w:rPr>
        <w:t>benefits from the Port of Lowestoft</w:t>
      </w:r>
      <w:r w:rsidR="00963D64" w:rsidRPr="00D85A51">
        <w:rPr>
          <w:rFonts w:asciiTheme="majorHAnsi" w:hAnsiTheme="majorHAnsi" w:cstheme="majorHAnsi"/>
          <w:sz w:val="22"/>
          <w:szCs w:val="22"/>
        </w:rPr>
        <w:t>.</w:t>
      </w:r>
      <w:r w:rsidR="00963D64">
        <w:rPr>
          <w:rFonts w:asciiTheme="majorHAnsi" w:hAnsiTheme="majorHAnsi" w:cstheme="majorHAnsi"/>
          <w:sz w:val="22"/>
          <w:szCs w:val="22"/>
        </w:rPr>
        <w:t xml:space="preserve"> </w:t>
      </w:r>
    </w:p>
    <w:p w14:paraId="4B38EB03" w14:textId="526ACFE1" w:rsidR="00963D64" w:rsidRDefault="00963D64" w:rsidP="002F6950">
      <w:pPr>
        <w:ind w:left="709"/>
        <w:rPr>
          <w:rFonts w:asciiTheme="majorHAnsi" w:hAnsiTheme="majorHAnsi" w:cstheme="majorHAnsi"/>
          <w:sz w:val="22"/>
          <w:szCs w:val="22"/>
        </w:rPr>
      </w:pPr>
    </w:p>
    <w:p w14:paraId="66B5CDB7" w14:textId="1D4704D4" w:rsidR="00963D64" w:rsidRDefault="00963D64" w:rsidP="002F6950">
      <w:pPr>
        <w:ind w:left="709"/>
        <w:rPr>
          <w:rFonts w:asciiTheme="majorHAnsi" w:hAnsiTheme="majorHAnsi" w:cstheme="majorHAnsi"/>
          <w:sz w:val="22"/>
          <w:szCs w:val="22"/>
        </w:rPr>
      </w:pPr>
      <w:r>
        <w:rPr>
          <w:rFonts w:asciiTheme="majorHAnsi" w:hAnsiTheme="majorHAnsi" w:cstheme="majorHAnsi"/>
          <w:sz w:val="22"/>
          <w:szCs w:val="22"/>
        </w:rPr>
        <w:t>The Local Plan also states:</w:t>
      </w:r>
    </w:p>
    <w:p w14:paraId="36156A51" w14:textId="77777777" w:rsidR="00963D64" w:rsidRPr="00D85A51" w:rsidRDefault="00963D64" w:rsidP="002F6950">
      <w:pPr>
        <w:ind w:left="709"/>
        <w:rPr>
          <w:rFonts w:asciiTheme="majorHAnsi" w:hAnsiTheme="majorHAnsi" w:cstheme="majorHAnsi"/>
          <w:sz w:val="22"/>
          <w:szCs w:val="22"/>
        </w:rPr>
      </w:pPr>
    </w:p>
    <w:p w14:paraId="2CB82563" w14:textId="77777777" w:rsidR="00963D64" w:rsidRPr="002F6950" w:rsidRDefault="00963D64" w:rsidP="002F6950">
      <w:pPr>
        <w:pStyle w:val="NoSpacing"/>
        <w:ind w:left="1276"/>
        <w:rPr>
          <w:rFonts w:asciiTheme="majorHAnsi" w:hAnsiTheme="majorHAnsi" w:cstheme="majorHAnsi"/>
          <w:i/>
          <w:iCs/>
          <w:sz w:val="22"/>
          <w:szCs w:val="22"/>
        </w:rPr>
      </w:pPr>
      <w:r w:rsidRPr="002F6950">
        <w:rPr>
          <w:rFonts w:asciiTheme="majorHAnsi" w:hAnsiTheme="majorHAnsi" w:cstheme="majorHAnsi"/>
          <w:i/>
          <w:iCs/>
          <w:sz w:val="22"/>
          <w:szCs w:val="22"/>
        </w:rPr>
        <w:t xml:space="preserve">“Lowestoft town centre acts as a day-to-day shopping centre for residents of the town and the surrounding area. However, its catchment is quite small, given its coastal location and competition from nearby centres of Great Yarmouth and Norwich. The </w:t>
      </w:r>
      <w:r w:rsidRPr="002F6950">
        <w:rPr>
          <w:rFonts w:asciiTheme="majorHAnsi" w:hAnsiTheme="majorHAnsi" w:cstheme="majorHAnsi"/>
          <w:i/>
          <w:iCs/>
          <w:sz w:val="22"/>
          <w:szCs w:val="22"/>
        </w:rPr>
        <w:lastRenderedPageBreak/>
        <w:t>town centre has suffered in recent years with higher levels of vacant shop units and residents consider that the shopping offer could be better.”</w:t>
      </w:r>
    </w:p>
    <w:p w14:paraId="597E8069" w14:textId="4C640EE2" w:rsidR="00A07268" w:rsidRPr="00A07268" w:rsidRDefault="00A07268" w:rsidP="00307C69">
      <w:pPr>
        <w:rPr>
          <w:rFonts w:asciiTheme="majorHAnsi" w:hAnsiTheme="majorHAnsi"/>
          <w:color w:val="000000"/>
          <w:sz w:val="22"/>
          <w:szCs w:val="22"/>
        </w:rPr>
      </w:pPr>
    </w:p>
    <w:p w14:paraId="366070F8" w14:textId="457D7939" w:rsidR="00950929" w:rsidRDefault="00950929" w:rsidP="00307C69">
      <w:pPr>
        <w:rPr>
          <w:rFonts w:asciiTheme="majorHAnsi" w:hAnsiTheme="majorHAnsi"/>
          <w:color w:val="000000"/>
          <w:sz w:val="22"/>
          <w:szCs w:val="22"/>
          <w:highlight w:val="yellow"/>
        </w:rPr>
      </w:pPr>
    </w:p>
    <w:p w14:paraId="79A0690E" w14:textId="77777777" w:rsidR="002F6950" w:rsidRDefault="002F6950" w:rsidP="00307C69">
      <w:pPr>
        <w:rPr>
          <w:rFonts w:asciiTheme="majorHAnsi" w:hAnsiTheme="majorHAnsi"/>
          <w:color w:val="000000"/>
          <w:sz w:val="22"/>
          <w:szCs w:val="22"/>
          <w:highlight w:val="yellow"/>
        </w:rPr>
      </w:pPr>
    </w:p>
    <w:p w14:paraId="40C6C5AB" w14:textId="3234F723" w:rsidR="00E841E7" w:rsidRPr="002F6950" w:rsidRDefault="00E841E7" w:rsidP="002F6950">
      <w:pPr>
        <w:ind w:left="709"/>
        <w:rPr>
          <w:rFonts w:asciiTheme="majorHAnsi" w:hAnsiTheme="majorHAnsi"/>
          <w:b/>
          <w:bCs/>
          <w:color w:val="000000"/>
          <w:sz w:val="22"/>
          <w:szCs w:val="22"/>
        </w:rPr>
      </w:pPr>
      <w:r w:rsidRPr="002F6950">
        <w:rPr>
          <w:rFonts w:asciiTheme="majorHAnsi" w:hAnsiTheme="majorHAnsi"/>
          <w:b/>
          <w:bCs/>
          <w:color w:val="000000"/>
          <w:sz w:val="22"/>
          <w:szCs w:val="22"/>
        </w:rPr>
        <w:t>Planning Rationale</w:t>
      </w:r>
    </w:p>
    <w:p w14:paraId="458946B1" w14:textId="77777777" w:rsidR="00E841E7" w:rsidRPr="00D85A51" w:rsidRDefault="00E841E7" w:rsidP="002F6950">
      <w:pPr>
        <w:ind w:left="709"/>
        <w:rPr>
          <w:rFonts w:asciiTheme="majorHAnsi" w:hAnsiTheme="majorHAnsi"/>
          <w:color w:val="000000"/>
          <w:sz w:val="22"/>
          <w:szCs w:val="22"/>
        </w:rPr>
      </w:pPr>
    </w:p>
    <w:p w14:paraId="75D5536F" w14:textId="4023DF25" w:rsidR="00374B8F" w:rsidRPr="00D60504" w:rsidRDefault="00374B8F" w:rsidP="002F6950">
      <w:pPr>
        <w:pStyle w:val="NoSpacing"/>
        <w:ind w:left="709"/>
        <w:rPr>
          <w:rFonts w:asciiTheme="majorHAnsi" w:hAnsiTheme="majorHAnsi" w:cstheme="majorHAnsi"/>
          <w:sz w:val="22"/>
          <w:szCs w:val="22"/>
        </w:rPr>
      </w:pPr>
      <w:r w:rsidRPr="00D60504">
        <w:rPr>
          <w:rFonts w:asciiTheme="majorHAnsi" w:hAnsiTheme="majorHAnsi" w:cstheme="majorHAnsi"/>
          <w:sz w:val="22"/>
          <w:szCs w:val="22"/>
        </w:rPr>
        <w:t xml:space="preserve">Lowestoft is recognised </w:t>
      </w:r>
      <w:r w:rsidR="00D60504" w:rsidRPr="00D60504">
        <w:rPr>
          <w:rFonts w:asciiTheme="majorHAnsi" w:hAnsiTheme="majorHAnsi" w:cstheme="majorHAnsi"/>
          <w:sz w:val="22"/>
          <w:szCs w:val="22"/>
        </w:rPr>
        <w:t xml:space="preserve">as a place to invest </w:t>
      </w:r>
      <w:r w:rsidRPr="00D60504">
        <w:rPr>
          <w:rFonts w:asciiTheme="majorHAnsi" w:hAnsiTheme="majorHAnsi" w:cstheme="majorHAnsi"/>
          <w:sz w:val="22"/>
          <w:szCs w:val="22"/>
        </w:rPr>
        <w:t xml:space="preserve">by </w:t>
      </w:r>
      <w:r w:rsidR="00D60504" w:rsidRPr="00D60504">
        <w:rPr>
          <w:rFonts w:asciiTheme="majorHAnsi" w:hAnsiTheme="majorHAnsi" w:cstheme="majorHAnsi"/>
          <w:sz w:val="22"/>
          <w:szCs w:val="22"/>
        </w:rPr>
        <w:t xml:space="preserve">different </w:t>
      </w:r>
      <w:r w:rsidRPr="00D60504">
        <w:rPr>
          <w:rFonts w:asciiTheme="majorHAnsi" w:hAnsiTheme="majorHAnsi" w:cstheme="majorHAnsi"/>
          <w:sz w:val="22"/>
          <w:szCs w:val="22"/>
        </w:rPr>
        <w:t xml:space="preserve">industries due to its access to the North Sea and lower operating costs, fuelling demand for leisure, community and retail. </w:t>
      </w:r>
      <w:r w:rsidR="00D60504" w:rsidRPr="00D60504">
        <w:rPr>
          <w:rFonts w:asciiTheme="majorHAnsi" w:hAnsiTheme="majorHAnsi" w:cstheme="majorHAnsi"/>
          <w:sz w:val="22"/>
          <w:szCs w:val="22"/>
        </w:rPr>
        <w:t>To</w:t>
      </w:r>
      <w:r w:rsidRPr="00D60504">
        <w:rPr>
          <w:rFonts w:asciiTheme="majorHAnsi" w:hAnsiTheme="majorHAnsi" w:cstheme="majorHAnsi"/>
          <w:sz w:val="22"/>
          <w:szCs w:val="22"/>
        </w:rPr>
        <w:t xml:space="preserve"> offer employees a healthy life/work balance, East Suffolk Council aims to improve this offer across Lowestoft, with the town centre at its core.</w:t>
      </w:r>
    </w:p>
    <w:p w14:paraId="77BCF3A6" w14:textId="77777777" w:rsidR="00374B8F" w:rsidRPr="00D60504" w:rsidRDefault="00374B8F" w:rsidP="002F6950">
      <w:pPr>
        <w:pStyle w:val="NoSpacing"/>
        <w:ind w:left="709"/>
        <w:rPr>
          <w:rFonts w:asciiTheme="majorHAnsi" w:hAnsiTheme="majorHAnsi" w:cstheme="majorHAnsi"/>
          <w:sz w:val="22"/>
          <w:szCs w:val="22"/>
        </w:rPr>
      </w:pPr>
    </w:p>
    <w:p w14:paraId="3C4DE7ED" w14:textId="5E8B1944" w:rsidR="00DB317C" w:rsidRPr="00DB317C" w:rsidRDefault="00963D64" w:rsidP="00DB317C">
      <w:pPr>
        <w:pStyle w:val="NoSpacing"/>
        <w:ind w:left="709"/>
        <w:rPr>
          <w:rFonts w:asciiTheme="majorHAnsi" w:hAnsiTheme="majorHAnsi" w:cstheme="majorHAnsi"/>
          <w:color w:val="000000"/>
          <w:sz w:val="22"/>
          <w:szCs w:val="22"/>
        </w:rPr>
      </w:pPr>
      <w:r w:rsidRPr="00D60504">
        <w:rPr>
          <w:rFonts w:asciiTheme="majorHAnsi" w:hAnsiTheme="majorHAnsi" w:cstheme="majorHAnsi"/>
          <w:color w:val="000000"/>
          <w:sz w:val="22"/>
          <w:szCs w:val="22"/>
        </w:rPr>
        <w:t xml:space="preserve">The </w:t>
      </w:r>
      <w:r w:rsidR="00DB317C">
        <w:rPr>
          <w:rFonts w:asciiTheme="majorHAnsi" w:hAnsiTheme="majorHAnsi" w:cstheme="majorHAnsi"/>
          <w:color w:val="000000"/>
          <w:sz w:val="22"/>
          <w:szCs w:val="22"/>
        </w:rPr>
        <w:t xml:space="preserve">following </w:t>
      </w:r>
      <w:r w:rsidRPr="00D60504">
        <w:rPr>
          <w:rFonts w:asciiTheme="majorHAnsi" w:hAnsiTheme="majorHAnsi" w:cstheme="majorHAnsi"/>
          <w:color w:val="000000"/>
          <w:sz w:val="22"/>
          <w:szCs w:val="22"/>
        </w:rPr>
        <w:t xml:space="preserve">policies recognise the need for Town Centre and Historic High Street to diversify. Retail alone will not create a competitive </w:t>
      </w:r>
      <w:r w:rsidR="00C766B8" w:rsidRPr="00D60504">
        <w:rPr>
          <w:rFonts w:asciiTheme="majorHAnsi" w:hAnsiTheme="majorHAnsi" w:cstheme="majorHAnsi"/>
          <w:color w:val="000000"/>
          <w:sz w:val="22"/>
          <w:szCs w:val="22"/>
        </w:rPr>
        <w:t>t</w:t>
      </w:r>
      <w:r w:rsidRPr="00D60504">
        <w:rPr>
          <w:rFonts w:asciiTheme="majorHAnsi" w:hAnsiTheme="majorHAnsi" w:cstheme="majorHAnsi"/>
          <w:color w:val="000000"/>
          <w:sz w:val="22"/>
          <w:szCs w:val="22"/>
        </w:rPr>
        <w:t>own centre. The whole offer needs to be considered, including retail, food and drink, entertainment, community facilities, culture, recreation and other uses that draw people into the area.</w:t>
      </w:r>
      <w:r w:rsidR="00DB317C">
        <w:rPr>
          <w:rFonts w:asciiTheme="majorHAnsi" w:hAnsiTheme="majorHAnsi" w:cstheme="majorHAnsi"/>
          <w:color w:val="000000"/>
          <w:sz w:val="22"/>
          <w:szCs w:val="22"/>
        </w:rPr>
        <w:t xml:space="preserve"> The historic environment is also an important factor in making the Town Centre attractive. The Historic High Street in particular has potential to create a magnet for visitors, perhaps based more on independent businesses. </w:t>
      </w:r>
      <w:r w:rsidR="00DB317C" w:rsidRPr="00D60504">
        <w:rPr>
          <w:rFonts w:asciiTheme="majorHAnsi" w:hAnsiTheme="majorHAnsi" w:cstheme="majorHAnsi"/>
          <w:sz w:val="22"/>
          <w:szCs w:val="22"/>
        </w:rPr>
        <w:t xml:space="preserve">Lower rentals mean that the area can support enterprise, independent business and start-ups. </w:t>
      </w:r>
    </w:p>
    <w:p w14:paraId="0661F580" w14:textId="7713F40E" w:rsidR="00C766B8" w:rsidRPr="00D60504" w:rsidRDefault="00C766B8" w:rsidP="002F6950">
      <w:pPr>
        <w:pStyle w:val="NoSpacing"/>
        <w:ind w:left="709"/>
        <w:rPr>
          <w:rFonts w:asciiTheme="majorHAnsi" w:hAnsiTheme="majorHAnsi" w:cstheme="majorHAnsi"/>
          <w:color w:val="000000"/>
          <w:sz w:val="22"/>
          <w:szCs w:val="22"/>
        </w:rPr>
      </w:pPr>
    </w:p>
    <w:p w14:paraId="283E84A4" w14:textId="3BBB195B" w:rsidR="00C766B8" w:rsidRPr="00D60504" w:rsidRDefault="00C766B8" w:rsidP="002F6950">
      <w:pPr>
        <w:pStyle w:val="NoSpacing"/>
        <w:ind w:left="709"/>
        <w:rPr>
          <w:rFonts w:asciiTheme="majorHAnsi" w:hAnsiTheme="majorHAnsi" w:cstheme="majorHAnsi"/>
          <w:sz w:val="22"/>
          <w:szCs w:val="22"/>
        </w:rPr>
      </w:pPr>
      <w:r w:rsidRPr="00D60504">
        <w:rPr>
          <w:rFonts w:asciiTheme="majorHAnsi" w:hAnsiTheme="majorHAnsi" w:cstheme="majorHAnsi"/>
          <w:sz w:val="22"/>
          <w:szCs w:val="22"/>
        </w:rPr>
        <w:t>The bustling town centre is surrounded by a mix of residential housing and industry an </w:t>
      </w:r>
      <w:hyperlink r:id="rId11" w:tooltip=" Enterprise Zones" w:history="1">
        <w:r w:rsidRPr="00D60504">
          <w:rPr>
            <w:rStyle w:val="Hyperlink"/>
            <w:rFonts w:asciiTheme="majorHAnsi" w:hAnsiTheme="majorHAnsi" w:cstheme="majorHAnsi"/>
            <w:color w:val="FF0000"/>
            <w:sz w:val="22"/>
            <w:szCs w:val="22"/>
          </w:rPr>
          <w:t>Enterprise Zone</w:t>
        </w:r>
      </w:hyperlink>
      <w:r w:rsidRPr="00D60504">
        <w:rPr>
          <w:rFonts w:asciiTheme="majorHAnsi" w:hAnsiTheme="majorHAnsi" w:cstheme="majorHAnsi"/>
          <w:sz w:val="22"/>
          <w:szCs w:val="22"/>
        </w:rPr>
        <w:t> and the seafront tourist area. It is served by the central railway station with direct links to Norwich, Ipswich and London.</w:t>
      </w:r>
    </w:p>
    <w:p w14:paraId="669ACF76" w14:textId="11E806D7" w:rsidR="00307C69" w:rsidRPr="00D60504" w:rsidRDefault="00307C69" w:rsidP="002F6950">
      <w:pPr>
        <w:pStyle w:val="NoSpacing"/>
        <w:ind w:left="709"/>
        <w:rPr>
          <w:rFonts w:asciiTheme="majorHAnsi" w:hAnsiTheme="majorHAnsi" w:cstheme="majorHAnsi"/>
          <w:sz w:val="22"/>
          <w:szCs w:val="22"/>
        </w:rPr>
      </w:pPr>
    </w:p>
    <w:p w14:paraId="6E2DEE19" w14:textId="5619DEA7" w:rsidR="00D60504" w:rsidRDefault="00D60504" w:rsidP="002F6950">
      <w:pPr>
        <w:pStyle w:val="NoSpacing"/>
        <w:ind w:left="709"/>
        <w:rPr>
          <w:rFonts w:asciiTheme="majorHAnsi" w:hAnsiTheme="majorHAnsi" w:cstheme="majorHAnsi"/>
          <w:sz w:val="22"/>
          <w:szCs w:val="22"/>
        </w:rPr>
      </w:pPr>
      <w:r w:rsidRPr="00D60504">
        <w:rPr>
          <w:rFonts w:asciiTheme="majorHAnsi" w:hAnsiTheme="majorHAnsi" w:cstheme="majorHAnsi"/>
          <w:sz w:val="22"/>
          <w:szCs w:val="22"/>
        </w:rPr>
        <w:t>There are three Enterprise Zones in Lowestoft (South Lowestoft Industrial Site, Riverside Road and Mobbs Way), designed to fast track development on vacant employment land and encourage business investment. They represent an ideal relocation area to unlock future development opportunities in and around Lowestoft. Businesses relocating to the enterprise zones can apply for up to 3 years of Business Rate Relief.</w:t>
      </w:r>
    </w:p>
    <w:p w14:paraId="397F96FE" w14:textId="77777777" w:rsidR="00DB317C" w:rsidRPr="00D60504" w:rsidRDefault="00DB317C" w:rsidP="002F6950">
      <w:pPr>
        <w:pStyle w:val="NoSpacing"/>
        <w:ind w:left="709"/>
        <w:rPr>
          <w:rFonts w:asciiTheme="majorHAnsi" w:hAnsiTheme="majorHAnsi" w:cstheme="majorHAnsi"/>
          <w:sz w:val="22"/>
          <w:szCs w:val="22"/>
        </w:rPr>
      </w:pPr>
    </w:p>
    <w:p w14:paraId="638949CB" w14:textId="16CE4799" w:rsidR="00F51EF5" w:rsidRDefault="00195C03" w:rsidP="002F6950">
      <w:pPr>
        <w:pStyle w:val="NoSpacing"/>
        <w:ind w:left="709"/>
        <w:rPr>
          <w:rFonts w:asciiTheme="majorHAnsi" w:hAnsiTheme="majorHAnsi" w:cstheme="majorHAnsi"/>
          <w:sz w:val="22"/>
          <w:szCs w:val="22"/>
        </w:rPr>
      </w:pPr>
      <w:r w:rsidRPr="00D60504">
        <w:rPr>
          <w:rFonts w:asciiTheme="majorHAnsi" w:hAnsiTheme="majorHAnsi" w:cstheme="majorHAnsi"/>
          <w:sz w:val="22"/>
          <w:szCs w:val="22"/>
        </w:rPr>
        <w:t>Enhancing the public realm by improving accessibility and developing the urban landscape, will act as a catalyst for investment and link the whole Lowestoft area from the south beach to the Heritage Action Zone. Development of the former post office and Battery Green car park will address the need for a central leisure offer, whilst residential developments and the utilisation of vacant properties will develop the area as a community hub, following the aims of the Waveney Local Area Plan.</w:t>
      </w:r>
    </w:p>
    <w:p w14:paraId="029D7A99" w14:textId="6E74F408" w:rsidR="002F70F7" w:rsidRDefault="002F70F7" w:rsidP="002F6950">
      <w:pPr>
        <w:pStyle w:val="NoSpacing"/>
        <w:ind w:left="709"/>
        <w:rPr>
          <w:rFonts w:asciiTheme="majorHAnsi" w:hAnsiTheme="majorHAnsi" w:cstheme="majorHAnsi"/>
          <w:sz w:val="22"/>
          <w:szCs w:val="22"/>
        </w:rPr>
      </w:pPr>
    </w:p>
    <w:p w14:paraId="17C2B672" w14:textId="2DDFF254" w:rsidR="002F70F7" w:rsidRDefault="002F70F7" w:rsidP="002F6950">
      <w:pPr>
        <w:pStyle w:val="NoSpacing"/>
        <w:ind w:left="709"/>
        <w:rPr>
          <w:rFonts w:asciiTheme="majorHAnsi" w:hAnsiTheme="majorHAnsi" w:cstheme="majorHAnsi"/>
          <w:sz w:val="22"/>
          <w:szCs w:val="22"/>
        </w:rPr>
      </w:pPr>
      <w:r>
        <w:rPr>
          <w:rFonts w:asciiTheme="majorHAnsi" w:hAnsiTheme="majorHAnsi" w:cstheme="majorHAnsi"/>
          <w:sz w:val="22"/>
          <w:szCs w:val="22"/>
        </w:rPr>
        <w:t>Repopulation of the town centre based on conversion of upper floors and newbuild development around the edges has potential to make it far more vibrant</w:t>
      </w:r>
      <w:r w:rsidR="002944F8">
        <w:rPr>
          <w:rFonts w:asciiTheme="majorHAnsi" w:hAnsiTheme="majorHAnsi" w:cstheme="majorHAnsi"/>
          <w:sz w:val="22"/>
          <w:szCs w:val="22"/>
        </w:rPr>
        <w:t xml:space="preserve"> (see also next chapter on ‘Living’</w:t>
      </w:r>
      <w:r w:rsidR="00B2490D">
        <w:rPr>
          <w:rFonts w:asciiTheme="majorHAnsi" w:hAnsiTheme="majorHAnsi" w:cstheme="majorHAnsi"/>
          <w:sz w:val="22"/>
          <w:szCs w:val="22"/>
        </w:rPr>
        <w:t>)</w:t>
      </w:r>
      <w:r w:rsidR="002944F8">
        <w:rPr>
          <w:rFonts w:asciiTheme="majorHAnsi" w:hAnsiTheme="majorHAnsi" w:cstheme="majorHAnsi"/>
          <w:sz w:val="22"/>
          <w:szCs w:val="22"/>
        </w:rPr>
        <w:t xml:space="preserve">. </w:t>
      </w:r>
    </w:p>
    <w:p w14:paraId="4AC422E4" w14:textId="77777777" w:rsidR="00DB317C" w:rsidRPr="00D60504" w:rsidRDefault="00DB317C" w:rsidP="002F6950">
      <w:pPr>
        <w:pStyle w:val="NoSpacing"/>
        <w:ind w:left="709"/>
        <w:rPr>
          <w:rFonts w:asciiTheme="majorHAnsi" w:hAnsiTheme="majorHAnsi" w:cstheme="majorHAnsi"/>
          <w:sz w:val="22"/>
          <w:szCs w:val="22"/>
        </w:rPr>
      </w:pPr>
    </w:p>
    <w:p w14:paraId="7CBEFCBB" w14:textId="0634FC8C" w:rsidR="004030AC" w:rsidRPr="00E21A9E" w:rsidRDefault="004030AC" w:rsidP="002F6950">
      <w:pPr>
        <w:pStyle w:val="NoSpacing"/>
        <w:ind w:left="709"/>
        <w:rPr>
          <w:rFonts w:asciiTheme="majorHAnsi" w:hAnsiTheme="majorHAnsi" w:cstheme="majorHAnsi"/>
          <w:sz w:val="22"/>
          <w:szCs w:val="22"/>
        </w:rPr>
      </w:pPr>
    </w:p>
    <w:p w14:paraId="645D14A7" w14:textId="624F4954" w:rsidR="004030AC" w:rsidRDefault="004030AC" w:rsidP="004030AC"/>
    <w:p w14:paraId="39C92FB2" w14:textId="77777777" w:rsidR="004030AC" w:rsidRPr="00D85A51" w:rsidRDefault="004030AC" w:rsidP="00963D64">
      <w:pPr>
        <w:pStyle w:val="NoSpacing"/>
        <w:rPr>
          <w:rFonts w:asciiTheme="majorHAnsi" w:hAnsiTheme="majorHAnsi" w:cstheme="majorHAnsi"/>
          <w:sz w:val="22"/>
          <w:szCs w:val="22"/>
        </w:rPr>
      </w:pPr>
    </w:p>
    <w:p w14:paraId="1EBA87C8" w14:textId="77777777" w:rsidR="00963D64" w:rsidRDefault="00963D64">
      <w:pPr>
        <w:rPr>
          <w:rFonts w:asciiTheme="majorHAnsi" w:hAnsiTheme="majorHAnsi"/>
          <w:b/>
          <w:sz w:val="28"/>
          <w:szCs w:val="28"/>
        </w:rPr>
      </w:pPr>
      <w:r>
        <w:rPr>
          <w:rFonts w:asciiTheme="majorHAnsi" w:hAnsiTheme="majorHAnsi"/>
          <w:b/>
          <w:sz w:val="28"/>
          <w:szCs w:val="28"/>
        </w:rPr>
        <w:br w:type="page"/>
      </w:r>
    </w:p>
    <w:p w14:paraId="6CAD7FCC" w14:textId="21B10286" w:rsidR="00307C69" w:rsidRPr="00381E73" w:rsidRDefault="00307C69" w:rsidP="002F6950">
      <w:pPr>
        <w:ind w:firstLine="360"/>
        <w:rPr>
          <w:rFonts w:asciiTheme="majorHAnsi" w:hAnsiTheme="majorHAnsi"/>
          <w:b/>
          <w:sz w:val="28"/>
          <w:szCs w:val="28"/>
        </w:rPr>
      </w:pPr>
      <w:r>
        <w:rPr>
          <w:rFonts w:asciiTheme="majorHAnsi" w:hAnsiTheme="majorHAnsi"/>
          <w:b/>
          <w:sz w:val="28"/>
          <w:szCs w:val="28"/>
        </w:rPr>
        <w:lastRenderedPageBreak/>
        <w:t>E</w:t>
      </w:r>
      <w:r w:rsidRPr="00381E73">
        <w:rPr>
          <w:rFonts w:asciiTheme="majorHAnsi" w:hAnsiTheme="majorHAnsi"/>
          <w:b/>
          <w:sz w:val="28"/>
          <w:szCs w:val="28"/>
        </w:rPr>
        <w:t xml:space="preserve">TC1: </w:t>
      </w:r>
      <w:r>
        <w:rPr>
          <w:rFonts w:asciiTheme="majorHAnsi" w:hAnsiTheme="majorHAnsi"/>
          <w:b/>
          <w:sz w:val="28"/>
          <w:szCs w:val="28"/>
        </w:rPr>
        <w:t xml:space="preserve">Lowestoft </w:t>
      </w:r>
      <w:r w:rsidRPr="00381E73">
        <w:rPr>
          <w:rFonts w:asciiTheme="majorHAnsi" w:hAnsiTheme="majorHAnsi"/>
          <w:b/>
          <w:sz w:val="28"/>
          <w:szCs w:val="28"/>
        </w:rPr>
        <w:t xml:space="preserve">Town Centre </w:t>
      </w:r>
      <w:r>
        <w:rPr>
          <w:rFonts w:asciiTheme="majorHAnsi" w:hAnsiTheme="majorHAnsi"/>
          <w:b/>
          <w:sz w:val="28"/>
          <w:szCs w:val="28"/>
        </w:rPr>
        <w:t>and Historic High Street</w:t>
      </w:r>
    </w:p>
    <w:p w14:paraId="570C9DDC" w14:textId="77777777" w:rsidR="00307C69" w:rsidRDefault="00307C69" w:rsidP="00307C69">
      <w:pPr>
        <w:rPr>
          <w:rFonts w:asciiTheme="majorHAnsi" w:hAnsiTheme="majorHAnsi"/>
          <w:sz w:val="22"/>
          <w:szCs w:val="22"/>
        </w:rPr>
      </w:pPr>
    </w:p>
    <w:p w14:paraId="1A10D85E" w14:textId="1D6789DF" w:rsidR="00307C69" w:rsidRPr="00D85A51" w:rsidRDefault="00307C69" w:rsidP="008871C3">
      <w:pPr>
        <w:pStyle w:val="ListParagraph"/>
        <w:numPr>
          <w:ilvl w:val="0"/>
          <w:numId w:val="8"/>
        </w:numPr>
        <w:rPr>
          <w:rFonts w:asciiTheme="majorHAnsi" w:hAnsiTheme="majorHAnsi"/>
          <w:b/>
          <w:bCs/>
          <w:sz w:val="22"/>
          <w:szCs w:val="22"/>
        </w:rPr>
      </w:pPr>
      <w:r w:rsidRPr="00D85A51">
        <w:rPr>
          <w:rFonts w:asciiTheme="majorHAnsi" w:hAnsiTheme="majorHAnsi"/>
          <w:b/>
          <w:bCs/>
          <w:sz w:val="22"/>
          <w:szCs w:val="22"/>
        </w:rPr>
        <w:t xml:space="preserve">The Town Centre is defined as the retail core, </w:t>
      </w:r>
      <w:r w:rsidR="00963D64" w:rsidRPr="00D85A51">
        <w:rPr>
          <w:rFonts w:asciiTheme="majorHAnsi" w:hAnsiTheme="majorHAnsi"/>
          <w:b/>
          <w:bCs/>
          <w:sz w:val="22"/>
          <w:szCs w:val="22"/>
        </w:rPr>
        <w:t>H</w:t>
      </w:r>
      <w:r w:rsidRPr="00D85A51">
        <w:rPr>
          <w:rFonts w:asciiTheme="majorHAnsi" w:hAnsiTheme="majorHAnsi"/>
          <w:b/>
          <w:bCs/>
          <w:sz w:val="22"/>
          <w:szCs w:val="22"/>
        </w:rPr>
        <w:t xml:space="preserve">istoric </w:t>
      </w:r>
      <w:r w:rsidR="00963D64" w:rsidRPr="00D85A51">
        <w:rPr>
          <w:rFonts w:asciiTheme="majorHAnsi" w:hAnsiTheme="majorHAnsi"/>
          <w:b/>
          <w:bCs/>
          <w:sz w:val="22"/>
          <w:szCs w:val="22"/>
        </w:rPr>
        <w:t>H</w:t>
      </w:r>
      <w:r w:rsidRPr="00D85A51">
        <w:rPr>
          <w:rFonts w:asciiTheme="majorHAnsi" w:hAnsiTheme="majorHAnsi"/>
          <w:b/>
          <w:bCs/>
          <w:sz w:val="22"/>
          <w:szCs w:val="22"/>
        </w:rPr>
        <w:t xml:space="preserve">igh </w:t>
      </w:r>
      <w:r w:rsidR="00963D64" w:rsidRPr="00D85A51">
        <w:rPr>
          <w:rFonts w:asciiTheme="majorHAnsi" w:hAnsiTheme="majorHAnsi"/>
          <w:b/>
          <w:bCs/>
          <w:sz w:val="22"/>
          <w:szCs w:val="22"/>
        </w:rPr>
        <w:t>S</w:t>
      </w:r>
      <w:r w:rsidRPr="00D85A51">
        <w:rPr>
          <w:rFonts w:asciiTheme="majorHAnsi" w:hAnsiTheme="majorHAnsi"/>
          <w:b/>
          <w:bCs/>
          <w:sz w:val="22"/>
          <w:szCs w:val="22"/>
        </w:rPr>
        <w:t xml:space="preserve">treet, </w:t>
      </w:r>
      <w:r w:rsidRPr="00D85A51">
        <w:rPr>
          <w:rFonts w:asciiTheme="majorHAnsi" w:hAnsiTheme="majorHAnsi"/>
          <w:b/>
          <w:bCs/>
          <w:color w:val="000000"/>
          <w:sz w:val="22"/>
          <w:szCs w:val="22"/>
        </w:rPr>
        <w:t>London Road north and south and railway station retail areas (</w:t>
      </w:r>
      <w:r w:rsidRPr="00D85A51">
        <w:rPr>
          <w:rFonts w:asciiTheme="majorHAnsi" w:hAnsiTheme="majorHAnsi"/>
          <w:b/>
          <w:bCs/>
          <w:sz w:val="22"/>
          <w:szCs w:val="22"/>
        </w:rPr>
        <w:t xml:space="preserve">see plan **). </w:t>
      </w:r>
    </w:p>
    <w:p w14:paraId="134940A7" w14:textId="77777777" w:rsidR="00307C69" w:rsidRDefault="00307C69" w:rsidP="00307C69">
      <w:pPr>
        <w:rPr>
          <w:rFonts w:asciiTheme="majorHAnsi" w:hAnsiTheme="majorHAnsi"/>
          <w:b/>
          <w:bCs/>
          <w:sz w:val="22"/>
          <w:szCs w:val="22"/>
        </w:rPr>
      </w:pPr>
    </w:p>
    <w:p w14:paraId="4AE1A3C1" w14:textId="07185AB4" w:rsidR="008E39E8" w:rsidRDefault="00307C69" w:rsidP="008E39E8">
      <w:pPr>
        <w:pStyle w:val="ListParagraph"/>
        <w:numPr>
          <w:ilvl w:val="0"/>
          <w:numId w:val="8"/>
        </w:numPr>
        <w:rPr>
          <w:rFonts w:asciiTheme="majorHAnsi" w:hAnsiTheme="majorHAnsi"/>
          <w:b/>
          <w:bCs/>
          <w:sz w:val="22"/>
          <w:szCs w:val="22"/>
        </w:rPr>
      </w:pPr>
      <w:r w:rsidRPr="00D85A51">
        <w:rPr>
          <w:rFonts w:asciiTheme="majorHAnsi" w:hAnsiTheme="majorHAnsi"/>
          <w:b/>
          <w:bCs/>
          <w:sz w:val="22"/>
          <w:szCs w:val="22"/>
        </w:rPr>
        <w:t xml:space="preserve">The </w:t>
      </w:r>
      <w:r w:rsidR="008E39E8">
        <w:rPr>
          <w:rFonts w:asciiTheme="majorHAnsi" w:hAnsiTheme="majorHAnsi"/>
          <w:b/>
          <w:bCs/>
          <w:sz w:val="22"/>
          <w:szCs w:val="22"/>
        </w:rPr>
        <w:t>refurbishment</w:t>
      </w:r>
      <w:r w:rsidR="00300107">
        <w:rPr>
          <w:rFonts w:asciiTheme="majorHAnsi" w:hAnsiTheme="majorHAnsi"/>
          <w:b/>
          <w:bCs/>
          <w:sz w:val="22"/>
          <w:szCs w:val="22"/>
        </w:rPr>
        <w:t xml:space="preserve"> </w:t>
      </w:r>
      <w:r w:rsidRPr="00D85A51">
        <w:rPr>
          <w:rFonts w:asciiTheme="majorHAnsi" w:hAnsiTheme="majorHAnsi"/>
          <w:b/>
          <w:bCs/>
          <w:sz w:val="22"/>
          <w:szCs w:val="22"/>
        </w:rPr>
        <w:t xml:space="preserve">or extension of sites and buildings in and around the Town Centre will be supported, </w:t>
      </w:r>
      <w:r w:rsidR="008E39E8">
        <w:rPr>
          <w:rFonts w:asciiTheme="majorHAnsi" w:hAnsiTheme="majorHAnsi"/>
          <w:b/>
          <w:bCs/>
          <w:sz w:val="22"/>
          <w:szCs w:val="22"/>
        </w:rPr>
        <w:t xml:space="preserve">subject to meeting other requirements of this and other policies. </w:t>
      </w:r>
    </w:p>
    <w:p w14:paraId="0E3781C1" w14:textId="77777777" w:rsidR="00300107" w:rsidRPr="00300107" w:rsidRDefault="00300107" w:rsidP="00300107">
      <w:pPr>
        <w:pStyle w:val="ListParagraph"/>
        <w:rPr>
          <w:rFonts w:asciiTheme="majorHAnsi" w:hAnsiTheme="majorHAnsi"/>
          <w:b/>
          <w:bCs/>
          <w:sz w:val="22"/>
          <w:szCs w:val="22"/>
        </w:rPr>
      </w:pPr>
    </w:p>
    <w:p w14:paraId="4C5C5BB8" w14:textId="6889A584" w:rsidR="00300107" w:rsidRDefault="00300107" w:rsidP="008E39E8">
      <w:pPr>
        <w:pStyle w:val="ListParagraph"/>
        <w:numPr>
          <w:ilvl w:val="0"/>
          <w:numId w:val="8"/>
        </w:numPr>
        <w:rPr>
          <w:rFonts w:asciiTheme="majorHAnsi" w:hAnsiTheme="majorHAnsi"/>
          <w:b/>
          <w:bCs/>
          <w:sz w:val="22"/>
          <w:szCs w:val="22"/>
        </w:rPr>
      </w:pPr>
      <w:r>
        <w:rPr>
          <w:rFonts w:asciiTheme="majorHAnsi" w:hAnsiTheme="majorHAnsi"/>
          <w:b/>
          <w:bCs/>
          <w:sz w:val="22"/>
          <w:szCs w:val="22"/>
        </w:rPr>
        <w:t xml:space="preserve">Redevelopment of buildings will be supported, providing it does not involve the demolition of listed buildings or a buildings in a Conservation Area that contribute positively to the special architectural or historic interest of the area. </w:t>
      </w:r>
    </w:p>
    <w:p w14:paraId="4D5403FF" w14:textId="77777777" w:rsidR="008E39E8" w:rsidRPr="008E39E8" w:rsidRDefault="008E39E8" w:rsidP="008E39E8">
      <w:pPr>
        <w:pStyle w:val="ListParagraph"/>
        <w:rPr>
          <w:rFonts w:asciiTheme="majorHAnsi" w:hAnsiTheme="majorHAnsi"/>
          <w:b/>
          <w:bCs/>
          <w:sz w:val="22"/>
          <w:szCs w:val="22"/>
        </w:rPr>
      </w:pPr>
    </w:p>
    <w:p w14:paraId="503ACC9E" w14:textId="77777777" w:rsidR="008E39E8" w:rsidRDefault="008E39E8" w:rsidP="008E39E8">
      <w:pPr>
        <w:pStyle w:val="ListParagraph"/>
        <w:numPr>
          <w:ilvl w:val="0"/>
          <w:numId w:val="8"/>
        </w:numPr>
        <w:rPr>
          <w:rFonts w:asciiTheme="majorHAnsi" w:hAnsiTheme="majorHAnsi"/>
          <w:b/>
          <w:bCs/>
          <w:sz w:val="22"/>
          <w:szCs w:val="22"/>
        </w:rPr>
      </w:pPr>
      <w:r>
        <w:rPr>
          <w:rFonts w:asciiTheme="majorHAnsi" w:hAnsiTheme="majorHAnsi"/>
          <w:b/>
          <w:bCs/>
          <w:sz w:val="22"/>
          <w:szCs w:val="22"/>
        </w:rPr>
        <w:t>G</w:t>
      </w:r>
      <w:r w:rsidR="00307C69" w:rsidRPr="008E39E8">
        <w:rPr>
          <w:rFonts w:asciiTheme="majorHAnsi" w:hAnsiTheme="majorHAnsi"/>
          <w:b/>
          <w:bCs/>
          <w:sz w:val="22"/>
          <w:szCs w:val="22"/>
        </w:rPr>
        <w:t>round floor</w:t>
      </w:r>
      <w:r w:rsidR="00963D64" w:rsidRPr="008E39E8">
        <w:rPr>
          <w:rFonts w:asciiTheme="majorHAnsi" w:hAnsiTheme="majorHAnsi"/>
          <w:b/>
          <w:bCs/>
          <w:sz w:val="22"/>
          <w:szCs w:val="22"/>
        </w:rPr>
        <w:t xml:space="preserve"> street-front</w:t>
      </w:r>
      <w:r w:rsidR="00D13BC5" w:rsidRPr="008E39E8">
        <w:rPr>
          <w:rFonts w:asciiTheme="majorHAnsi" w:hAnsiTheme="majorHAnsi"/>
          <w:b/>
          <w:bCs/>
          <w:sz w:val="22"/>
          <w:szCs w:val="22"/>
        </w:rPr>
        <w:t>age</w:t>
      </w:r>
      <w:r w:rsidR="00963D64" w:rsidRPr="008E39E8">
        <w:rPr>
          <w:rFonts w:asciiTheme="majorHAnsi" w:hAnsiTheme="majorHAnsi"/>
          <w:b/>
          <w:bCs/>
          <w:sz w:val="22"/>
          <w:szCs w:val="22"/>
        </w:rPr>
        <w:t xml:space="preserve"> units </w:t>
      </w:r>
      <w:r>
        <w:rPr>
          <w:rFonts w:asciiTheme="majorHAnsi" w:hAnsiTheme="majorHAnsi"/>
          <w:b/>
          <w:bCs/>
          <w:sz w:val="22"/>
          <w:szCs w:val="22"/>
        </w:rPr>
        <w:t xml:space="preserve">must </w:t>
      </w:r>
      <w:r w:rsidR="00D13BC5" w:rsidRPr="008E39E8">
        <w:rPr>
          <w:rFonts w:asciiTheme="majorHAnsi" w:hAnsiTheme="majorHAnsi"/>
          <w:b/>
          <w:bCs/>
          <w:sz w:val="22"/>
          <w:szCs w:val="22"/>
        </w:rPr>
        <w:t>remain</w:t>
      </w:r>
      <w:r w:rsidR="00307C69" w:rsidRPr="008E39E8">
        <w:rPr>
          <w:rFonts w:asciiTheme="majorHAnsi" w:hAnsiTheme="majorHAnsi"/>
          <w:b/>
          <w:bCs/>
          <w:sz w:val="22"/>
          <w:szCs w:val="22"/>
        </w:rPr>
        <w:t xml:space="preserve"> </w:t>
      </w:r>
      <w:r w:rsidR="00D13BC5" w:rsidRPr="008E39E8">
        <w:rPr>
          <w:rFonts w:asciiTheme="majorHAnsi" w:hAnsiTheme="majorHAnsi"/>
          <w:b/>
          <w:bCs/>
          <w:sz w:val="22"/>
          <w:szCs w:val="22"/>
        </w:rPr>
        <w:t>in</w:t>
      </w:r>
      <w:r w:rsidR="00307C69" w:rsidRPr="008E39E8">
        <w:rPr>
          <w:rFonts w:asciiTheme="majorHAnsi" w:hAnsiTheme="majorHAnsi"/>
          <w:b/>
          <w:bCs/>
          <w:sz w:val="22"/>
          <w:szCs w:val="22"/>
        </w:rPr>
        <w:t xml:space="preserve"> appropriate town centre uses</w:t>
      </w:r>
      <w:r w:rsidR="00D13BC5" w:rsidRPr="008E39E8">
        <w:rPr>
          <w:rFonts w:asciiTheme="majorHAnsi" w:hAnsiTheme="majorHAnsi"/>
          <w:b/>
          <w:bCs/>
          <w:sz w:val="22"/>
          <w:szCs w:val="22"/>
        </w:rPr>
        <w:t>. Appropriate town centre uses include shops, financial or professional services, food and drink, pubs, leisure and recreational uses, community facilities, and other open to the public.</w:t>
      </w:r>
    </w:p>
    <w:p w14:paraId="7AC8B36B" w14:textId="77777777" w:rsidR="008E39E8" w:rsidRPr="008E39E8" w:rsidRDefault="008E39E8" w:rsidP="008E39E8">
      <w:pPr>
        <w:pStyle w:val="ListParagraph"/>
        <w:rPr>
          <w:rFonts w:asciiTheme="majorHAnsi" w:hAnsiTheme="majorHAnsi"/>
          <w:b/>
          <w:bCs/>
          <w:sz w:val="22"/>
          <w:szCs w:val="22"/>
        </w:rPr>
      </w:pPr>
    </w:p>
    <w:p w14:paraId="710AE8FD" w14:textId="77777777" w:rsidR="008E39E8" w:rsidRPr="008E39E8" w:rsidRDefault="008E39E8" w:rsidP="008E39E8">
      <w:pPr>
        <w:pStyle w:val="ListParagraph"/>
        <w:numPr>
          <w:ilvl w:val="0"/>
          <w:numId w:val="8"/>
        </w:numPr>
        <w:rPr>
          <w:rFonts w:asciiTheme="majorHAnsi" w:hAnsiTheme="majorHAnsi"/>
          <w:b/>
          <w:bCs/>
          <w:sz w:val="22"/>
          <w:szCs w:val="22"/>
        </w:rPr>
      </w:pPr>
      <w:r w:rsidRPr="008E39E8">
        <w:rPr>
          <w:rFonts w:asciiTheme="majorHAnsi" w:hAnsiTheme="majorHAnsi"/>
          <w:b/>
          <w:bCs/>
          <w:sz w:val="22"/>
          <w:szCs w:val="22"/>
        </w:rPr>
        <w:t xml:space="preserve">Residential uses will be supported for upper levels or sites peripheral to the town centre, but not for ground floor street-frontage units. Upwards extension will be supported, subject to meeting the requirements of design and other policies. </w:t>
      </w:r>
    </w:p>
    <w:p w14:paraId="4A991591" w14:textId="77777777" w:rsidR="008E39E8" w:rsidRPr="008E39E8" w:rsidRDefault="008E39E8" w:rsidP="008E39E8">
      <w:pPr>
        <w:rPr>
          <w:rFonts w:asciiTheme="majorHAnsi" w:hAnsiTheme="majorHAnsi"/>
          <w:b/>
          <w:bCs/>
          <w:sz w:val="22"/>
          <w:szCs w:val="22"/>
        </w:rPr>
      </w:pPr>
    </w:p>
    <w:p w14:paraId="0D3E1245" w14:textId="77777777" w:rsidR="008E39E8" w:rsidRDefault="00307C69" w:rsidP="008E39E8">
      <w:pPr>
        <w:pStyle w:val="ListParagraph"/>
        <w:numPr>
          <w:ilvl w:val="0"/>
          <w:numId w:val="8"/>
        </w:numPr>
        <w:rPr>
          <w:rFonts w:asciiTheme="majorHAnsi" w:hAnsiTheme="majorHAnsi"/>
          <w:b/>
          <w:bCs/>
          <w:sz w:val="22"/>
          <w:szCs w:val="22"/>
        </w:rPr>
      </w:pPr>
      <w:r w:rsidRPr="008E39E8">
        <w:rPr>
          <w:rFonts w:asciiTheme="majorHAnsi" w:hAnsiTheme="majorHAnsi"/>
          <w:b/>
          <w:bCs/>
          <w:sz w:val="22"/>
          <w:szCs w:val="22"/>
        </w:rPr>
        <w:t xml:space="preserve">Ground floor street frontages </w:t>
      </w:r>
      <w:r w:rsidR="008E39E8">
        <w:rPr>
          <w:rFonts w:asciiTheme="majorHAnsi" w:hAnsiTheme="majorHAnsi"/>
          <w:b/>
          <w:bCs/>
          <w:sz w:val="22"/>
          <w:szCs w:val="22"/>
        </w:rPr>
        <w:t xml:space="preserve">must </w:t>
      </w:r>
      <w:r w:rsidRPr="008E39E8">
        <w:rPr>
          <w:rFonts w:asciiTheme="majorHAnsi" w:hAnsiTheme="majorHAnsi"/>
          <w:b/>
          <w:bCs/>
          <w:sz w:val="22"/>
          <w:szCs w:val="22"/>
        </w:rPr>
        <w:t>retain or create shop front</w:t>
      </w:r>
      <w:r w:rsidR="00963D64" w:rsidRPr="008E39E8">
        <w:rPr>
          <w:rFonts w:asciiTheme="majorHAnsi" w:hAnsiTheme="majorHAnsi"/>
          <w:b/>
          <w:bCs/>
          <w:sz w:val="22"/>
          <w:szCs w:val="22"/>
        </w:rPr>
        <w:t>s</w:t>
      </w:r>
      <w:r w:rsidRPr="008E39E8">
        <w:rPr>
          <w:rFonts w:asciiTheme="majorHAnsi" w:hAnsiTheme="majorHAnsi"/>
          <w:b/>
          <w:bCs/>
          <w:sz w:val="22"/>
          <w:szCs w:val="22"/>
        </w:rPr>
        <w:t xml:space="preserve"> or other active frontages;</w:t>
      </w:r>
    </w:p>
    <w:p w14:paraId="214F8A0E" w14:textId="77777777" w:rsidR="008E39E8" w:rsidRPr="008E39E8" w:rsidRDefault="008E39E8" w:rsidP="008E39E8">
      <w:pPr>
        <w:pStyle w:val="ListParagraph"/>
        <w:rPr>
          <w:rFonts w:asciiTheme="majorHAnsi" w:hAnsiTheme="majorHAnsi"/>
          <w:b/>
          <w:bCs/>
          <w:sz w:val="22"/>
          <w:szCs w:val="22"/>
        </w:rPr>
      </w:pPr>
    </w:p>
    <w:p w14:paraId="630921C2" w14:textId="572EB37A" w:rsidR="008E39E8" w:rsidRDefault="008E39E8" w:rsidP="008E39E8">
      <w:pPr>
        <w:pStyle w:val="ListParagraph"/>
        <w:numPr>
          <w:ilvl w:val="0"/>
          <w:numId w:val="8"/>
        </w:numPr>
        <w:rPr>
          <w:rFonts w:asciiTheme="majorHAnsi" w:hAnsiTheme="majorHAnsi"/>
          <w:b/>
          <w:bCs/>
          <w:sz w:val="22"/>
          <w:szCs w:val="22"/>
        </w:rPr>
      </w:pPr>
      <w:r>
        <w:rPr>
          <w:rFonts w:asciiTheme="majorHAnsi" w:hAnsiTheme="majorHAnsi"/>
          <w:b/>
          <w:bCs/>
          <w:sz w:val="22"/>
          <w:szCs w:val="22"/>
        </w:rPr>
        <w:t xml:space="preserve">Reuse and refurbishment of listed buildings and </w:t>
      </w:r>
      <w:r w:rsidRPr="00704DA6">
        <w:rPr>
          <w:rFonts w:asciiTheme="majorHAnsi" w:hAnsiTheme="majorHAnsi"/>
          <w:b/>
          <w:bCs/>
          <w:sz w:val="22"/>
          <w:szCs w:val="22"/>
        </w:rPr>
        <w:t>building</w:t>
      </w:r>
      <w:r>
        <w:rPr>
          <w:rFonts w:asciiTheme="majorHAnsi" w:hAnsiTheme="majorHAnsi"/>
          <w:b/>
          <w:bCs/>
          <w:sz w:val="22"/>
          <w:szCs w:val="22"/>
        </w:rPr>
        <w:t>s</w:t>
      </w:r>
      <w:r w:rsidRPr="00704DA6">
        <w:rPr>
          <w:rFonts w:asciiTheme="majorHAnsi" w:hAnsiTheme="majorHAnsi"/>
          <w:b/>
          <w:bCs/>
          <w:sz w:val="22"/>
          <w:szCs w:val="22"/>
        </w:rPr>
        <w:t xml:space="preserve"> in </w:t>
      </w:r>
      <w:r>
        <w:rPr>
          <w:rFonts w:asciiTheme="majorHAnsi" w:hAnsiTheme="majorHAnsi"/>
          <w:b/>
          <w:bCs/>
          <w:sz w:val="22"/>
          <w:szCs w:val="22"/>
        </w:rPr>
        <w:t>the</w:t>
      </w:r>
      <w:r w:rsidRPr="00704DA6">
        <w:rPr>
          <w:rFonts w:asciiTheme="majorHAnsi" w:hAnsiTheme="majorHAnsi"/>
          <w:b/>
          <w:bCs/>
          <w:sz w:val="22"/>
          <w:szCs w:val="22"/>
        </w:rPr>
        <w:t xml:space="preserve"> </w:t>
      </w:r>
      <w:r>
        <w:rPr>
          <w:rFonts w:asciiTheme="majorHAnsi" w:hAnsiTheme="majorHAnsi"/>
          <w:b/>
          <w:bCs/>
          <w:sz w:val="22"/>
          <w:szCs w:val="22"/>
        </w:rPr>
        <w:t>Town Centre C</w:t>
      </w:r>
      <w:r w:rsidRPr="00704DA6">
        <w:rPr>
          <w:rFonts w:asciiTheme="majorHAnsi" w:hAnsiTheme="majorHAnsi"/>
          <w:b/>
          <w:bCs/>
          <w:sz w:val="22"/>
          <w:szCs w:val="22"/>
        </w:rPr>
        <w:t xml:space="preserve">onservation </w:t>
      </w:r>
      <w:r>
        <w:rPr>
          <w:rFonts w:asciiTheme="majorHAnsi" w:hAnsiTheme="majorHAnsi"/>
          <w:b/>
          <w:bCs/>
          <w:sz w:val="22"/>
          <w:szCs w:val="22"/>
        </w:rPr>
        <w:t>A</w:t>
      </w:r>
      <w:r w:rsidRPr="00704DA6">
        <w:rPr>
          <w:rFonts w:asciiTheme="majorHAnsi" w:hAnsiTheme="majorHAnsi"/>
          <w:b/>
          <w:bCs/>
          <w:sz w:val="22"/>
          <w:szCs w:val="22"/>
        </w:rPr>
        <w:t xml:space="preserve">rea, </w:t>
      </w:r>
      <w:r>
        <w:rPr>
          <w:rFonts w:asciiTheme="majorHAnsi" w:hAnsiTheme="majorHAnsi"/>
          <w:b/>
          <w:bCs/>
          <w:sz w:val="22"/>
          <w:szCs w:val="22"/>
        </w:rPr>
        <w:t xml:space="preserve">will be supported, providing the scheme preserves the buildings and their settings and </w:t>
      </w:r>
      <w:r w:rsidRPr="00704DA6">
        <w:rPr>
          <w:rFonts w:asciiTheme="majorHAnsi" w:hAnsiTheme="majorHAnsi"/>
          <w:b/>
          <w:bCs/>
          <w:sz w:val="22"/>
          <w:szCs w:val="22"/>
        </w:rPr>
        <w:t xml:space="preserve"> </w:t>
      </w:r>
      <w:r>
        <w:rPr>
          <w:rFonts w:asciiTheme="majorHAnsi" w:hAnsiTheme="majorHAnsi"/>
          <w:b/>
          <w:bCs/>
          <w:sz w:val="22"/>
          <w:szCs w:val="22"/>
        </w:rPr>
        <w:t xml:space="preserve">preserves or enhances the </w:t>
      </w:r>
      <w:r w:rsidRPr="00704DA6">
        <w:rPr>
          <w:rFonts w:asciiTheme="majorHAnsi" w:hAnsiTheme="majorHAnsi"/>
          <w:b/>
          <w:bCs/>
          <w:sz w:val="22"/>
          <w:szCs w:val="22"/>
        </w:rPr>
        <w:t xml:space="preserve">character or appearance or special architectural or historic interest of the </w:t>
      </w:r>
      <w:r>
        <w:rPr>
          <w:rFonts w:asciiTheme="majorHAnsi" w:hAnsiTheme="majorHAnsi"/>
          <w:b/>
          <w:bCs/>
          <w:sz w:val="22"/>
          <w:szCs w:val="22"/>
        </w:rPr>
        <w:t>C</w:t>
      </w:r>
      <w:r w:rsidRPr="00704DA6">
        <w:rPr>
          <w:rFonts w:asciiTheme="majorHAnsi" w:hAnsiTheme="majorHAnsi"/>
          <w:b/>
          <w:bCs/>
          <w:sz w:val="22"/>
          <w:szCs w:val="22"/>
        </w:rPr>
        <w:t xml:space="preserve">onservation </w:t>
      </w:r>
      <w:r>
        <w:rPr>
          <w:rFonts w:asciiTheme="majorHAnsi" w:hAnsiTheme="majorHAnsi"/>
          <w:b/>
          <w:bCs/>
          <w:sz w:val="22"/>
          <w:szCs w:val="22"/>
        </w:rPr>
        <w:t>A</w:t>
      </w:r>
      <w:r w:rsidRPr="00704DA6">
        <w:rPr>
          <w:rFonts w:asciiTheme="majorHAnsi" w:hAnsiTheme="majorHAnsi"/>
          <w:b/>
          <w:bCs/>
          <w:sz w:val="22"/>
          <w:szCs w:val="22"/>
        </w:rPr>
        <w:t>rea</w:t>
      </w:r>
      <w:r>
        <w:rPr>
          <w:rFonts w:asciiTheme="majorHAnsi" w:hAnsiTheme="majorHAnsi"/>
          <w:b/>
          <w:bCs/>
          <w:sz w:val="22"/>
          <w:szCs w:val="22"/>
        </w:rPr>
        <w:t>.</w:t>
      </w:r>
    </w:p>
    <w:p w14:paraId="70610902" w14:textId="77777777" w:rsidR="008E39E8" w:rsidRPr="008E39E8" w:rsidRDefault="008E39E8" w:rsidP="008E39E8">
      <w:pPr>
        <w:pStyle w:val="ListParagraph"/>
        <w:rPr>
          <w:rFonts w:asciiTheme="majorHAnsi" w:hAnsiTheme="majorHAnsi"/>
          <w:b/>
          <w:bCs/>
          <w:sz w:val="22"/>
          <w:szCs w:val="22"/>
        </w:rPr>
      </w:pPr>
    </w:p>
    <w:p w14:paraId="60F7A587" w14:textId="77777777" w:rsidR="008E39E8" w:rsidRDefault="00307C69" w:rsidP="008E39E8">
      <w:pPr>
        <w:pStyle w:val="ListParagraph"/>
        <w:numPr>
          <w:ilvl w:val="0"/>
          <w:numId w:val="8"/>
        </w:numPr>
        <w:rPr>
          <w:rFonts w:asciiTheme="majorHAnsi" w:hAnsiTheme="majorHAnsi"/>
          <w:b/>
          <w:bCs/>
          <w:sz w:val="22"/>
          <w:szCs w:val="22"/>
        </w:rPr>
      </w:pPr>
      <w:r w:rsidRPr="00D85A51">
        <w:rPr>
          <w:rFonts w:asciiTheme="majorHAnsi" w:hAnsiTheme="majorHAnsi"/>
          <w:b/>
          <w:bCs/>
          <w:sz w:val="22"/>
          <w:szCs w:val="22"/>
        </w:rPr>
        <w:t xml:space="preserve">Conditions relating to the hours of operation of uses may be considered where necessary to protect residential amenity. </w:t>
      </w:r>
    </w:p>
    <w:p w14:paraId="56F9D652" w14:textId="6DDD25A1" w:rsidR="00307C69" w:rsidRDefault="00307C69" w:rsidP="00307C69">
      <w:pPr>
        <w:rPr>
          <w:rFonts w:asciiTheme="majorHAnsi" w:hAnsiTheme="majorHAnsi"/>
          <w:sz w:val="22"/>
          <w:szCs w:val="22"/>
        </w:rPr>
      </w:pPr>
    </w:p>
    <w:p w14:paraId="57F9760A" w14:textId="77777777" w:rsidR="008E39E8" w:rsidRDefault="008E39E8" w:rsidP="00307C69">
      <w:pPr>
        <w:rPr>
          <w:rFonts w:asciiTheme="majorHAnsi" w:hAnsiTheme="majorHAnsi"/>
          <w:sz w:val="22"/>
          <w:szCs w:val="22"/>
        </w:rPr>
      </w:pPr>
    </w:p>
    <w:p w14:paraId="499FD963" w14:textId="77777777" w:rsidR="00307C69" w:rsidRPr="00381E73" w:rsidRDefault="00307C69" w:rsidP="002F6950">
      <w:pPr>
        <w:ind w:left="567"/>
        <w:rPr>
          <w:rFonts w:asciiTheme="majorHAnsi" w:hAnsiTheme="majorHAnsi"/>
          <w:b/>
          <w:sz w:val="28"/>
          <w:szCs w:val="28"/>
        </w:rPr>
      </w:pPr>
      <w:r w:rsidRPr="00381E73">
        <w:rPr>
          <w:rFonts w:asciiTheme="majorHAnsi" w:hAnsiTheme="majorHAnsi"/>
          <w:b/>
          <w:sz w:val="28"/>
          <w:szCs w:val="28"/>
        </w:rPr>
        <w:t>Interpretation</w:t>
      </w:r>
      <w:r>
        <w:rPr>
          <w:rFonts w:asciiTheme="majorHAnsi" w:hAnsiTheme="majorHAnsi"/>
          <w:b/>
          <w:sz w:val="28"/>
          <w:szCs w:val="28"/>
        </w:rPr>
        <w:t xml:space="preserve"> and Guidance</w:t>
      </w:r>
    </w:p>
    <w:p w14:paraId="14637D64" w14:textId="77777777" w:rsidR="00307C69" w:rsidRDefault="00307C69" w:rsidP="002F6950">
      <w:pPr>
        <w:ind w:left="567"/>
        <w:rPr>
          <w:rFonts w:asciiTheme="majorHAnsi" w:hAnsiTheme="majorHAnsi"/>
          <w:sz w:val="22"/>
          <w:szCs w:val="22"/>
        </w:rPr>
      </w:pPr>
    </w:p>
    <w:p w14:paraId="47CE1150" w14:textId="77605A47" w:rsidR="00307C69" w:rsidRDefault="00307C69" w:rsidP="002F6950">
      <w:pPr>
        <w:ind w:left="567"/>
        <w:rPr>
          <w:rFonts w:asciiTheme="majorHAnsi" w:hAnsiTheme="majorHAnsi"/>
          <w:color w:val="000000"/>
          <w:sz w:val="22"/>
          <w:szCs w:val="22"/>
        </w:rPr>
      </w:pPr>
      <w:r>
        <w:rPr>
          <w:rFonts w:asciiTheme="majorHAnsi" w:hAnsiTheme="majorHAnsi"/>
          <w:color w:val="000000"/>
          <w:sz w:val="22"/>
          <w:szCs w:val="22"/>
        </w:rPr>
        <w:t xml:space="preserve">The policy recognises the need for high street ground floors to remain as town centre uses, but recognises that this is not just about retail, but other uses such as food and drink and personal services. The policy also recognises that upper floors can accommodate a range of commercial uses or hotels or residential accommodation. </w:t>
      </w:r>
      <w:r w:rsidR="00D13BC5">
        <w:rPr>
          <w:rFonts w:asciiTheme="majorHAnsi" w:hAnsiTheme="majorHAnsi"/>
          <w:color w:val="000000"/>
          <w:sz w:val="22"/>
          <w:szCs w:val="22"/>
        </w:rPr>
        <w:t xml:space="preserve">Appropriate town centre uses include those falling within </w:t>
      </w:r>
      <w:r w:rsidR="00BB61FD">
        <w:rPr>
          <w:rFonts w:asciiTheme="majorHAnsi" w:hAnsiTheme="majorHAnsi"/>
          <w:color w:val="000000"/>
          <w:sz w:val="22"/>
          <w:szCs w:val="22"/>
        </w:rPr>
        <w:t xml:space="preserve">Use Classes E and F1. </w:t>
      </w:r>
    </w:p>
    <w:p w14:paraId="477AF571" w14:textId="77777777" w:rsidR="00307C69" w:rsidRDefault="00307C69" w:rsidP="002F6950">
      <w:pPr>
        <w:ind w:left="567"/>
        <w:rPr>
          <w:rFonts w:asciiTheme="majorHAnsi" w:hAnsiTheme="majorHAnsi"/>
          <w:color w:val="000000"/>
          <w:sz w:val="22"/>
          <w:szCs w:val="22"/>
        </w:rPr>
      </w:pPr>
    </w:p>
    <w:p w14:paraId="5326BF8D" w14:textId="77777777" w:rsidR="00307C69" w:rsidRDefault="00307C69" w:rsidP="002F6950">
      <w:pPr>
        <w:ind w:left="567"/>
        <w:rPr>
          <w:rFonts w:asciiTheme="majorHAnsi" w:hAnsiTheme="majorHAnsi"/>
          <w:color w:val="000000"/>
          <w:sz w:val="22"/>
          <w:szCs w:val="22"/>
        </w:rPr>
      </w:pPr>
      <w:r>
        <w:rPr>
          <w:rFonts w:asciiTheme="majorHAnsi" w:hAnsiTheme="majorHAnsi"/>
          <w:color w:val="000000"/>
          <w:sz w:val="22"/>
          <w:szCs w:val="22"/>
        </w:rPr>
        <w:t xml:space="preserve">The policy does aim to repopulate retail areas through residential development. This requires some care and possible use of conditions to avoid conflicts between residential development and evening commercial uses. </w:t>
      </w:r>
    </w:p>
    <w:p w14:paraId="108F535A" w14:textId="77777777" w:rsidR="00307C69" w:rsidRDefault="00307C69" w:rsidP="00307C69">
      <w:pPr>
        <w:rPr>
          <w:rFonts w:asciiTheme="majorHAnsi" w:hAnsiTheme="majorHAnsi"/>
          <w:color w:val="000000"/>
          <w:sz w:val="22"/>
          <w:szCs w:val="22"/>
        </w:rPr>
      </w:pPr>
    </w:p>
    <w:p w14:paraId="657D4FFA" w14:textId="77777777" w:rsidR="00307C69" w:rsidRDefault="00307C69" w:rsidP="00307C69">
      <w:pPr>
        <w:rPr>
          <w:rFonts w:asciiTheme="majorHAnsi" w:hAnsiTheme="majorHAnsi"/>
          <w:color w:val="000000"/>
          <w:sz w:val="22"/>
          <w:szCs w:val="22"/>
        </w:rPr>
      </w:pPr>
    </w:p>
    <w:p w14:paraId="13721113" w14:textId="77777777" w:rsidR="00307C69" w:rsidRPr="008F57E2" w:rsidRDefault="00307C69" w:rsidP="002F6950">
      <w:pPr>
        <w:ind w:firstLine="360"/>
        <w:rPr>
          <w:rFonts w:asciiTheme="majorHAnsi" w:hAnsiTheme="majorHAnsi"/>
          <w:b/>
          <w:bCs/>
          <w:color w:val="000000"/>
          <w:sz w:val="28"/>
          <w:szCs w:val="28"/>
        </w:rPr>
      </w:pPr>
      <w:r w:rsidRPr="008F57E2">
        <w:rPr>
          <w:rFonts w:asciiTheme="majorHAnsi" w:hAnsiTheme="majorHAnsi"/>
          <w:b/>
          <w:bCs/>
          <w:color w:val="000000"/>
          <w:sz w:val="28"/>
          <w:szCs w:val="28"/>
        </w:rPr>
        <w:t xml:space="preserve">ETC2: </w:t>
      </w:r>
      <w:r>
        <w:rPr>
          <w:rFonts w:asciiTheme="majorHAnsi" w:hAnsiTheme="majorHAnsi"/>
          <w:b/>
          <w:bCs/>
          <w:color w:val="000000"/>
          <w:sz w:val="28"/>
          <w:szCs w:val="28"/>
        </w:rPr>
        <w:t xml:space="preserve">Historic </w:t>
      </w:r>
      <w:r w:rsidRPr="008F57E2">
        <w:rPr>
          <w:rFonts w:asciiTheme="majorHAnsi" w:hAnsiTheme="majorHAnsi"/>
          <w:b/>
          <w:bCs/>
          <w:color w:val="000000"/>
          <w:sz w:val="28"/>
          <w:szCs w:val="28"/>
        </w:rPr>
        <w:t>Town Hall</w:t>
      </w:r>
      <w:r>
        <w:rPr>
          <w:rFonts w:asciiTheme="majorHAnsi" w:hAnsiTheme="majorHAnsi"/>
          <w:b/>
          <w:bCs/>
          <w:color w:val="000000"/>
          <w:sz w:val="28"/>
          <w:szCs w:val="28"/>
        </w:rPr>
        <w:t xml:space="preserve"> Regeneration</w:t>
      </w:r>
    </w:p>
    <w:p w14:paraId="1A05C4EB" w14:textId="77777777" w:rsidR="00307C69" w:rsidRDefault="00307C69" w:rsidP="00307C69">
      <w:pPr>
        <w:rPr>
          <w:rFonts w:asciiTheme="majorHAnsi" w:hAnsiTheme="majorHAnsi"/>
          <w:color w:val="000000"/>
          <w:sz w:val="22"/>
          <w:szCs w:val="22"/>
        </w:rPr>
      </w:pPr>
    </w:p>
    <w:p w14:paraId="6057628A" w14:textId="2F62B188" w:rsidR="002C71B2" w:rsidRDefault="002C71B2" w:rsidP="008871C3">
      <w:pPr>
        <w:pStyle w:val="ListParagraph"/>
        <w:numPr>
          <w:ilvl w:val="0"/>
          <w:numId w:val="9"/>
        </w:numPr>
        <w:rPr>
          <w:rFonts w:asciiTheme="majorHAnsi" w:hAnsiTheme="majorHAnsi"/>
          <w:b/>
          <w:bCs/>
          <w:color w:val="000000"/>
          <w:sz w:val="22"/>
          <w:szCs w:val="22"/>
        </w:rPr>
      </w:pPr>
      <w:r>
        <w:rPr>
          <w:rFonts w:asciiTheme="majorHAnsi" w:hAnsiTheme="majorHAnsi"/>
          <w:b/>
          <w:bCs/>
          <w:color w:val="000000"/>
          <w:sz w:val="22"/>
          <w:szCs w:val="22"/>
        </w:rPr>
        <w:t>Change of use of the Town Hall to provide a creative hub will be supported</w:t>
      </w:r>
      <w:r w:rsidR="00C57260">
        <w:rPr>
          <w:rFonts w:asciiTheme="majorHAnsi" w:hAnsiTheme="majorHAnsi"/>
          <w:b/>
          <w:bCs/>
          <w:color w:val="000000"/>
          <w:sz w:val="22"/>
          <w:szCs w:val="22"/>
        </w:rPr>
        <w:t xml:space="preserve"> (see Plan **)</w:t>
      </w:r>
      <w:r>
        <w:rPr>
          <w:rFonts w:asciiTheme="majorHAnsi" w:hAnsiTheme="majorHAnsi"/>
          <w:b/>
          <w:bCs/>
          <w:color w:val="000000"/>
          <w:sz w:val="22"/>
          <w:szCs w:val="22"/>
        </w:rPr>
        <w:t xml:space="preserve">. This </w:t>
      </w:r>
      <w:r w:rsidR="00C57260">
        <w:rPr>
          <w:rFonts w:asciiTheme="majorHAnsi" w:hAnsiTheme="majorHAnsi"/>
          <w:b/>
          <w:bCs/>
          <w:color w:val="000000"/>
          <w:sz w:val="22"/>
          <w:szCs w:val="22"/>
        </w:rPr>
        <w:t xml:space="preserve">may </w:t>
      </w:r>
      <w:r>
        <w:rPr>
          <w:rFonts w:asciiTheme="majorHAnsi" w:hAnsiTheme="majorHAnsi"/>
          <w:b/>
          <w:bCs/>
          <w:color w:val="000000"/>
          <w:sz w:val="22"/>
          <w:szCs w:val="22"/>
        </w:rPr>
        <w:t>include enterprise space, meeting space, work space, a café and other uses to support creative and knowledge-based businesses and activities.</w:t>
      </w:r>
    </w:p>
    <w:p w14:paraId="4FFA8ED3" w14:textId="77777777" w:rsidR="002C71B2" w:rsidRPr="002C71B2" w:rsidRDefault="002C71B2" w:rsidP="002C71B2">
      <w:pPr>
        <w:ind w:left="360"/>
        <w:rPr>
          <w:rFonts w:asciiTheme="majorHAnsi" w:hAnsiTheme="majorHAnsi"/>
          <w:b/>
          <w:bCs/>
          <w:color w:val="000000"/>
          <w:sz w:val="22"/>
          <w:szCs w:val="22"/>
        </w:rPr>
      </w:pPr>
    </w:p>
    <w:p w14:paraId="65D3A255" w14:textId="3E61FED7" w:rsidR="002C71B2" w:rsidRDefault="002C71B2" w:rsidP="008871C3">
      <w:pPr>
        <w:pStyle w:val="ListParagraph"/>
        <w:numPr>
          <w:ilvl w:val="0"/>
          <w:numId w:val="9"/>
        </w:numPr>
        <w:rPr>
          <w:rFonts w:asciiTheme="majorHAnsi" w:hAnsiTheme="majorHAnsi"/>
          <w:b/>
          <w:bCs/>
          <w:color w:val="000000"/>
          <w:sz w:val="22"/>
          <w:szCs w:val="22"/>
        </w:rPr>
      </w:pPr>
      <w:r>
        <w:rPr>
          <w:rFonts w:asciiTheme="majorHAnsi" w:hAnsiTheme="majorHAnsi"/>
          <w:b/>
          <w:bCs/>
          <w:color w:val="000000"/>
          <w:sz w:val="22"/>
          <w:szCs w:val="22"/>
        </w:rPr>
        <w:lastRenderedPageBreak/>
        <w:t xml:space="preserve">Conversion works </w:t>
      </w:r>
      <w:r w:rsidR="00C57260">
        <w:rPr>
          <w:rFonts w:asciiTheme="majorHAnsi" w:hAnsiTheme="majorHAnsi"/>
          <w:b/>
          <w:bCs/>
          <w:color w:val="000000"/>
          <w:sz w:val="22"/>
          <w:szCs w:val="22"/>
        </w:rPr>
        <w:t xml:space="preserve">for the Town Hall </w:t>
      </w:r>
      <w:r>
        <w:rPr>
          <w:rFonts w:asciiTheme="majorHAnsi" w:hAnsiTheme="majorHAnsi"/>
          <w:b/>
          <w:bCs/>
          <w:color w:val="000000"/>
          <w:sz w:val="22"/>
          <w:szCs w:val="22"/>
        </w:rPr>
        <w:t xml:space="preserve">must preserve or enhance the character or appearance of the building and retain features of interest. </w:t>
      </w:r>
    </w:p>
    <w:p w14:paraId="482AF793" w14:textId="77777777" w:rsidR="002C71B2" w:rsidRPr="002C71B2" w:rsidRDefault="002C71B2" w:rsidP="002C71B2">
      <w:pPr>
        <w:ind w:left="360"/>
        <w:rPr>
          <w:rFonts w:asciiTheme="majorHAnsi" w:hAnsiTheme="majorHAnsi"/>
          <w:b/>
          <w:bCs/>
          <w:color w:val="000000"/>
          <w:sz w:val="22"/>
          <w:szCs w:val="22"/>
        </w:rPr>
      </w:pPr>
    </w:p>
    <w:p w14:paraId="500FC1A4" w14:textId="4978BE25" w:rsidR="00C409EA" w:rsidRPr="00D85A51" w:rsidRDefault="00307C69" w:rsidP="008871C3">
      <w:pPr>
        <w:pStyle w:val="ListParagraph"/>
        <w:numPr>
          <w:ilvl w:val="0"/>
          <w:numId w:val="9"/>
        </w:numPr>
        <w:rPr>
          <w:rFonts w:asciiTheme="majorHAnsi" w:hAnsiTheme="majorHAnsi"/>
          <w:b/>
          <w:bCs/>
          <w:color w:val="000000"/>
          <w:sz w:val="22"/>
          <w:szCs w:val="22"/>
        </w:rPr>
      </w:pPr>
      <w:r w:rsidRPr="00D85A51">
        <w:rPr>
          <w:rFonts w:asciiTheme="majorHAnsi" w:hAnsiTheme="majorHAnsi"/>
          <w:b/>
          <w:bCs/>
          <w:color w:val="000000"/>
          <w:sz w:val="22"/>
          <w:szCs w:val="22"/>
        </w:rPr>
        <w:t>Change of use of land adjacent to the historic town hall for parking, servicing and other uses connected with the regeneration of the building will be supported</w:t>
      </w:r>
      <w:r w:rsidR="00C57260">
        <w:rPr>
          <w:rFonts w:asciiTheme="majorHAnsi" w:hAnsiTheme="majorHAnsi"/>
          <w:b/>
          <w:bCs/>
          <w:color w:val="000000"/>
          <w:sz w:val="22"/>
          <w:szCs w:val="22"/>
        </w:rPr>
        <w:t xml:space="preserve"> (see Plan **)</w:t>
      </w:r>
      <w:r w:rsidRPr="00D85A51">
        <w:rPr>
          <w:rFonts w:asciiTheme="majorHAnsi" w:hAnsiTheme="majorHAnsi"/>
          <w:b/>
          <w:bCs/>
          <w:color w:val="000000"/>
          <w:sz w:val="22"/>
          <w:szCs w:val="22"/>
        </w:rPr>
        <w:t xml:space="preserve">. This is subject to provision of a high-quality scheme for the layout, surfacing and landscaping of the site. </w:t>
      </w:r>
    </w:p>
    <w:p w14:paraId="0611D644" w14:textId="77777777" w:rsidR="00C409EA" w:rsidRDefault="00C409EA" w:rsidP="00307C69">
      <w:pPr>
        <w:rPr>
          <w:rFonts w:asciiTheme="majorHAnsi" w:hAnsiTheme="majorHAnsi"/>
          <w:b/>
          <w:bCs/>
          <w:color w:val="000000"/>
          <w:sz w:val="22"/>
          <w:szCs w:val="22"/>
        </w:rPr>
      </w:pPr>
    </w:p>
    <w:p w14:paraId="6A603BFE" w14:textId="47998100" w:rsidR="00307C69" w:rsidRPr="00D85A51" w:rsidRDefault="002C71B2" w:rsidP="008871C3">
      <w:pPr>
        <w:pStyle w:val="ListParagraph"/>
        <w:numPr>
          <w:ilvl w:val="0"/>
          <w:numId w:val="9"/>
        </w:numPr>
        <w:rPr>
          <w:rFonts w:asciiTheme="majorHAnsi" w:hAnsiTheme="majorHAnsi"/>
          <w:b/>
          <w:bCs/>
          <w:color w:val="000000"/>
          <w:sz w:val="22"/>
          <w:szCs w:val="22"/>
        </w:rPr>
      </w:pPr>
      <w:r>
        <w:rPr>
          <w:rFonts w:asciiTheme="majorHAnsi" w:hAnsiTheme="majorHAnsi"/>
          <w:b/>
          <w:bCs/>
          <w:color w:val="000000"/>
          <w:sz w:val="22"/>
          <w:szCs w:val="22"/>
        </w:rPr>
        <w:t xml:space="preserve">Development of the land adjacent to the Town Hall for other purposes that would </w:t>
      </w:r>
      <w:r w:rsidR="00307C69" w:rsidRPr="00D85A51">
        <w:rPr>
          <w:rFonts w:asciiTheme="majorHAnsi" w:hAnsiTheme="majorHAnsi"/>
          <w:b/>
          <w:bCs/>
          <w:color w:val="000000"/>
          <w:sz w:val="22"/>
          <w:szCs w:val="22"/>
        </w:rPr>
        <w:t xml:space="preserve">compromise the </w:t>
      </w:r>
      <w:r>
        <w:rPr>
          <w:rFonts w:asciiTheme="majorHAnsi" w:hAnsiTheme="majorHAnsi"/>
          <w:b/>
          <w:bCs/>
          <w:color w:val="000000"/>
          <w:sz w:val="22"/>
          <w:szCs w:val="22"/>
        </w:rPr>
        <w:t>reuse of the building</w:t>
      </w:r>
      <w:r w:rsidR="00307C69" w:rsidRPr="00D85A51">
        <w:rPr>
          <w:rFonts w:asciiTheme="majorHAnsi" w:hAnsiTheme="majorHAnsi"/>
          <w:b/>
          <w:bCs/>
          <w:color w:val="000000"/>
          <w:sz w:val="22"/>
          <w:szCs w:val="22"/>
        </w:rPr>
        <w:t xml:space="preserve"> will not be </w:t>
      </w:r>
      <w:r w:rsidR="008E39E8">
        <w:rPr>
          <w:rFonts w:asciiTheme="majorHAnsi" w:hAnsiTheme="majorHAnsi"/>
          <w:b/>
          <w:bCs/>
          <w:color w:val="000000"/>
          <w:sz w:val="22"/>
          <w:szCs w:val="22"/>
        </w:rPr>
        <w:t>supported, unless alternative parking and servicing space is provided</w:t>
      </w:r>
      <w:r>
        <w:rPr>
          <w:rFonts w:asciiTheme="majorHAnsi" w:hAnsiTheme="majorHAnsi"/>
          <w:b/>
          <w:bCs/>
          <w:color w:val="000000"/>
          <w:sz w:val="22"/>
          <w:szCs w:val="22"/>
        </w:rPr>
        <w:t xml:space="preserve"> nearby</w:t>
      </w:r>
      <w:r w:rsidR="00307C69" w:rsidRPr="00D85A51">
        <w:rPr>
          <w:rFonts w:asciiTheme="majorHAnsi" w:hAnsiTheme="majorHAnsi"/>
          <w:b/>
          <w:bCs/>
          <w:color w:val="000000"/>
          <w:sz w:val="22"/>
          <w:szCs w:val="22"/>
        </w:rPr>
        <w:t xml:space="preserve">. </w:t>
      </w:r>
    </w:p>
    <w:p w14:paraId="08EA6A33" w14:textId="77777777" w:rsidR="00307C69" w:rsidRDefault="00307C69" w:rsidP="00307C69">
      <w:pPr>
        <w:rPr>
          <w:rFonts w:asciiTheme="majorHAnsi" w:hAnsiTheme="majorHAnsi"/>
          <w:color w:val="000000"/>
          <w:sz w:val="22"/>
          <w:szCs w:val="22"/>
        </w:rPr>
      </w:pPr>
    </w:p>
    <w:p w14:paraId="23F8E1B9" w14:textId="77777777" w:rsidR="00307C69" w:rsidRPr="009F2D0F" w:rsidRDefault="00307C69" w:rsidP="00307C69">
      <w:pPr>
        <w:rPr>
          <w:rFonts w:asciiTheme="majorHAnsi" w:hAnsiTheme="majorHAnsi"/>
          <w:color w:val="000000"/>
          <w:sz w:val="22"/>
          <w:szCs w:val="22"/>
        </w:rPr>
      </w:pPr>
    </w:p>
    <w:p w14:paraId="1DF83CB8" w14:textId="77777777" w:rsidR="00307C69" w:rsidRPr="008F57E2" w:rsidRDefault="00307C69" w:rsidP="002F6950">
      <w:pPr>
        <w:ind w:left="709"/>
        <w:rPr>
          <w:rFonts w:asciiTheme="majorHAnsi" w:hAnsiTheme="majorHAnsi"/>
          <w:b/>
          <w:bCs/>
          <w:color w:val="000000"/>
          <w:sz w:val="28"/>
          <w:szCs w:val="28"/>
        </w:rPr>
      </w:pPr>
      <w:r w:rsidRPr="008F57E2">
        <w:rPr>
          <w:rFonts w:asciiTheme="majorHAnsi" w:hAnsiTheme="majorHAnsi"/>
          <w:b/>
          <w:bCs/>
          <w:color w:val="000000"/>
          <w:sz w:val="28"/>
          <w:szCs w:val="28"/>
        </w:rPr>
        <w:t>Interpretation and Guidance</w:t>
      </w:r>
    </w:p>
    <w:p w14:paraId="573E0F65" w14:textId="77777777" w:rsidR="00307C69" w:rsidRDefault="00307C69" w:rsidP="002F6950">
      <w:pPr>
        <w:ind w:left="709"/>
        <w:rPr>
          <w:rFonts w:asciiTheme="majorHAnsi" w:hAnsiTheme="majorHAnsi"/>
          <w:color w:val="000000"/>
          <w:sz w:val="22"/>
          <w:szCs w:val="22"/>
        </w:rPr>
      </w:pPr>
    </w:p>
    <w:p w14:paraId="02E18A82" w14:textId="77777777" w:rsidR="00307C69" w:rsidRDefault="00307C69" w:rsidP="002F6950">
      <w:pPr>
        <w:ind w:left="709"/>
        <w:rPr>
          <w:rFonts w:asciiTheme="majorHAnsi" w:hAnsiTheme="majorHAnsi"/>
          <w:color w:val="000000"/>
          <w:sz w:val="22"/>
          <w:szCs w:val="22"/>
        </w:rPr>
      </w:pPr>
      <w:r>
        <w:rPr>
          <w:rFonts w:asciiTheme="majorHAnsi" w:hAnsiTheme="majorHAnsi"/>
          <w:color w:val="000000"/>
          <w:sz w:val="22"/>
          <w:szCs w:val="22"/>
        </w:rPr>
        <w:t xml:space="preserve">The policy recognises the need for servicing areas to support the regeneration of the historic town hall and ensures that any such scheme is carried out to a high standard. </w:t>
      </w:r>
    </w:p>
    <w:p w14:paraId="218B5786" w14:textId="77777777" w:rsidR="00307C69" w:rsidRDefault="00307C69" w:rsidP="00307C69">
      <w:pPr>
        <w:rPr>
          <w:rFonts w:asciiTheme="majorHAnsi" w:hAnsiTheme="majorHAnsi"/>
          <w:color w:val="000000"/>
          <w:sz w:val="22"/>
          <w:szCs w:val="22"/>
        </w:rPr>
      </w:pPr>
    </w:p>
    <w:p w14:paraId="79A96F4B" w14:textId="77777777" w:rsidR="00307C69" w:rsidRDefault="00307C69" w:rsidP="00307C69">
      <w:pPr>
        <w:rPr>
          <w:rFonts w:asciiTheme="majorHAnsi" w:hAnsiTheme="majorHAnsi"/>
          <w:color w:val="000000"/>
          <w:sz w:val="22"/>
          <w:szCs w:val="22"/>
        </w:rPr>
      </w:pPr>
    </w:p>
    <w:p w14:paraId="741F8941" w14:textId="77777777" w:rsidR="00307C69" w:rsidRDefault="00307C69" w:rsidP="00307C69">
      <w:pPr>
        <w:rPr>
          <w:rFonts w:asciiTheme="majorHAnsi" w:hAnsiTheme="majorHAnsi"/>
          <w:color w:val="000000"/>
          <w:sz w:val="22"/>
          <w:szCs w:val="22"/>
        </w:rPr>
      </w:pPr>
    </w:p>
    <w:p w14:paraId="78E169F0" w14:textId="09329334" w:rsidR="00307C69" w:rsidRPr="00B31F55" w:rsidRDefault="00307C69" w:rsidP="002F6950">
      <w:pPr>
        <w:ind w:firstLine="360"/>
        <w:rPr>
          <w:rFonts w:asciiTheme="majorHAnsi" w:hAnsiTheme="majorHAnsi"/>
          <w:b/>
          <w:color w:val="000000"/>
          <w:sz w:val="28"/>
          <w:szCs w:val="28"/>
        </w:rPr>
      </w:pPr>
      <w:r>
        <w:rPr>
          <w:rFonts w:asciiTheme="majorHAnsi" w:hAnsiTheme="majorHAnsi"/>
          <w:b/>
          <w:color w:val="000000"/>
          <w:sz w:val="28"/>
          <w:szCs w:val="28"/>
        </w:rPr>
        <w:t xml:space="preserve">ETC3: </w:t>
      </w:r>
      <w:r w:rsidRPr="00B31F55">
        <w:rPr>
          <w:rFonts w:asciiTheme="majorHAnsi" w:hAnsiTheme="majorHAnsi"/>
          <w:b/>
          <w:color w:val="000000"/>
          <w:sz w:val="28"/>
          <w:szCs w:val="28"/>
        </w:rPr>
        <w:t>Enterprise, Employment and Tourism</w:t>
      </w:r>
    </w:p>
    <w:p w14:paraId="7AAA089B" w14:textId="77777777" w:rsidR="00307C69" w:rsidRDefault="00307C69" w:rsidP="00307C69">
      <w:pPr>
        <w:rPr>
          <w:rFonts w:asciiTheme="majorHAnsi" w:hAnsiTheme="majorHAnsi"/>
          <w:color w:val="000000"/>
          <w:sz w:val="22"/>
          <w:szCs w:val="22"/>
        </w:rPr>
      </w:pPr>
    </w:p>
    <w:p w14:paraId="68191C37" w14:textId="7231C529" w:rsidR="00307C69" w:rsidRPr="00D85A51" w:rsidRDefault="00307C69" w:rsidP="008871C3">
      <w:pPr>
        <w:pStyle w:val="ListParagraph"/>
        <w:numPr>
          <w:ilvl w:val="0"/>
          <w:numId w:val="10"/>
        </w:numPr>
        <w:rPr>
          <w:rFonts w:asciiTheme="majorHAnsi" w:hAnsiTheme="majorHAnsi"/>
          <w:b/>
          <w:bCs/>
          <w:color w:val="000000"/>
          <w:sz w:val="22"/>
          <w:szCs w:val="22"/>
        </w:rPr>
      </w:pPr>
      <w:r w:rsidRPr="00D85A51">
        <w:rPr>
          <w:rFonts w:asciiTheme="majorHAnsi" w:hAnsiTheme="majorHAnsi"/>
          <w:b/>
          <w:bCs/>
          <w:color w:val="000000"/>
          <w:sz w:val="22"/>
          <w:szCs w:val="22"/>
        </w:rPr>
        <w:t>New business and enterprise uses will be supported in sustainable locations, including:</w:t>
      </w:r>
    </w:p>
    <w:p w14:paraId="265C5834" w14:textId="77777777" w:rsidR="00307C69" w:rsidRPr="00B31F55" w:rsidRDefault="00307C69" w:rsidP="00307C69">
      <w:pPr>
        <w:rPr>
          <w:rFonts w:asciiTheme="majorHAnsi" w:hAnsiTheme="majorHAnsi"/>
          <w:b/>
          <w:bCs/>
          <w:color w:val="000000"/>
          <w:sz w:val="22"/>
          <w:szCs w:val="22"/>
        </w:rPr>
      </w:pPr>
    </w:p>
    <w:p w14:paraId="3FB07DC9" w14:textId="3FBFC698" w:rsidR="00307C69" w:rsidRDefault="00307C69" w:rsidP="008871C3">
      <w:pPr>
        <w:pStyle w:val="ListParagraph"/>
        <w:numPr>
          <w:ilvl w:val="0"/>
          <w:numId w:val="21"/>
        </w:numPr>
        <w:ind w:left="1276"/>
        <w:rPr>
          <w:rFonts w:asciiTheme="majorHAnsi" w:hAnsiTheme="majorHAnsi"/>
          <w:b/>
          <w:bCs/>
          <w:color w:val="000000"/>
          <w:sz w:val="22"/>
          <w:szCs w:val="22"/>
        </w:rPr>
      </w:pPr>
      <w:r w:rsidRPr="00B31F55">
        <w:rPr>
          <w:rFonts w:asciiTheme="majorHAnsi" w:hAnsiTheme="majorHAnsi"/>
          <w:b/>
          <w:bCs/>
          <w:color w:val="000000"/>
          <w:sz w:val="22"/>
          <w:szCs w:val="22"/>
        </w:rPr>
        <w:t xml:space="preserve">Newbuild </w:t>
      </w:r>
      <w:r>
        <w:rPr>
          <w:rFonts w:asciiTheme="majorHAnsi" w:hAnsiTheme="majorHAnsi"/>
          <w:b/>
          <w:bCs/>
          <w:color w:val="000000"/>
          <w:sz w:val="22"/>
          <w:szCs w:val="22"/>
        </w:rPr>
        <w:t xml:space="preserve">development, </w:t>
      </w:r>
      <w:r w:rsidRPr="00B31F55">
        <w:rPr>
          <w:rFonts w:asciiTheme="majorHAnsi" w:hAnsiTheme="majorHAnsi"/>
          <w:b/>
          <w:bCs/>
          <w:color w:val="000000"/>
          <w:sz w:val="22"/>
          <w:szCs w:val="22"/>
        </w:rPr>
        <w:t xml:space="preserve">redevelopment </w:t>
      </w:r>
      <w:r>
        <w:rPr>
          <w:rFonts w:asciiTheme="majorHAnsi" w:hAnsiTheme="majorHAnsi"/>
          <w:b/>
          <w:bCs/>
          <w:color w:val="000000"/>
          <w:sz w:val="22"/>
          <w:szCs w:val="22"/>
        </w:rPr>
        <w:t>or reuse of floorspace within</w:t>
      </w:r>
      <w:r w:rsidRPr="00B31F55">
        <w:rPr>
          <w:rFonts w:asciiTheme="majorHAnsi" w:hAnsiTheme="majorHAnsi"/>
          <w:b/>
          <w:bCs/>
          <w:color w:val="000000"/>
          <w:sz w:val="22"/>
          <w:szCs w:val="22"/>
        </w:rPr>
        <w:t xml:space="preserve"> the </w:t>
      </w:r>
      <w:r>
        <w:rPr>
          <w:rFonts w:asciiTheme="majorHAnsi" w:hAnsiTheme="majorHAnsi"/>
          <w:b/>
          <w:bCs/>
          <w:sz w:val="22"/>
          <w:szCs w:val="22"/>
        </w:rPr>
        <w:t>Town Centre</w:t>
      </w:r>
      <w:r>
        <w:rPr>
          <w:rFonts w:asciiTheme="majorHAnsi" w:hAnsiTheme="majorHAnsi"/>
          <w:b/>
          <w:bCs/>
          <w:color w:val="000000"/>
          <w:sz w:val="22"/>
          <w:szCs w:val="22"/>
        </w:rPr>
        <w:t xml:space="preserve">, </w:t>
      </w:r>
      <w:r w:rsidRPr="00B31F55">
        <w:rPr>
          <w:rFonts w:asciiTheme="majorHAnsi" w:hAnsiTheme="majorHAnsi"/>
          <w:b/>
          <w:bCs/>
          <w:color w:val="000000"/>
          <w:sz w:val="22"/>
          <w:szCs w:val="22"/>
        </w:rPr>
        <w:t xml:space="preserve">subject to the </w:t>
      </w:r>
      <w:r w:rsidR="00C409EA">
        <w:rPr>
          <w:rFonts w:asciiTheme="majorHAnsi" w:hAnsiTheme="majorHAnsi"/>
          <w:b/>
          <w:bCs/>
          <w:color w:val="000000"/>
          <w:sz w:val="22"/>
          <w:szCs w:val="22"/>
        </w:rPr>
        <w:t>requirements</w:t>
      </w:r>
      <w:r w:rsidR="00C409EA" w:rsidRPr="00B31F55">
        <w:rPr>
          <w:rFonts w:asciiTheme="majorHAnsi" w:hAnsiTheme="majorHAnsi"/>
          <w:b/>
          <w:bCs/>
          <w:color w:val="000000"/>
          <w:sz w:val="22"/>
          <w:szCs w:val="22"/>
        </w:rPr>
        <w:t xml:space="preserve"> </w:t>
      </w:r>
      <w:r w:rsidRPr="00B31F55">
        <w:rPr>
          <w:rFonts w:asciiTheme="majorHAnsi" w:hAnsiTheme="majorHAnsi"/>
          <w:b/>
          <w:bCs/>
          <w:color w:val="000000"/>
          <w:sz w:val="22"/>
          <w:szCs w:val="22"/>
        </w:rPr>
        <w:t>set out in Policy ETC1;</w:t>
      </w:r>
    </w:p>
    <w:p w14:paraId="70D65904" w14:textId="77777777" w:rsidR="00307C69" w:rsidRPr="009558C3" w:rsidRDefault="00307C69" w:rsidP="00D85A51">
      <w:pPr>
        <w:ind w:left="1276"/>
        <w:rPr>
          <w:rFonts w:asciiTheme="majorHAnsi" w:hAnsiTheme="majorHAnsi"/>
          <w:b/>
          <w:bCs/>
          <w:color w:val="000000"/>
          <w:sz w:val="22"/>
          <w:szCs w:val="22"/>
        </w:rPr>
      </w:pPr>
    </w:p>
    <w:p w14:paraId="6A21D5DA" w14:textId="26AEFB33" w:rsidR="00307C69" w:rsidRDefault="00307C69" w:rsidP="008871C3">
      <w:pPr>
        <w:pStyle w:val="ListParagraph"/>
        <w:numPr>
          <w:ilvl w:val="0"/>
          <w:numId w:val="21"/>
        </w:numPr>
        <w:ind w:left="1276"/>
        <w:rPr>
          <w:rFonts w:asciiTheme="majorHAnsi" w:hAnsiTheme="majorHAnsi"/>
          <w:b/>
          <w:bCs/>
          <w:color w:val="000000"/>
          <w:sz w:val="22"/>
          <w:szCs w:val="22"/>
        </w:rPr>
      </w:pPr>
      <w:r w:rsidRPr="00B31F55">
        <w:rPr>
          <w:rFonts w:asciiTheme="majorHAnsi" w:hAnsiTheme="majorHAnsi"/>
          <w:b/>
          <w:bCs/>
          <w:color w:val="000000"/>
          <w:sz w:val="22"/>
          <w:szCs w:val="22"/>
        </w:rPr>
        <w:t>Within existing business or industrial areas</w:t>
      </w:r>
      <w:r w:rsidR="008E39E8">
        <w:rPr>
          <w:rFonts w:asciiTheme="majorHAnsi" w:hAnsiTheme="majorHAnsi"/>
          <w:b/>
          <w:bCs/>
          <w:color w:val="000000"/>
          <w:sz w:val="22"/>
          <w:szCs w:val="22"/>
        </w:rPr>
        <w:t xml:space="preserve"> outside of the Town Centre, providing there are safeguards to prevent change of use to retail</w:t>
      </w:r>
      <w:r w:rsidRPr="00B31F55">
        <w:rPr>
          <w:rFonts w:asciiTheme="majorHAnsi" w:hAnsiTheme="majorHAnsi"/>
          <w:b/>
          <w:bCs/>
          <w:color w:val="000000"/>
          <w:sz w:val="22"/>
          <w:szCs w:val="22"/>
        </w:rPr>
        <w:t>;</w:t>
      </w:r>
    </w:p>
    <w:p w14:paraId="2F15FF83" w14:textId="77777777" w:rsidR="00307C69" w:rsidRPr="009558C3" w:rsidRDefault="00307C69" w:rsidP="00D85A51">
      <w:pPr>
        <w:ind w:left="1276"/>
        <w:rPr>
          <w:rFonts w:asciiTheme="majorHAnsi" w:hAnsiTheme="majorHAnsi"/>
          <w:b/>
          <w:bCs/>
          <w:color w:val="000000"/>
          <w:sz w:val="22"/>
          <w:szCs w:val="22"/>
        </w:rPr>
      </w:pPr>
    </w:p>
    <w:p w14:paraId="79F80CF8" w14:textId="77777777" w:rsidR="00307C69" w:rsidRDefault="00307C69" w:rsidP="008871C3">
      <w:pPr>
        <w:pStyle w:val="ListParagraph"/>
        <w:numPr>
          <w:ilvl w:val="0"/>
          <w:numId w:val="21"/>
        </w:numPr>
        <w:ind w:left="1276"/>
        <w:rPr>
          <w:rFonts w:asciiTheme="majorHAnsi" w:hAnsiTheme="majorHAnsi"/>
          <w:b/>
          <w:bCs/>
          <w:color w:val="000000"/>
          <w:sz w:val="22"/>
          <w:szCs w:val="22"/>
        </w:rPr>
      </w:pPr>
      <w:r w:rsidRPr="00B31F55">
        <w:rPr>
          <w:rFonts w:asciiTheme="majorHAnsi" w:hAnsiTheme="majorHAnsi"/>
          <w:b/>
          <w:bCs/>
          <w:color w:val="000000"/>
          <w:sz w:val="22"/>
          <w:szCs w:val="22"/>
        </w:rPr>
        <w:t>As part of mixed-use development on strategic housing sites</w:t>
      </w:r>
      <w:r>
        <w:rPr>
          <w:rFonts w:asciiTheme="majorHAnsi" w:hAnsiTheme="majorHAnsi"/>
          <w:b/>
          <w:bCs/>
          <w:color w:val="000000"/>
          <w:sz w:val="22"/>
          <w:szCs w:val="22"/>
        </w:rPr>
        <w:t xml:space="preserve"> allocated by the Local Plan</w:t>
      </w:r>
      <w:r w:rsidRPr="00B31F55">
        <w:rPr>
          <w:rFonts w:asciiTheme="majorHAnsi" w:hAnsiTheme="majorHAnsi"/>
          <w:b/>
          <w:bCs/>
          <w:color w:val="000000"/>
          <w:sz w:val="22"/>
          <w:szCs w:val="22"/>
        </w:rPr>
        <w:t xml:space="preserve">, </w:t>
      </w:r>
      <w:r>
        <w:rPr>
          <w:rFonts w:asciiTheme="majorHAnsi" w:hAnsiTheme="majorHAnsi"/>
          <w:b/>
          <w:bCs/>
          <w:color w:val="000000"/>
          <w:sz w:val="22"/>
          <w:szCs w:val="22"/>
        </w:rPr>
        <w:t>meeting the requirements of Policy SW3</w:t>
      </w:r>
      <w:r w:rsidRPr="00B31F55">
        <w:rPr>
          <w:rFonts w:asciiTheme="majorHAnsi" w:hAnsiTheme="majorHAnsi"/>
          <w:b/>
          <w:bCs/>
          <w:color w:val="000000"/>
          <w:sz w:val="22"/>
          <w:szCs w:val="22"/>
        </w:rPr>
        <w:t>;</w:t>
      </w:r>
    </w:p>
    <w:p w14:paraId="3C1671C4" w14:textId="77777777" w:rsidR="00307C69" w:rsidRPr="009558C3" w:rsidRDefault="00307C69" w:rsidP="00D85A51">
      <w:pPr>
        <w:ind w:left="1276"/>
        <w:rPr>
          <w:rFonts w:asciiTheme="majorHAnsi" w:hAnsiTheme="majorHAnsi"/>
          <w:b/>
          <w:bCs/>
          <w:color w:val="000000"/>
          <w:sz w:val="22"/>
          <w:szCs w:val="22"/>
        </w:rPr>
      </w:pPr>
    </w:p>
    <w:p w14:paraId="1E492A4B" w14:textId="77777777" w:rsidR="0095151C" w:rsidRDefault="00307C69" w:rsidP="008871C3">
      <w:pPr>
        <w:pStyle w:val="ListParagraph"/>
        <w:numPr>
          <w:ilvl w:val="0"/>
          <w:numId w:val="21"/>
        </w:numPr>
        <w:ind w:left="1276"/>
        <w:rPr>
          <w:rFonts w:asciiTheme="majorHAnsi" w:hAnsiTheme="majorHAnsi"/>
          <w:b/>
          <w:bCs/>
          <w:color w:val="000000"/>
          <w:sz w:val="22"/>
          <w:szCs w:val="22"/>
        </w:rPr>
      </w:pPr>
      <w:r w:rsidRPr="00EA52AE">
        <w:rPr>
          <w:rFonts w:asciiTheme="majorHAnsi" w:hAnsiTheme="majorHAnsi"/>
          <w:b/>
          <w:bCs/>
          <w:color w:val="000000"/>
          <w:sz w:val="22"/>
          <w:szCs w:val="22"/>
        </w:rPr>
        <w:t>Suitable schemes to reuse historic buildings</w:t>
      </w:r>
      <w:r>
        <w:rPr>
          <w:rFonts w:asciiTheme="majorHAnsi" w:hAnsiTheme="majorHAnsi"/>
          <w:b/>
          <w:bCs/>
          <w:color w:val="000000"/>
          <w:sz w:val="22"/>
          <w:szCs w:val="22"/>
        </w:rPr>
        <w:t xml:space="preserve"> or to bring vacant community buildings back into use</w:t>
      </w:r>
      <w:r w:rsidRPr="00EA52AE">
        <w:rPr>
          <w:rFonts w:asciiTheme="majorHAnsi" w:hAnsiTheme="majorHAnsi"/>
          <w:b/>
          <w:bCs/>
          <w:color w:val="000000"/>
          <w:sz w:val="22"/>
          <w:szCs w:val="22"/>
        </w:rPr>
        <w:t>.</w:t>
      </w:r>
      <w:r w:rsidR="0095151C" w:rsidRPr="0095151C">
        <w:rPr>
          <w:rFonts w:asciiTheme="majorHAnsi" w:hAnsiTheme="majorHAnsi"/>
          <w:b/>
          <w:bCs/>
          <w:color w:val="000000"/>
          <w:sz w:val="22"/>
          <w:szCs w:val="22"/>
        </w:rPr>
        <w:t xml:space="preserve"> </w:t>
      </w:r>
    </w:p>
    <w:p w14:paraId="77E85449" w14:textId="77777777" w:rsidR="0095151C" w:rsidRPr="0095151C" w:rsidRDefault="0095151C" w:rsidP="0095151C">
      <w:pPr>
        <w:pStyle w:val="ListParagraph"/>
        <w:rPr>
          <w:rFonts w:asciiTheme="majorHAnsi" w:hAnsiTheme="majorHAnsi"/>
          <w:b/>
          <w:bCs/>
          <w:color w:val="000000"/>
          <w:sz w:val="22"/>
          <w:szCs w:val="22"/>
        </w:rPr>
      </w:pPr>
    </w:p>
    <w:p w14:paraId="441746CB" w14:textId="415E90F2" w:rsidR="00307C69" w:rsidRPr="00EA52AE" w:rsidRDefault="0095151C" w:rsidP="008871C3">
      <w:pPr>
        <w:pStyle w:val="ListParagraph"/>
        <w:numPr>
          <w:ilvl w:val="0"/>
          <w:numId w:val="21"/>
        </w:numPr>
        <w:ind w:left="1276"/>
        <w:rPr>
          <w:rFonts w:asciiTheme="majorHAnsi" w:hAnsiTheme="majorHAnsi"/>
          <w:b/>
          <w:bCs/>
          <w:color w:val="000000"/>
          <w:sz w:val="22"/>
          <w:szCs w:val="22"/>
        </w:rPr>
      </w:pPr>
      <w:r>
        <w:rPr>
          <w:rFonts w:asciiTheme="majorHAnsi" w:hAnsiTheme="majorHAnsi"/>
          <w:b/>
          <w:bCs/>
          <w:color w:val="000000"/>
          <w:sz w:val="22"/>
          <w:szCs w:val="22"/>
        </w:rPr>
        <w:t>S</w:t>
      </w:r>
      <w:r w:rsidRPr="0095151C">
        <w:rPr>
          <w:rFonts w:asciiTheme="majorHAnsi" w:hAnsiTheme="majorHAnsi"/>
          <w:b/>
          <w:bCs/>
          <w:color w:val="000000"/>
          <w:sz w:val="22"/>
          <w:szCs w:val="22"/>
        </w:rPr>
        <w:t>chemes to create hot desk</w:t>
      </w:r>
      <w:r>
        <w:rPr>
          <w:rFonts w:asciiTheme="majorHAnsi" w:hAnsiTheme="majorHAnsi"/>
          <w:b/>
          <w:bCs/>
          <w:color w:val="000000"/>
          <w:sz w:val="22"/>
          <w:szCs w:val="22"/>
        </w:rPr>
        <w:t>ing</w:t>
      </w:r>
      <w:r w:rsidRPr="0095151C">
        <w:rPr>
          <w:rFonts w:asciiTheme="majorHAnsi" w:hAnsiTheme="majorHAnsi"/>
          <w:b/>
          <w:bCs/>
          <w:color w:val="000000"/>
          <w:sz w:val="22"/>
          <w:szCs w:val="22"/>
        </w:rPr>
        <w:t xml:space="preserve"> or co-working space </w:t>
      </w:r>
      <w:r>
        <w:rPr>
          <w:rFonts w:asciiTheme="majorHAnsi" w:hAnsiTheme="majorHAnsi"/>
          <w:b/>
          <w:bCs/>
          <w:color w:val="000000"/>
          <w:sz w:val="22"/>
          <w:szCs w:val="22"/>
        </w:rPr>
        <w:t>close to residential areas</w:t>
      </w:r>
      <w:r w:rsidRPr="0095151C">
        <w:rPr>
          <w:rFonts w:asciiTheme="majorHAnsi" w:hAnsiTheme="majorHAnsi"/>
          <w:b/>
          <w:bCs/>
          <w:color w:val="000000"/>
          <w:sz w:val="22"/>
          <w:szCs w:val="22"/>
        </w:rPr>
        <w:t>.</w:t>
      </w:r>
    </w:p>
    <w:p w14:paraId="4C03A460" w14:textId="77777777" w:rsidR="00307C69" w:rsidRPr="00B31F55" w:rsidRDefault="00307C69" w:rsidP="00307C69">
      <w:pPr>
        <w:rPr>
          <w:rFonts w:asciiTheme="majorHAnsi" w:hAnsiTheme="majorHAnsi"/>
          <w:b/>
          <w:bCs/>
          <w:color w:val="000000"/>
          <w:sz w:val="22"/>
          <w:szCs w:val="22"/>
        </w:rPr>
      </w:pPr>
    </w:p>
    <w:p w14:paraId="781725EF" w14:textId="52BA3A2D" w:rsidR="0095151C" w:rsidRPr="0095151C" w:rsidRDefault="00307C69" w:rsidP="0095151C">
      <w:pPr>
        <w:pStyle w:val="ListParagraph"/>
        <w:numPr>
          <w:ilvl w:val="0"/>
          <w:numId w:val="10"/>
        </w:numPr>
        <w:rPr>
          <w:rFonts w:asciiTheme="majorHAnsi" w:hAnsiTheme="majorHAnsi"/>
          <w:b/>
          <w:bCs/>
          <w:color w:val="000000"/>
          <w:sz w:val="22"/>
          <w:szCs w:val="22"/>
        </w:rPr>
      </w:pPr>
      <w:r w:rsidRPr="0095151C">
        <w:rPr>
          <w:rFonts w:asciiTheme="majorHAnsi" w:hAnsiTheme="majorHAnsi"/>
          <w:b/>
          <w:bCs/>
          <w:color w:val="000000"/>
          <w:sz w:val="22"/>
          <w:szCs w:val="22"/>
        </w:rPr>
        <w:t xml:space="preserve">Support for business and enterprise development is subject to there being no significant adverse impacts on the amenities of local residents or the local environment, including through visual, noise, pollution, vibration or other impacts. </w:t>
      </w:r>
    </w:p>
    <w:p w14:paraId="396653D8" w14:textId="77777777" w:rsidR="00307C69" w:rsidRDefault="00307C69" w:rsidP="00307C69">
      <w:pPr>
        <w:rPr>
          <w:rFonts w:asciiTheme="majorHAnsi" w:hAnsiTheme="majorHAnsi"/>
          <w:color w:val="000000"/>
          <w:sz w:val="22"/>
          <w:szCs w:val="22"/>
        </w:rPr>
      </w:pPr>
    </w:p>
    <w:p w14:paraId="25AB545F" w14:textId="4E579E43" w:rsidR="00307C69" w:rsidRPr="00D85A51" w:rsidRDefault="00307C69" w:rsidP="008871C3">
      <w:pPr>
        <w:pStyle w:val="ListParagraph"/>
        <w:numPr>
          <w:ilvl w:val="0"/>
          <w:numId w:val="10"/>
        </w:numPr>
        <w:rPr>
          <w:rFonts w:asciiTheme="majorHAnsi" w:hAnsiTheme="majorHAnsi"/>
          <w:b/>
          <w:bCs/>
          <w:color w:val="000000"/>
          <w:sz w:val="22"/>
          <w:szCs w:val="22"/>
        </w:rPr>
      </w:pPr>
      <w:r w:rsidRPr="00D85A51">
        <w:rPr>
          <w:rFonts w:asciiTheme="majorHAnsi" w:hAnsiTheme="majorHAnsi"/>
          <w:b/>
          <w:bCs/>
          <w:color w:val="000000"/>
          <w:sz w:val="22"/>
          <w:szCs w:val="22"/>
        </w:rPr>
        <w:t>Newbuild development must include infrastructure within sites for fast broadband connectivity.</w:t>
      </w:r>
    </w:p>
    <w:p w14:paraId="38D07E41" w14:textId="77777777" w:rsidR="00307C69" w:rsidRDefault="00307C69" w:rsidP="00307C69">
      <w:pPr>
        <w:rPr>
          <w:rFonts w:asciiTheme="majorHAnsi" w:hAnsiTheme="majorHAnsi"/>
          <w:color w:val="000000"/>
          <w:sz w:val="22"/>
          <w:szCs w:val="22"/>
        </w:rPr>
      </w:pPr>
    </w:p>
    <w:p w14:paraId="5D34F069" w14:textId="77777777" w:rsidR="00307C69" w:rsidRDefault="00307C69" w:rsidP="00307C69">
      <w:pPr>
        <w:rPr>
          <w:rFonts w:asciiTheme="majorHAnsi" w:hAnsiTheme="majorHAnsi"/>
          <w:color w:val="000000"/>
          <w:sz w:val="22"/>
          <w:szCs w:val="22"/>
        </w:rPr>
      </w:pPr>
    </w:p>
    <w:p w14:paraId="52F7C11D" w14:textId="77777777" w:rsidR="00307C69" w:rsidRPr="002F29C7" w:rsidRDefault="00307C69" w:rsidP="002F6950">
      <w:pPr>
        <w:ind w:left="709"/>
        <w:rPr>
          <w:rFonts w:asciiTheme="majorHAnsi" w:hAnsiTheme="majorHAnsi"/>
          <w:b/>
          <w:bCs/>
          <w:color w:val="000000"/>
          <w:sz w:val="28"/>
          <w:szCs w:val="28"/>
        </w:rPr>
      </w:pPr>
      <w:r w:rsidRPr="002F29C7">
        <w:rPr>
          <w:rFonts w:asciiTheme="majorHAnsi" w:hAnsiTheme="majorHAnsi"/>
          <w:b/>
          <w:bCs/>
          <w:color w:val="000000"/>
          <w:sz w:val="28"/>
          <w:szCs w:val="28"/>
        </w:rPr>
        <w:t>Interpretation and Guidance</w:t>
      </w:r>
    </w:p>
    <w:p w14:paraId="05B84EA1" w14:textId="77777777" w:rsidR="00307C69" w:rsidRDefault="00307C69" w:rsidP="002F6950">
      <w:pPr>
        <w:ind w:left="709"/>
        <w:rPr>
          <w:rFonts w:asciiTheme="majorHAnsi" w:hAnsiTheme="majorHAnsi"/>
          <w:color w:val="000000"/>
          <w:sz w:val="22"/>
          <w:szCs w:val="22"/>
        </w:rPr>
      </w:pPr>
    </w:p>
    <w:p w14:paraId="0AAD28D8" w14:textId="77777777" w:rsidR="00307C69" w:rsidRDefault="00307C69" w:rsidP="002F6950">
      <w:pPr>
        <w:ind w:left="709"/>
        <w:rPr>
          <w:rFonts w:asciiTheme="majorHAnsi" w:hAnsiTheme="majorHAnsi"/>
          <w:color w:val="000000"/>
          <w:sz w:val="22"/>
          <w:szCs w:val="22"/>
        </w:rPr>
      </w:pPr>
      <w:r>
        <w:rPr>
          <w:rFonts w:asciiTheme="majorHAnsi" w:hAnsiTheme="majorHAnsi"/>
          <w:color w:val="000000"/>
          <w:sz w:val="22"/>
          <w:szCs w:val="22"/>
        </w:rPr>
        <w:t xml:space="preserve">The policy sets out suitable locations where employment, enterprise and tourism development will be supported, subject to consideration of impacts. This helps to ensure that existing retail areas and employment areas remain viable and encourages the reuse of </w:t>
      </w:r>
      <w:r>
        <w:rPr>
          <w:rFonts w:asciiTheme="majorHAnsi" w:hAnsiTheme="majorHAnsi"/>
          <w:color w:val="000000"/>
          <w:sz w:val="22"/>
          <w:szCs w:val="22"/>
        </w:rPr>
        <w:lastRenderedPageBreak/>
        <w:t>vacant historic or community buildings (this could include designated and non-designated heritage, or disused schools and public houses).</w:t>
      </w:r>
    </w:p>
    <w:p w14:paraId="30049C58" w14:textId="77777777" w:rsidR="00307C69" w:rsidRDefault="00307C69" w:rsidP="002F6950">
      <w:pPr>
        <w:ind w:left="709"/>
        <w:rPr>
          <w:rFonts w:asciiTheme="majorHAnsi" w:hAnsiTheme="majorHAnsi"/>
          <w:color w:val="000000"/>
          <w:sz w:val="22"/>
          <w:szCs w:val="22"/>
        </w:rPr>
      </w:pPr>
    </w:p>
    <w:p w14:paraId="3BEEA673" w14:textId="77777777" w:rsidR="00307C69" w:rsidRDefault="00307C69" w:rsidP="002F6950">
      <w:pPr>
        <w:ind w:left="709"/>
        <w:rPr>
          <w:rFonts w:asciiTheme="majorHAnsi" w:hAnsiTheme="majorHAnsi"/>
          <w:color w:val="000000"/>
          <w:sz w:val="22"/>
          <w:szCs w:val="22"/>
        </w:rPr>
      </w:pPr>
      <w:r>
        <w:rPr>
          <w:rFonts w:asciiTheme="majorHAnsi" w:hAnsiTheme="majorHAnsi"/>
          <w:color w:val="000000"/>
          <w:sz w:val="22"/>
          <w:szCs w:val="22"/>
        </w:rPr>
        <w:t>It is recognised that much employment involves home working. However, homeworkers often also need meeting space or occasional desk space. The policy supports development to create co-working space.</w:t>
      </w:r>
    </w:p>
    <w:p w14:paraId="4D745262" w14:textId="77777777" w:rsidR="00307C69" w:rsidRDefault="00307C69" w:rsidP="00307C69">
      <w:pPr>
        <w:rPr>
          <w:rFonts w:asciiTheme="majorHAnsi" w:hAnsiTheme="majorHAnsi"/>
          <w:color w:val="000000"/>
          <w:sz w:val="22"/>
          <w:szCs w:val="22"/>
        </w:rPr>
      </w:pPr>
      <w:r>
        <w:rPr>
          <w:rFonts w:asciiTheme="majorHAnsi" w:hAnsiTheme="majorHAnsi"/>
          <w:color w:val="000000"/>
          <w:sz w:val="22"/>
          <w:szCs w:val="22"/>
        </w:rPr>
        <w:br w:type="page"/>
      </w:r>
    </w:p>
    <w:p w14:paraId="028953D2" w14:textId="0840840A" w:rsidR="00307C69" w:rsidRPr="00C53345" w:rsidRDefault="00307C69" w:rsidP="00F97A38">
      <w:pPr>
        <w:pStyle w:val="Heading1"/>
        <w:numPr>
          <w:ilvl w:val="0"/>
          <w:numId w:val="54"/>
        </w:numPr>
      </w:pPr>
      <w:bookmarkStart w:id="2" w:name="_Toc48545431"/>
      <w:r w:rsidRPr="00C53345">
        <w:lastRenderedPageBreak/>
        <w:t>Living</w:t>
      </w:r>
      <w:bookmarkEnd w:id="2"/>
    </w:p>
    <w:p w14:paraId="69614713" w14:textId="77777777" w:rsidR="00307C69" w:rsidRDefault="00307C69" w:rsidP="00307C69">
      <w:pPr>
        <w:rPr>
          <w:rFonts w:asciiTheme="majorHAnsi" w:hAnsiTheme="majorHAnsi"/>
          <w:color w:val="000000"/>
          <w:sz w:val="22"/>
          <w:szCs w:val="22"/>
        </w:rPr>
      </w:pPr>
    </w:p>
    <w:p w14:paraId="53F08F0D" w14:textId="77777777" w:rsidR="00307C69" w:rsidRPr="00257420" w:rsidRDefault="00307C69" w:rsidP="002F6950">
      <w:pPr>
        <w:ind w:left="709"/>
        <w:rPr>
          <w:rFonts w:asciiTheme="majorHAnsi" w:hAnsiTheme="majorHAnsi"/>
          <w:b/>
          <w:color w:val="000000"/>
          <w:sz w:val="28"/>
          <w:szCs w:val="28"/>
        </w:rPr>
      </w:pPr>
      <w:r w:rsidRPr="00257420">
        <w:rPr>
          <w:rFonts w:asciiTheme="majorHAnsi" w:hAnsiTheme="majorHAnsi"/>
          <w:b/>
          <w:color w:val="000000"/>
          <w:sz w:val="28"/>
          <w:szCs w:val="28"/>
        </w:rPr>
        <w:t>Purpose</w:t>
      </w:r>
    </w:p>
    <w:p w14:paraId="4EACCCD3" w14:textId="77777777" w:rsidR="00307C69" w:rsidRDefault="00307C69" w:rsidP="002F6950">
      <w:pPr>
        <w:ind w:left="709"/>
        <w:rPr>
          <w:rFonts w:asciiTheme="majorHAnsi" w:hAnsiTheme="majorHAnsi"/>
          <w:color w:val="000000"/>
          <w:sz w:val="22"/>
          <w:szCs w:val="22"/>
        </w:rPr>
      </w:pPr>
    </w:p>
    <w:p w14:paraId="563A9218" w14:textId="77777777" w:rsidR="00307C69" w:rsidRDefault="00307C69" w:rsidP="002F6950">
      <w:pPr>
        <w:ind w:left="709"/>
        <w:rPr>
          <w:rFonts w:asciiTheme="majorHAnsi" w:hAnsiTheme="majorHAnsi"/>
          <w:color w:val="000000"/>
          <w:sz w:val="22"/>
          <w:szCs w:val="22"/>
        </w:rPr>
      </w:pPr>
      <w:r>
        <w:rPr>
          <w:rFonts w:asciiTheme="majorHAnsi" w:hAnsiTheme="majorHAnsi"/>
          <w:color w:val="000000"/>
          <w:sz w:val="22"/>
          <w:szCs w:val="22"/>
        </w:rPr>
        <w:t>To ensure that new residential development meets the needs of existing and incoming populations and is encouraged in locations close to community facilities.</w:t>
      </w:r>
    </w:p>
    <w:p w14:paraId="20037B96" w14:textId="77777777" w:rsidR="00307C69" w:rsidRDefault="00307C69" w:rsidP="002F6950">
      <w:pPr>
        <w:ind w:left="709"/>
        <w:rPr>
          <w:rFonts w:asciiTheme="majorHAnsi" w:hAnsiTheme="majorHAnsi"/>
          <w:color w:val="000000"/>
          <w:sz w:val="22"/>
          <w:szCs w:val="22"/>
        </w:rPr>
      </w:pPr>
    </w:p>
    <w:p w14:paraId="40A8ED4D" w14:textId="77777777" w:rsidR="00307C69" w:rsidRDefault="00307C69" w:rsidP="002F6950">
      <w:pPr>
        <w:ind w:left="709"/>
        <w:rPr>
          <w:rFonts w:asciiTheme="majorHAnsi" w:hAnsiTheme="majorHAnsi"/>
          <w:color w:val="000000"/>
          <w:sz w:val="22"/>
          <w:szCs w:val="22"/>
        </w:rPr>
      </w:pPr>
    </w:p>
    <w:p w14:paraId="2BA48B93" w14:textId="77777777" w:rsidR="00307C69" w:rsidRPr="00257420" w:rsidRDefault="00307C69" w:rsidP="002F6950">
      <w:pPr>
        <w:ind w:left="709"/>
        <w:rPr>
          <w:rFonts w:asciiTheme="majorHAnsi" w:hAnsiTheme="majorHAnsi"/>
          <w:b/>
          <w:color w:val="000000"/>
          <w:sz w:val="28"/>
          <w:szCs w:val="28"/>
        </w:rPr>
      </w:pPr>
      <w:r w:rsidRPr="00257420">
        <w:rPr>
          <w:rFonts w:asciiTheme="majorHAnsi" w:hAnsiTheme="majorHAnsi"/>
          <w:b/>
          <w:color w:val="000000"/>
          <w:sz w:val="28"/>
          <w:szCs w:val="28"/>
        </w:rPr>
        <w:t>Rationale and Evidence</w:t>
      </w:r>
    </w:p>
    <w:p w14:paraId="628B4FC1" w14:textId="77777777" w:rsidR="00307C69" w:rsidRDefault="00307C69" w:rsidP="002F6950">
      <w:pPr>
        <w:ind w:left="709"/>
        <w:rPr>
          <w:rFonts w:asciiTheme="majorHAnsi" w:hAnsiTheme="majorHAnsi"/>
          <w:color w:val="000000"/>
          <w:sz w:val="22"/>
          <w:szCs w:val="22"/>
        </w:rPr>
      </w:pPr>
    </w:p>
    <w:p w14:paraId="49C03A1B" w14:textId="187F6E27" w:rsidR="00C409EA" w:rsidRPr="002C71B2" w:rsidRDefault="00C409EA" w:rsidP="002F6950">
      <w:pPr>
        <w:ind w:left="709"/>
        <w:rPr>
          <w:rFonts w:asciiTheme="majorHAnsi" w:hAnsiTheme="majorHAnsi"/>
          <w:b/>
          <w:bCs/>
          <w:color w:val="000000"/>
          <w:sz w:val="22"/>
          <w:szCs w:val="22"/>
        </w:rPr>
      </w:pPr>
      <w:r w:rsidRPr="002C71B2">
        <w:rPr>
          <w:rFonts w:asciiTheme="majorHAnsi" w:hAnsiTheme="majorHAnsi"/>
          <w:b/>
          <w:bCs/>
          <w:color w:val="000000"/>
          <w:sz w:val="22"/>
          <w:szCs w:val="22"/>
        </w:rPr>
        <w:t>National Policy</w:t>
      </w:r>
    </w:p>
    <w:p w14:paraId="0DC0ED8E" w14:textId="77777777" w:rsidR="00C409EA" w:rsidRDefault="00C409EA" w:rsidP="002F6950">
      <w:pPr>
        <w:ind w:left="709"/>
        <w:rPr>
          <w:rFonts w:asciiTheme="majorHAnsi" w:hAnsiTheme="majorHAnsi"/>
          <w:color w:val="000000"/>
          <w:sz w:val="22"/>
          <w:szCs w:val="22"/>
        </w:rPr>
      </w:pPr>
    </w:p>
    <w:p w14:paraId="157F98A6" w14:textId="6E8209DA" w:rsidR="00307C69" w:rsidRDefault="00307C69" w:rsidP="002F6950">
      <w:pPr>
        <w:ind w:left="709"/>
        <w:rPr>
          <w:rFonts w:asciiTheme="majorHAnsi" w:hAnsiTheme="majorHAnsi"/>
          <w:color w:val="000000"/>
          <w:sz w:val="22"/>
          <w:szCs w:val="22"/>
        </w:rPr>
      </w:pPr>
      <w:r>
        <w:rPr>
          <w:rFonts w:asciiTheme="majorHAnsi" w:hAnsiTheme="majorHAnsi"/>
          <w:color w:val="000000"/>
          <w:sz w:val="22"/>
          <w:szCs w:val="22"/>
        </w:rPr>
        <w:t xml:space="preserve">National housing policies are contained primarily in Paragraphs 59 to 76 of the National Planning Policy Framework, with further guidance in Planning Practice Guidance. </w:t>
      </w:r>
    </w:p>
    <w:p w14:paraId="5B0FE39B" w14:textId="37BE8D05" w:rsidR="00307C69" w:rsidRDefault="00307C69" w:rsidP="002F6950">
      <w:pPr>
        <w:ind w:left="709"/>
        <w:rPr>
          <w:rFonts w:asciiTheme="majorHAnsi" w:hAnsiTheme="majorHAnsi"/>
          <w:color w:val="000000"/>
          <w:sz w:val="22"/>
          <w:szCs w:val="22"/>
        </w:rPr>
      </w:pPr>
    </w:p>
    <w:p w14:paraId="0B9BA035" w14:textId="1DB2839B" w:rsidR="00307C69" w:rsidRDefault="00307C69" w:rsidP="002F6950">
      <w:pPr>
        <w:ind w:left="709"/>
        <w:rPr>
          <w:rFonts w:asciiTheme="majorHAnsi" w:hAnsiTheme="majorHAnsi"/>
          <w:color w:val="000000"/>
          <w:sz w:val="22"/>
          <w:szCs w:val="22"/>
        </w:rPr>
      </w:pPr>
      <w:r>
        <w:rPr>
          <w:rFonts w:asciiTheme="majorHAnsi" w:hAnsiTheme="majorHAnsi"/>
          <w:color w:val="000000"/>
          <w:sz w:val="22"/>
          <w:szCs w:val="22"/>
        </w:rPr>
        <w:t>Paragraph 69 of NPPF</w:t>
      </w:r>
      <w:r w:rsidR="00C409EA">
        <w:rPr>
          <w:rFonts w:asciiTheme="majorHAnsi" w:hAnsiTheme="majorHAnsi"/>
          <w:color w:val="000000"/>
          <w:sz w:val="22"/>
          <w:szCs w:val="22"/>
        </w:rPr>
        <w:t xml:space="preserve"> enables neighbourhood plans to make small or medium site allocations for housing. Strategic sites have been allocated in the Local Plan. It is not the intention of the Neighbourhood Plan to allocate additional housing sites, but the plan does identify other opportunities for residential development. </w:t>
      </w:r>
    </w:p>
    <w:p w14:paraId="2CC201CF" w14:textId="29CC1A2C" w:rsidR="00C409EA" w:rsidRDefault="00C409EA" w:rsidP="002F6950">
      <w:pPr>
        <w:ind w:left="709"/>
        <w:rPr>
          <w:rFonts w:asciiTheme="majorHAnsi" w:hAnsiTheme="majorHAnsi"/>
          <w:color w:val="000000"/>
          <w:sz w:val="22"/>
          <w:szCs w:val="22"/>
        </w:rPr>
      </w:pPr>
    </w:p>
    <w:p w14:paraId="1614D7C3" w14:textId="77777777" w:rsidR="00C409EA" w:rsidRDefault="00C409EA" w:rsidP="002F6950">
      <w:pPr>
        <w:ind w:left="709"/>
        <w:rPr>
          <w:rFonts w:asciiTheme="majorHAnsi" w:hAnsiTheme="majorHAnsi"/>
          <w:color w:val="000000"/>
          <w:sz w:val="22"/>
          <w:szCs w:val="22"/>
        </w:rPr>
      </w:pPr>
    </w:p>
    <w:p w14:paraId="6C5DBE22" w14:textId="01FB0389" w:rsidR="00307C69" w:rsidRPr="00D85A51" w:rsidRDefault="00C409EA" w:rsidP="002F6950">
      <w:pPr>
        <w:ind w:left="709"/>
        <w:rPr>
          <w:rFonts w:asciiTheme="majorHAnsi" w:hAnsiTheme="majorHAnsi" w:cstheme="majorHAnsi"/>
          <w:b/>
          <w:bCs/>
          <w:color w:val="000000"/>
          <w:sz w:val="22"/>
          <w:szCs w:val="22"/>
        </w:rPr>
      </w:pPr>
      <w:r w:rsidRPr="00D85A51">
        <w:rPr>
          <w:rFonts w:asciiTheme="majorHAnsi" w:hAnsiTheme="majorHAnsi" w:cstheme="majorHAnsi"/>
          <w:b/>
          <w:bCs/>
          <w:color w:val="000000"/>
          <w:sz w:val="22"/>
          <w:szCs w:val="22"/>
        </w:rPr>
        <w:t>Local Policies</w:t>
      </w:r>
    </w:p>
    <w:p w14:paraId="652BF3AC" w14:textId="77777777" w:rsidR="00307C69" w:rsidRDefault="00307C69" w:rsidP="002F6950">
      <w:pPr>
        <w:ind w:left="709"/>
        <w:rPr>
          <w:rFonts w:asciiTheme="majorHAnsi" w:hAnsiTheme="majorHAnsi"/>
          <w:color w:val="000000"/>
          <w:sz w:val="22"/>
          <w:szCs w:val="22"/>
        </w:rPr>
      </w:pPr>
    </w:p>
    <w:p w14:paraId="2F73B16E" w14:textId="799AB187" w:rsidR="00253100" w:rsidRDefault="00753110" w:rsidP="002F6950">
      <w:pPr>
        <w:ind w:left="709"/>
        <w:rPr>
          <w:rFonts w:asciiTheme="majorHAnsi" w:hAnsiTheme="majorHAnsi" w:cstheme="majorHAnsi"/>
          <w:color w:val="000000"/>
          <w:sz w:val="22"/>
          <w:szCs w:val="22"/>
        </w:rPr>
      </w:pPr>
      <w:r w:rsidRPr="00A353E1">
        <w:rPr>
          <w:rFonts w:asciiTheme="majorHAnsi" w:hAnsiTheme="majorHAnsi" w:cstheme="majorHAnsi"/>
          <w:color w:val="000000"/>
          <w:sz w:val="22"/>
          <w:szCs w:val="22"/>
        </w:rPr>
        <w:t>The</w:t>
      </w:r>
      <w:r w:rsidRPr="00756E2C">
        <w:rPr>
          <w:rFonts w:asciiTheme="majorHAnsi" w:hAnsiTheme="majorHAnsi" w:cstheme="majorHAnsi"/>
          <w:sz w:val="22"/>
          <w:szCs w:val="22"/>
        </w:rPr>
        <w:t xml:space="preserve"> Waveney Strategic Housing Market Assessment (SHMA) and Objectively Assessed</w:t>
      </w:r>
      <w:r w:rsidR="00756E2C">
        <w:rPr>
          <w:rFonts w:asciiTheme="majorHAnsi" w:hAnsiTheme="majorHAnsi" w:cstheme="majorHAnsi"/>
          <w:sz w:val="22"/>
          <w:szCs w:val="22"/>
        </w:rPr>
        <w:t xml:space="preserve"> </w:t>
      </w:r>
      <w:r w:rsidRPr="00756E2C">
        <w:rPr>
          <w:rFonts w:asciiTheme="majorHAnsi" w:hAnsiTheme="majorHAnsi" w:cstheme="majorHAnsi"/>
          <w:sz w:val="22"/>
          <w:szCs w:val="22"/>
        </w:rPr>
        <w:t xml:space="preserve">Need (OAHN) Study (April 2016) concluded that its </w:t>
      </w:r>
      <w:r w:rsidRPr="00753110">
        <w:rPr>
          <w:rFonts w:asciiTheme="majorHAnsi" w:hAnsiTheme="majorHAnsi" w:cstheme="majorHAnsi"/>
          <w:color w:val="000000"/>
          <w:sz w:val="22"/>
          <w:szCs w:val="22"/>
        </w:rPr>
        <w:t>OAN</w:t>
      </w:r>
      <w:r w:rsidRPr="00756E2C">
        <w:rPr>
          <w:rFonts w:asciiTheme="majorHAnsi" w:hAnsiTheme="majorHAnsi" w:cstheme="majorHAnsi"/>
          <w:color w:val="000000"/>
          <w:sz w:val="22"/>
          <w:szCs w:val="22"/>
        </w:rPr>
        <w:t xml:space="preserve"> between 2011 and 2036 w</w:t>
      </w:r>
      <w:r w:rsidRPr="00253100">
        <w:rPr>
          <w:rFonts w:asciiTheme="majorHAnsi" w:hAnsiTheme="majorHAnsi" w:cstheme="majorHAnsi"/>
          <w:color w:val="000000"/>
          <w:sz w:val="22"/>
          <w:szCs w:val="22"/>
        </w:rPr>
        <w:t>ould be 381</w:t>
      </w:r>
      <w:r w:rsidRPr="00135FAB">
        <w:rPr>
          <w:rFonts w:asciiTheme="majorHAnsi" w:hAnsiTheme="majorHAnsi" w:cstheme="majorHAnsi"/>
          <w:color w:val="000000"/>
          <w:sz w:val="22"/>
          <w:szCs w:val="22"/>
        </w:rPr>
        <w:t xml:space="preserve"> dwellings per </w:t>
      </w:r>
      <w:r w:rsidRPr="002D3DF7">
        <w:rPr>
          <w:rFonts w:asciiTheme="majorHAnsi" w:hAnsiTheme="majorHAnsi" w:cstheme="majorHAnsi"/>
          <w:color w:val="000000"/>
          <w:sz w:val="22"/>
          <w:szCs w:val="22"/>
        </w:rPr>
        <w:t>annum (dpa)</w:t>
      </w:r>
      <w:r w:rsidRPr="00856D51">
        <w:rPr>
          <w:rFonts w:asciiTheme="majorHAnsi" w:hAnsiTheme="majorHAnsi" w:cstheme="majorHAnsi"/>
          <w:color w:val="000000"/>
          <w:sz w:val="22"/>
          <w:szCs w:val="22"/>
        </w:rPr>
        <w:t xml:space="preserve">. </w:t>
      </w:r>
      <w:r w:rsidRPr="00C7238D">
        <w:rPr>
          <w:rFonts w:asciiTheme="majorHAnsi" w:hAnsiTheme="majorHAnsi" w:cstheme="majorHAnsi"/>
          <w:color w:val="000000"/>
          <w:sz w:val="22"/>
          <w:szCs w:val="22"/>
        </w:rPr>
        <w:t>Amounting to</w:t>
      </w:r>
      <w:r w:rsidRPr="00B91F8E">
        <w:rPr>
          <w:rFonts w:asciiTheme="majorHAnsi" w:hAnsiTheme="majorHAnsi" w:cstheme="majorHAnsi"/>
          <w:color w:val="000000"/>
          <w:sz w:val="22"/>
          <w:szCs w:val="22"/>
        </w:rPr>
        <w:t xml:space="preserve"> a 41 dpa uplift on the most recent household projections from CLG, taking account of the results of the Offshore Wind employment scenario.</w:t>
      </w:r>
      <w:r w:rsidR="006312B1">
        <w:rPr>
          <w:rFonts w:asciiTheme="majorHAnsi" w:hAnsiTheme="majorHAnsi" w:cstheme="majorHAnsi"/>
          <w:color w:val="000000"/>
          <w:sz w:val="22"/>
          <w:szCs w:val="22"/>
        </w:rPr>
        <w:t xml:space="preserve"> </w:t>
      </w:r>
    </w:p>
    <w:p w14:paraId="076221C4" w14:textId="77777777" w:rsidR="00253100" w:rsidRDefault="00253100" w:rsidP="002F6950">
      <w:pPr>
        <w:ind w:left="709"/>
        <w:rPr>
          <w:rFonts w:asciiTheme="majorHAnsi" w:hAnsiTheme="majorHAnsi" w:cstheme="majorHAnsi"/>
          <w:color w:val="000000"/>
          <w:sz w:val="22"/>
          <w:szCs w:val="22"/>
        </w:rPr>
      </w:pPr>
    </w:p>
    <w:p w14:paraId="4D031C19" w14:textId="0B903D05" w:rsidR="00AC7AD1" w:rsidRDefault="006312B1" w:rsidP="002F6950">
      <w:pPr>
        <w:ind w:left="709"/>
      </w:pPr>
      <w:r>
        <w:rPr>
          <w:rFonts w:asciiTheme="majorHAnsi" w:hAnsiTheme="majorHAnsi" w:cstheme="majorHAnsi"/>
          <w:color w:val="000000"/>
          <w:sz w:val="22"/>
          <w:szCs w:val="22"/>
        </w:rPr>
        <w:t xml:space="preserve">The figure eventually adopted by the Local Plan equates to 374 </w:t>
      </w:r>
      <w:r w:rsidR="00AC7AD1">
        <w:rPr>
          <w:rFonts w:asciiTheme="majorHAnsi" w:hAnsiTheme="majorHAnsi" w:cstheme="majorHAnsi"/>
          <w:color w:val="000000"/>
          <w:sz w:val="22"/>
          <w:szCs w:val="22"/>
        </w:rPr>
        <w:t>dwellings per annum</w:t>
      </w:r>
      <w:r>
        <w:rPr>
          <w:rFonts w:asciiTheme="majorHAnsi" w:hAnsiTheme="majorHAnsi" w:cstheme="majorHAnsi"/>
          <w:color w:val="000000"/>
          <w:sz w:val="22"/>
          <w:szCs w:val="22"/>
        </w:rPr>
        <w:t>, of which annually, 208 need to be affordable to meet local need.</w:t>
      </w:r>
      <w:r w:rsidR="005D5B72">
        <w:rPr>
          <w:rFonts w:asciiTheme="majorHAnsi" w:hAnsiTheme="majorHAnsi" w:cstheme="majorHAnsi"/>
          <w:color w:val="000000"/>
          <w:sz w:val="22"/>
          <w:szCs w:val="22"/>
        </w:rPr>
        <w:t xml:space="preserve"> 56% of this new growth is to be directed to the Lowestoft area.</w:t>
      </w:r>
      <w:r w:rsidR="00253100">
        <w:rPr>
          <w:rFonts w:asciiTheme="majorHAnsi" w:hAnsiTheme="majorHAnsi" w:cstheme="majorHAnsi"/>
          <w:color w:val="000000"/>
          <w:sz w:val="22"/>
          <w:szCs w:val="22"/>
        </w:rPr>
        <w:t xml:space="preserve"> </w:t>
      </w:r>
      <w:r w:rsidR="00411667">
        <w:rPr>
          <w:rFonts w:asciiTheme="majorHAnsi" w:hAnsiTheme="majorHAnsi"/>
          <w:color w:val="000000"/>
          <w:sz w:val="22"/>
          <w:szCs w:val="22"/>
        </w:rPr>
        <w:t xml:space="preserve">In terms of the form that housing should take, the Local Plan states at </w:t>
      </w:r>
      <w:r w:rsidR="00AC7AD1">
        <w:rPr>
          <w:rFonts w:asciiTheme="majorHAnsi" w:hAnsiTheme="majorHAnsi"/>
          <w:color w:val="000000"/>
          <w:sz w:val="22"/>
          <w:szCs w:val="22"/>
        </w:rPr>
        <w:t xml:space="preserve">Paragraph </w:t>
      </w:r>
      <w:r w:rsidR="00411667" w:rsidRPr="00411667">
        <w:t>2.37</w:t>
      </w:r>
      <w:r w:rsidR="00411667">
        <w:t xml:space="preserve">: </w:t>
      </w:r>
    </w:p>
    <w:p w14:paraId="2E33AB82" w14:textId="77777777" w:rsidR="00411667" w:rsidRDefault="00411667" w:rsidP="002F6950">
      <w:pPr>
        <w:ind w:left="709"/>
      </w:pPr>
    </w:p>
    <w:p w14:paraId="77644510" w14:textId="5F4FFBB2" w:rsidR="00411667" w:rsidRPr="002F6950" w:rsidRDefault="00411667" w:rsidP="002F6950">
      <w:pPr>
        <w:pStyle w:val="NoSpacing"/>
        <w:ind w:left="1276"/>
        <w:rPr>
          <w:rFonts w:asciiTheme="majorHAnsi" w:hAnsiTheme="majorHAnsi" w:cstheme="majorHAnsi"/>
          <w:i/>
          <w:iCs/>
          <w:sz w:val="22"/>
          <w:szCs w:val="22"/>
        </w:rPr>
      </w:pPr>
      <w:r w:rsidRPr="002F6950">
        <w:rPr>
          <w:rFonts w:asciiTheme="majorHAnsi" w:hAnsiTheme="majorHAnsi" w:cstheme="majorHAnsi"/>
          <w:i/>
          <w:iCs/>
          <w:sz w:val="22"/>
          <w:szCs w:val="22"/>
        </w:rPr>
        <w:t>“Waveney has an ageing population and the Strategic Housing Market Assessment (2017) identified a significant need for new sheltered and extra care housing and new care homes.”</w:t>
      </w:r>
    </w:p>
    <w:p w14:paraId="1A77CC5C" w14:textId="28C49852" w:rsidR="00F20D0E" w:rsidRDefault="00F20D0E" w:rsidP="00F20D0E"/>
    <w:p w14:paraId="19145A35" w14:textId="77777777" w:rsidR="00AC7AD1" w:rsidRDefault="00AC7AD1" w:rsidP="00F20D0E"/>
    <w:p w14:paraId="7E53ACE3" w14:textId="526A37BE" w:rsidR="00AC7AD1" w:rsidRPr="00D85A51" w:rsidRDefault="00AC7AD1" w:rsidP="002F6950">
      <w:pPr>
        <w:ind w:left="709"/>
        <w:rPr>
          <w:rFonts w:asciiTheme="majorHAnsi" w:hAnsiTheme="majorHAnsi" w:cstheme="majorHAnsi"/>
          <w:b/>
          <w:bCs/>
          <w:color w:val="000000"/>
          <w:sz w:val="22"/>
          <w:szCs w:val="22"/>
        </w:rPr>
      </w:pPr>
      <w:r w:rsidRPr="00D85A51">
        <w:rPr>
          <w:rFonts w:asciiTheme="majorHAnsi" w:hAnsiTheme="majorHAnsi" w:cstheme="majorHAnsi"/>
          <w:b/>
          <w:bCs/>
          <w:color w:val="000000"/>
          <w:sz w:val="22"/>
          <w:szCs w:val="22"/>
        </w:rPr>
        <w:t>Planning Rationale</w:t>
      </w:r>
    </w:p>
    <w:p w14:paraId="3D226D15" w14:textId="77777777" w:rsidR="00AC7AD1" w:rsidRDefault="00AC7AD1" w:rsidP="002F6950">
      <w:pPr>
        <w:ind w:left="709"/>
        <w:rPr>
          <w:rFonts w:asciiTheme="majorHAnsi" w:hAnsiTheme="majorHAnsi" w:cstheme="majorHAnsi"/>
          <w:color w:val="000000"/>
          <w:sz w:val="22"/>
          <w:szCs w:val="22"/>
        </w:rPr>
      </w:pPr>
    </w:p>
    <w:p w14:paraId="166FE245" w14:textId="1962E7D7" w:rsidR="00C409EA" w:rsidRPr="00D60504" w:rsidRDefault="00F20D0E" w:rsidP="002F6950">
      <w:pPr>
        <w:ind w:left="709"/>
        <w:rPr>
          <w:rFonts w:asciiTheme="majorHAnsi" w:hAnsiTheme="majorHAnsi"/>
          <w:sz w:val="22"/>
          <w:szCs w:val="22"/>
        </w:rPr>
      </w:pPr>
      <w:r w:rsidRPr="00D60504">
        <w:rPr>
          <w:rFonts w:asciiTheme="majorHAnsi" w:hAnsiTheme="majorHAnsi" w:cstheme="majorHAnsi"/>
          <w:sz w:val="22"/>
          <w:szCs w:val="22"/>
        </w:rPr>
        <w:t>Much of th</w:t>
      </w:r>
      <w:r w:rsidR="00AC7AD1" w:rsidRPr="00D60504">
        <w:rPr>
          <w:rFonts w:asciiTheme="majorHAnsi" w:hAnsiTheme="majorHAnsi" w:cstheme="majorHAnsi"/>
          <w:sz w:val="22"/>
          <w:szCs w:val="22"/>
        </w:rPr>
        <w:t>e identified need</w:t>
      </w:r>
      <w:r w:rsidRPr="00D60504">
        <w:rPr>
          <w:rFonts w:asciiTheme="majorHAnsi" w:hAnsiTheme="majorHAnsi" w:cstheme="majorHAnsi"/>
          <w:sz w:val="22"/>
          <w:szCs w:val="22"/>
        </w:rPr>
        <w:t xml:space="preserve"> </w:t>
      </w:r>
      <w:r w:rsidR="00AC7AD1" w:rsidRPr="00D60504">
        <w:rPr>
          <w:rFonts w:asciiTheme="majorHAnsi" w:hAnsiTheme="majorHAnsi" w:cstheme="majorHAnsi"/>
          <w:sz w:val="22"/>
          <w:szCs w:val="22"/>
        </w:rPr>
        <w:t>is</w:t>
      </w:r>
      <w:r w:rsidRPr="00D60504">
        <w:rPr>
          <w:rFonts w:asciiTheme="majorHAnsi" w:hAnsiTheme="majorHAnsi" w:cstheme="majorHAnsi"/>
          <w:sz w:val="22"/>
          <w:szCs w:val="22"/>
        </w:rPr>
        <w:t xml:space="preserve"> met by the Strategic </w:t>
      </w:r>
      <w:r w:rsidR="00AC7AD1" w:rsidRPr="00D60504">
        <w:rPr>
          <w:rFonts w:asciiTheme="majorHAnsi" w:hAnsiTheme="majorHAnsi" w:cstheme="majorHAnsi"/>
          <w:sz w:val="22"/>
          <w:szCs w:val="22"/>
        </w:rPr>
        <w:t xml:space="preserve">site </w:t>
      </w:r>
      <w:r w:rsidRPr="00D60504">
        <w:rPr>
          <w:rFonts w:asciiTheme="majorHAnsi" w:hAnsiTheme="majorHAnsi" w:cstheme="majorHAnsi"/>
          <w:sz w:val="22"/>
          <w:szCs w:val="22"/>
        </w:rPr>
        <w:t xml:space="preserve">allocations </w:t>
      </w:r>
      <w:r w:rsidR="00AC7AD1" w:rsidRPr="00D60504">
        <w:rPr>
          <w:rFonts w:asciiTheme="majorHAnsi" w:hAnsiTheme="majorHAnsi" w:cstheme="majorHAnsi"/>
          <w:sz w:val="22"/>
          <w:szCs w:val="22"/>
        </w:rPr>
        <w:t>in the Local Plan</w:t>
      </w:r>
      <w:r w:rsidRPr="00D60504">
        <w:rPr>
          <w:rFonts w:asciiTheme="majorHAnsi" w:hAnsiTheme="majorHAnsi"/>
          <w:sz w:val="22"/>
          <w:szCs w:val="22"/>
        </w:rPr>
        <w:t>.</w:t>
      </w:r>
      <w:r w:rsidR="00AC7AD1" w:rsidRPr="00D60504">
        <w:rPr>
          <w:rFonts w:asciiTheme="majorHAnsi" w:hAnsiTheme="majorHAnsi"/>
          <w:sz w:val="22"/>
          <w:szCs w:val="22"/>
        </w:rPr>
        <w:t xml:space="preserve"> However, t</w:t>
      </w:r>
      <w:r w:rsidR="00C409EA" w:rsidRPr="00D60504">
        <w:rPr>
          <w:rFonts w:asciiTheme="majorHAnsi" w:hAnsiTheme="majorHAnsi"/>
          <w:sz w:val="22"/>
          <w:szCs w:val="22"/>
        </w:rPr>
        <w:t xml:space="preserve">his neighbourhood plan encourages additional housing provision, primarily by enabling development </w:t>
      </w:r>
      <w:r w:rsidR="002C71B2">
        <w:rPr>
          <w:rFonts w:asciiTheme="majorHAnsi" w:hAnsiTheme="majorHAnsi"/>
          <w:sz w:val="22"/>
          <w:szCs w:val="22"/>
        </w:rPr>
        <w:t>in and around the Town Centre,</w:t>
      </w:r>
      <w:r w:rsidR="00C409EA" w:rsidRPr="00D60504">
        <w:rPr>
          <w:rFonts w:asciiTheme="majorHAnsi" w:hAnsiTheme="majorHAnsi"/>
          <w:sz w:val="22"/>
          <w:szCs w:val="22"/>
        </w:rPr>
        <w:t xml:space="preserve"> </w:t>
      </w:r>
      <w:r w:rsidR="002C71B2">
        <w:rPr>
          <w:rFonts w:asciiTheme="majorHAnsi" w:hAnsiTheme="majorHAnsi"/>
          <w:sz w:val="22"/>
          <w:szCs w:val="22"/>
        </w:rPr>
        <w:t>including</w:t>
      </w:r>
      <w:r w:rsidR="00C409EA" w:rsidRPr="00D60504">
        <w:rPr>
          <w:rFonts w:asciiTheme="majorHAnsi" w:hAnsiTheme="majorHAnsi"/>
          <w:sz w:val="22"/>
          <w:szCs w:val="22"/>
        </w:rPr>
        <w:t xml:space="preserve"> conversion of upper floors above retail units. The conversion of upper levels above larger units and the collective impact of smaller conversions, together with suitable new-build, will add significantly to the provision of residential units, whilst also contributing to town centre regeneration. </w:t>
      </w:r>
    </w:p>
    <w:p w14:paraId="5E37C1CA" w14:textId="77777777" w:rsidR="00307C69" w:rsidRPr="00D60504" w:rsidRDefault="00307C69" w:rsidP="002F6950">
      <w:pPr>
        <w:ind w:left="709"/>
        <w:rPr>
          <w:rFonts w:asciiTheme="majorHAnsi" w:hAnsiTheme="majorHAnsi"/>
          <w:sz w:val="22"/>
          <w:szCs w:val="22"/>
        </w:rPr>
      </w:pPr>
    </w:p>
    <w:p w14:paraId="3DF2ED4C" w14:textId="747FC1A8" w:rsidR="000845D2" w:rsidRPr="00D60504" w:rsidRDefault="00D4786F" w:rsidP="002F6950">
      <w:pPr>
        <w:ind w:left="709"/>
        <w:rPr>
          <w:rFonts w:asciiTheme="majorHAnsi" w:hAnsiTheme="majorHAnsi"/>
          <w:sz w:val="22"/>
          <w:szCs w:val="22"/>
        </w:rPr>
      </w:pPr>
      <w:r w:rsidRPr="00D60504">
        <w:rPr>
          <w:rFonts w:asciiTheme="majorHAnsi" w:hAnsiTheme="majorHAnsi"/>
          <w:sz w:val="22"/>
          <w:szCs w:val="22"/>
        </w:rPr>
        <w:t>The Community Survey to residents contained questions on what is good, what is bad and what would you change</w:t>
      </w:r>
      <w:r w:rsidR="003A124D" w:rsidRPr="00D60504">
        <w:rPr>
          <w:rFonts w:asciiTheme="majorHAnsi" w:hAnsiTheme="majorHAnsi"/>
          <w:sz w:val="22"/>
          <w:szCs w:val="22"/>
        </w:rPr>
        <w:t xml:space="preserve"> on the subject of life in Lowestoft</w:t>
      </w:r>
      <w:r w:rsidRPr="00D60504">
        <w:rPr>
          <w:rFonts w:asciiTheme="majorHAnsi" w:hAnsiTheme="majorHAnsi"/>
          <w:sz w:val="22"/>
          <w:szCs w:val="22"/>
        </w:rPr>
        <w:t xml:space="preserve">. The responses </w:t>
      </w:r>
      <w:r w:rsidR="000845D2" w:rsidRPr="00D60504">
        <w:rPr>
          <w:rFonts w:asciiTheme="majorHAnsi" w:hAnsiTheme="majorHAnsi"/>
          <w:sz w:val="22"/>
          <w:szCs w:val="22"/>
        </w:rPr>
        <w:t>informed</w:t>
      </w:r>
      <w:r w:rsidRPr="00D60504">
        <w:rPr>
          <w:rFonts w:asciiTheme="majorHAnsi" w:hAnsiTheme="majorHAnsi"/>
          <w:sz w:val="22"/>
          <w:szCs w:val="22"/>
        </w:rPr>
        <w:t xml:space="preserve"> the </w:t>
      </w:r>
      <w:r w:rsidRPr="00D60504">
        <w:rPr>
          <w:rFonts w:asciiTheme="majorHAnsi" w:hAnsiTheme="majorHAnsi"/>
          <w:sz w:val="22"/>
          <w:szCs w:val="22"/>
        </w:rPr>
        <w:lastRenderedPageBreak/>
        <w:t>structure of the neighbourhood plan and actually noted that the cost of housing in Lowestoft is one of its positive attributes.</w:t>
      </w:r>
    </w:p>
    <w:p w14:paraId="35D0C8CB" w14:textId="77777777" w:rsidR="0081080F" w:rsidRPr="00D60504" w:rsidRDefault="0081080F" w:rsidP="002F6950">
      <w:pPr>
        <w:ind w:left="709"/>
        <w:rPr>
          <w:rFonts w:asciiTheme="majorHAnsi" w:hAnsiTheme="majorHAnsi"/>
          <w:sz w:val="22"/>
          <w:szCs w:val="22"/>
        </w:rPr>
      </w:pPr>
    </w:p>
    <w:p w14:paraId="5D13BB69" w14:textId="387804AE" w:rsidR="000845D2" w:rsidRPr="00D60504" w:rsidRDefault="002C71B2" w:rsidP="002F6950">
      <w:pPr>
        <w:ind w:left="709"/>
        <w:rPr>
          <w:rFonts w:asciiTheme="majorHAnsi" w:hAnsiTheme="majorHAnsi" w:cstheme="majorHAnsi"/>
          <w:sz w:val="22"/>
          <w:szCs w:val="22"/>
        </w:rPr>
      </w:pPr>
      <w:r>
        <w:rPr>
          <w:rFonts w:asciiTheme="majorHAnsi" w:hAnsiTheme="majorHAnsi" w:cstheme="majorHAnsi"/>
          <w:sz w:val="22"/>
          <w:szCs w:val="22"/>
        </w:rPr>
        <w:t>The</w:t>
      </w:r>
      <w:r w:rsidR="000845D2" w:rsidRPr="00D60504">
        <w:rPr>
          <w:rFonts w:asciiTheme="majorHAnsi" w:hAnsiTheme="majorHAnsi" w:cstheme="majorHAnsi"/>
          <w:sz w:val="22"/>
          <w:szCs w:val="22"/>
        </w:rPr>
        <w:t xml:space="preserve"> Local Plan notes “Life expectancy is lower in some of the central wards of Lowestoft than the rest of the </w:t>
      </w:r>
      <w:r w:rsidR="00D608F9" w:rsidRPr="00D60504">
        <w:rPr>
          <w:rFonts w:asciiTheme="majorHAnsi" w:hAnsiTheme="majorHAnsi" w:cstheme="majorHAnsi"/>
          <w:sz w:val="22"/>
          <w:szCs w:val="22"/>
        </w:rPr>
        <w:t xml:space="preserve">[former Waveney] </w:t>
      </w:r>
      <w:r w:rsidR="000845D2" w:rsidRPr="00D60504">
        <w:rPr>
          <w:rFonts w:asciiTheme="majorHAnsi" w:hAnsiTheme="majorHAnsi" w:cstheme="majorHAnsi"/>
          <w:sz w:val="22"/>
          <w:szCs w:val="22"/>
        </w:rPr>
        <w:t>District, and death rates are higher”, which may imply that the housing stock has some influence.</w:t>
      </w:r>
    </w:p>
    <w:p w14:paraId="38227419" w14:textId="1CCCC0D2" w:rsidR="001C4B43" w:rsidRPr="00D60504" w:rsidRDefault="001C4B43" w:rsidP="002F6950">
      <w:pPr>
        <w:ind w:left="709"/>
        <w:rPr>
          <w:rFonts w:asciiTheme="majorHAnsi" w:hAnsiTheme="majorHAnsi"/>
          <w:sz w:val="22"/>
          <w:szCs w:val="22"/>
        </w:rPr>
      </w:pPr>
    </w:p>
    <w:p w14:paraId="760DF4AE" w14:textId="45FA8188" w:rsidR="001C4B43" w:rsidRDefault="001C4B43" w:rsidP="002F6950">
      <w:pPr>
        <w:ind w:left="709"/>
        <w:rPr>
          <w:rFonts w:asciiTheme="majorHAnsi" w:hAnsiTheme="majorHAnsi"/>
          <w:sz w:val="22"/>
          <w:szCs w:val="22"/>
        </w:rPr>
      </w:pPr>
      <w:r w:rsidRPr="00D60504">
        <w:rPr>
          <w:rFonts w:asciiTheme="majorHAnsi" w:hAnsiTheme="majorHAnsi"/>
          <w:sz w:val="22"/>
          <w:szCs w:val="22"/>
        </w:rPr>
        <w:t>In July 2019, Lowestoft Town Council declared a climate emergency. The subjects raised included Standards for sustainable development and insulation in properties. Most recently, March 2020, engagement has been undertaken with landowners of sites designated for development in Waveney Local Plan, looking at securing green space within development and residential mix for housing development.</w:t>
      </w:r>
      <w:r w:rsidR="0055485C" w:rsidRPr="00D60504">
        <w:rPr>
          <w:rFonts w:asciiTheme="majorHAnsi" w:hAnsiTheme="majorHAnsi"/>
          <w:sz w:val="22"/>
          <w:szCs w:val="22"/>
        </w:rPr>
        <w:t xml:space="preserve"> </w:t>
      </w:r>
    </w:p>
    <w:p w14:paraId="36480DC2" w14:textId="05448CAB" w:rsidR="00D60504" w:rsidRDefault="00D60504" w:rsidP="002F6950">
      <w:pPr>
        <w:ind w:left="709"/>
        <w:rPr>
          <w:rFonts w:asciiTheme="majorHAnsi" w:hAnsiTheme="majorHAnsi"/>
          <w:sz w:val="22"/>
          <w:szCs w:val="22"/>
        </w:rPr>
      </w:pPr>
    </w:p>
    <w:p w14:paraId="31D530A6" w14:textId="3FDC77A5" w:rsidR="00D60504" w:rsidRDefault="00D60504" w:rsidP="002F6950">
      <w:pPr>
        <w:ind w:left="709"/>
        <w:rPr>
          <w:rFonts w:asciiTheme="majorHAnsi" w:hAnsiTheme="majorHAnsi"/>
          <w:sz w:val="22"/>
          <w:szCs w:val="22"/>
        </w:rPr>
      </w:pPr>
      <w:r>
        <w:rPr>
          <w:rFonts w:asciiTheme="majorHAnsi" w:hAnsiTheme="majorHAnsi"/>
          <w:sz w:val="22"/>
          <w:szCs w:val="22"/>
        </w:rPr>
        <w:t>The policies are designed to enable housing development in and around the town centre, as a sustainable location</w:t>
      </w:r>
      <w:r w:rsidR="00A35AB0">
        <w:rPr>
          <w:rFonts w:asciiTheme="majorHAnsi" w:hAnsiTheme="majorHAnsi"/>
          <w:sz w:val="22"/>
          <w:szCs w:val="22"/>
        </w:rPr>
        <w:t xml:space="preserve"> which supports town centre regeneration. In addition, policies address housing standards and also affordability requirements, recognising the relatively low property prices and that the challenges in Lowestoft are related to viability, design quality and ongoing running costs. </w:t>
      </w:r>
    </w:p>
    <w:p w14:paraId="07E6C6B1" w14:textId="3B612E4C" w:rsidR="001071F9" w:rsidRDefault="001071F9" w:rsidP="002F6950">
      <w:pPr>
        <w:ind w:left="709"/>
        <w:rPr>
          <w:rFonts w:asciiTheme="majorHAnsi" w:hAnsiTheme="majorHAnsi"/>
          <w:sz w:val="22"/>
          <w:szCs w:val="22"/>
        </w:rPr>
      </w:pPr>
    </w:p>
    <w:p w14:paraId="1A39E3B7" w14:textId="30A9C480" w:rsidR="001071F9" w:rsidRDefault="001071F9" w:rsidP="002F6950">
      <w:pPr>
        <w:ind w:left="709"/>
        <w:rPr>
          <w:rFonts w:asciiTheme="majorHAnsi" w:hAnsiTheme="majorHAnsi"/>
          <w:sz w:val="22"/>
          <w:szCs w:val="22"/>
        </w:rPr>
      </w:pPr>
      <w:r>
        <w:rPr>
          <w:rFonts w:asciiTheme="majorHAnsi" w:hAnsiTheme="majorHAnsi"/>
          <w:sz w:val="22"/>
          <w:szCs w:val="22"/>
        </w:rPr>
        <w:t xml:space="preserve">The </w:t>
      </w:r>
      <w:r w:rsidR="00DD3735">
        <w:rPr>
          <w:rFonts w:asciiTheme="majorHAnsi" w:hAnsiTheme="majorHAnsi"/>
          <w:sz w:val="22"/>
          <w:szCs w:val="22"/>
        </w:rPr>
        <w:t>Former Lowestoft</w:t>
      </w:r>
      <w:r>
        <w:rPr>
          <w:rFonts w:asciiTheme="majorHAnsi" w:hAnsiTheme="majorHAnsi"/>
          <w:sz w:val="22"/>
          <w:szCs w:val="22"/>
        </w:rPr>
        <w:t xml:space="preserve"> Hospital site is recognised in the Local Plan as being suitable for housing development. The following policies include sustainable development principles for this site.</w:t>
      </w:r>
    </w:p>
    <w:p w14:paraId="227AC03B" w14:textId="77777777" w:rsidR="002C71B2" w:rsidRPr="00D60504" w:rsidRDefault="002C71B2" w:rsidP="001071F9">
      <w:pPr>
        <w:rPr>
          <w:rFonts w:asciiTheme="majorHAnsi" w:hAnsiTheme="majorHAnsi"/>
          <w:sz w:val="22"/>
          <w:szCs w:val="22"/>
        </w:rPr>
      </w:pPr>
    </w:p>
    <w:p w14:paraId="0D128A00" w14:textId="77777777" w:rsidR="00307C69" w:rsidRPr="0081080F" w:rsidRDefault="00307C69" w:rsidP="002F6950">
      <w:pPr>
        <w:ind w:left="709"/>
        <w:rPr>
          <w:rFonts w:asciiTheme="majorHAnsi" w:hAnsiTheme="majorHAnsi"/>
          <w:color w:val="FF0000"/>
          <w:sz w:val="22"/>
          <w:szCs w:val="22"/>
        </w:rPr>
      </w:pPr>
    </w:p>
    <w:p w14:paraId="7CA3E146" w14:textId="77777777" w:rsidR="00AC7AD1" w:rsidRDefault="00AC7AD1">
      <w:pPr>
        <w:rPr>
          <w:rFonts w:asciiTheme="majorHAnsi" w:hAnsiTheme="majorHAnsi"/>
          <w:b/>
          <w:color w:val="000000"/>
          <w:sz w:val="28"/>
          <w:szCs w:val="28"/>
        </w:rPr>
      </w:pPr>
      <w:r>
        <w:rPr>
          <w:rFonts w:asciiTheme="majorHAnsi" w:hAnsiTheme="majorHAnsi"/>
          <w:b/>
          <w:color w:val="000000"/>
          <w:sz w:val="28"/>
          <w:szCs w:val="28"/>
        </w:rPr>
        <w:br w:type="page"/>
      </w:r>
    </w:p>
    <w:p w14:paraId="1B44CAB0" w14:textId="1FD57DFE" w:rsidR="00307C69" w:rsidRPr="00257420" w:rsidRDefault="00307C69" w:rsidP="002F6950">
      <w:pPr>
        <w:ind w:firstLine="360"/>
        <w:rPr>
          <w:rFonts w:asciiTheme="majorHAnsi" w:hAnsiTheme="majorHAnsi"/>
          <w:b/>
          <w:color w:val="000000"/>
          <w:sz w:val="28"/>
          <w:szCs w:val="28"/>
        </w:rPr>
      </w:pPr>
      <w:r w:rsidRPr="00257420">
        <w:rPr>
          <w:rFonts w:asciiTheme="majorHAnsi" w:hAnsiTheme="majorHAnsi"/>
          <w:b/>
          <w:color w:val="000000"/>
          <w:sz w:val="28"/>
          <w:szCs w:val="28"/>
        </w:rPr>
        <w:lastRenderedPageBreak/>
        <w:t xml:space="preserve">LH1: </w:t>
      </w:r>
      <w:r>
        <w:rPr>
          <w:rFonts w:asciiTheme="majorHAnsi" w:hAnsiTheme="majorHAnsi"/>
          <w:b/>
          <w:color w:val="000000"/>
          <w:sz w:val="28"/>
          <w:szCs w:val="28"/>
        </w:rPr>
        <w:t>Residential Development</w:t>
      </w:r>
    </w:p>
    <w:p w14:paraId="39208D9E" w14:textId="77777777" w:rsidR="00307C69" w:rsidRDefault="00307C69" w:rsidP="00307C69">
      <w:pPr>
        <w:rPr>
          <w:rFonts w:asciiTheme="majorHAnsi" w:hAnsiTheme="majorHAnsi"/>
          <w:color w:val="000000"/>
          <w:sz w:val="22"/>
          <w:szCs w:val="22"/>
        </w:rPr>
      </w:pPr>
    </w:p>
    <w:p w14:paraId="30E5AB69" w14:textId="28FDDA56" w:rsidR="00307C69" w:rsidRPr="00D85A51" w:rsidRDefault="00AC7AD1" w:rsidP="008871C3">
      <w:pPr>
        <w:pStyle w:val="ListParagraph"/>
        <w:numPr>
          <w:ilvl w:val="0"/>
          <w:numId w:val="11"/>
        </w:numPr>
        <w:rPr>
          <w:rFonts w:asciiTheme="majorHAnsi" w:hAnsiTheme="majorHAnsi"/>
          <w:b/>
          <w:color w:val="000000"/>
          <w:sz w:val="22"/>
          <w:szCs w:val="22"/>
        </w:rPr>
      </w:pPr>
      <w:r>
        <w:rPr>
          <w:rFonts w:asciiTheme="majorHAnsi" w:hAnsiTheme="majorHAnsi"/>
          <w:b/>
          <w:color w:val="000000"/>
          <w:sz w:val="22"/>
          <w:szCs w:val="22"/>
        </w:rPr>
        <w:t>In addition to the</w:t>
      </w:r>
      <w:r w:rsidRPr="00446A34">
        <w:rPr>
          <w:rFonts w:asciiTheme="majorHAnsi" w:hAnsiTheme="majorHAnsi"/>
          <w:b/>
          <w:color w:val="000000"/>
          <w:sz w:val="22"/>
          <w:szCs w:val="22"/>
        </w:rPr>
        <w:t xml:space="preserve"> sites allocated in the Local Plan</w:t>
      </w:r>
      <w:r>
        <w:rPr>
          <w:rFonts w:asciiTheme="majorHAnsi" w:hAnsiTheme="majorHAnsi"/>
          <w:b/>
          <w:color w:val="000000"/>
          <w:sz w:val="22"/>
          <w:szCs w:val="22"/>
        </w:rPr>
        <w:t>, n</w:t>
      </w:r>
      <w:r w:rsidR="00307C69" w:rsidRPr="00D85A51">
        <w:rPr>
          <w:rFonts w:asciiTheme="majorHAnsi" w:hAnsiTheme="majorHAnsi"/>
          <w:b/>
          <w:color w:val="000000"/>
          <w:sz w:val="22"/>
          <w:szCs w:val="22"/>
        </w:rPr>
        <w:t>ew residential development will be supported and in other sustainable locations, including:</w:t>
      </w:r>
    </w:p>
    <w:p w14:paraId="75ED99C8" w14:textId="77777777" w:rsidR="00307C69" w:rsidRPr="00257420" w:rsidRDefault="00307C69" w:rsidP="00307C69">
      <w:pPr>
        <w:rPr>
          <w:rFonts w:asciiTheme="majorHAnsi" w:hAnsiTheme="majorHAnsi"/>
          <w:b/>
          <w:color w:val="000000"/>
          <w:sz w:val="22"/>
          <w:szCs w:val="22"/>
        </w:rPr>
      </w:pPr>
    </w:p>
    <w:p w14:paraId="3731882A" w14:textId="166CD245" w:rsidR="00307C69" w:rsidRDefault="00307C69" w:rsidP="008871C3">
      <w:pPr>
        <w:pStyle w:val="ListParagraph"/>
        <w:numPr>
          <w:ilvl w:val="0"/>
          <w:numId w:val="22"/>
        </w:numPr>
        <w:ind w:left="1276"/>
        <w:rPr>
          <w:rFonts w:asciiTheme="majorHAnsi" w:hAnsiTheme="majorHAnsi"/>
          <w:b/>
          <w:color w:val="000000"/>
          <w:sz w:val="22"/>
          <w:szCs w:val="22"/>
        </w:rPr>
      </w:pPr>
      <w:r w:rsidRPr="00D85A51">
        <w:rPr>
          <w:rFonts w:asciiTheme="majorHAnsi" w:hAnsiTheme="majorHAnsi"/>
          <w:b/>
          <w:color w:val="000000"/>
          <w:sz w:val="22"/>
          <w:szCs w:val="22"/>
        </w:rPr>
        <w:t xml:space="preserve">Sites in the </w:t>
      </w:r>
      <w:r w:rsidRPr="00D85A51">
        <w:rPr>
          <w:rFonts w:asciiTheme="majorHAnsi" w:hAnsiTheme="majorHAnsi"/>
          <w:b/>
          <w:bCs/>
          <w:sz w:val="22"/>
          <w:szCs w:val="22"/>
        </w:rPr>
        <w:t xml:space="preserve">Town Centre, </w:t>
      </w:r>
      <w:r w:rsidR="007667E6">
        <w:rPr>
          <w:rFonts w:asciiTheme="majorHAnsi" w:hAnsiTheme="majorHAnsi"/>
          <w:b/>
          <w:bCs/>
          <w:sz w:val="22"/>
          <w:szCs w:val="22"/>
        </w:rPr>
        <w:t xml:space="preserve">in locations set out in </w:t>
      </w:r>
      <w:r w:rsidRPr="00D85A51">
        <w:rPr>
          <w:rFonts w:asciiTheme="majorHAnsi" w:hAnsiTheme="majorHAnsi"/>
          <w:b/>
          <w:bCs/>
          <w:sz w:val="22"/>
          <w:szCs w:val="22"/>
        </w:rPr>
        <w:t>Policy ETC1</w:t>
      </w:r>
      <w:r w:rsidRPr="00D85A51">
        <w:rPr>
          <w:rFonts w:asciiTheme="majorHAnsi" w:hAnsiTheme="majorHAnsi"/>
          <w:b/>
          <w:color w:val="000000"/>
          <w:sz w:val="22"/>
          <w:szCs w:val="22"/>
        </w:rPr>
        <w:t>;</w:t>
      </w:r>
    </w:p>
    <w:p w14:paraId="67CB5F08" w14:textId="77777777" w:rsidR="00BC1DD0" w:rsidRPr="00BC1DD0" w:rsidRDefault="00BC1DD0" w:rsidP="00BC1DD0">
      <w:pPr>
        <w:ind w:left="916"/>
        <w:rPr>
          <w:rFonts w:asciiTheme="majorHAnsi" w:hAnsiTheme="majorHAnsi"/>
          <w:b/>
          <w:color w:val="000000"/>
          <w:sz w:val="22"/>
          <w:szCs w:val="22"/>
        </w:rPr>
      </w:pPr>
    </w:p>
    <w:p w14:paraId="48FDE221" w14:textId="4090B2FF" w:rsidR="00BC1DD0" w:rsidRDefault="00BC1DD0" w:rsidP="008871C3">
      <w:pPr>
        <w:pStyle w:val="ListParagraph"/>
        <w:numPr>
          <w:ilvl w:val="0"/>
          <w:numId w:val="22"/>
        </w:numPr>
        <w:ind w:left="1276"/>
        <w:rPr>
          <w:rFonts w:asciiTheme="majorHAnsi" w:hAnsiTheme="majorHAnsi"/>
          <w:b/>
          <w:color w:val="000000"/>
          <w:sz w:val="22"/>
          <w:szCs w:val="22"/>
        </w:rPr>
      </w:pPr>
      <w:r>
        <w:rPr>
          <w:rFonts w:asciiTheme="majorHAnsi" w:hAnsiTheme="majorHAnsi"/>
          <w:b/>
          <w:color w:val="000000"/>
          <w:sz w:val="22"/>
          <w:szCs w:val="22"/>
        </w:rPr>
        <w:t>***. Hospital site, identified in the Local Plan</w:t>
      </w:r>
      <w:r w:rsidR="00215FC6">
        <w:rPr>
          <w:rFonts w:asciiTheme="majorHAnsi" w:hAnsiTheme="majorHAnsi"/>
          <w:b/>
          <w:color w:val="000000"/>
          <w:sz w:val="22"/>
          <w:szCs w:val="22"/>
        </w:rPr>
        <w:t>, subject to meeting the requirements of Policy LH2 of this Neighbourhood Plan;</w:t>
      </w:r>
      <w:r>
        <w:rPr>
          <w:rFonts w:asciiTheme="majorHAnsi" w:hAnsiTheme="majorHAnsi"/>
          <w:b/>
          <w:color w:val="000000"/>
          <w:sz w:val="22"/>
          <w:szCs w:val="22"/>
        </w:rPr>
        <w:t xml:space="preserve"> </w:t>
      </w:r>
    </w:p>
    <w:p w14:paraId="02418C80" w14:textId="77777777" w:rsidR="00307C69" w:rsidRPr="009558C3" w:rsidRDefault="00307C69" w:rsidP="00BC1DD0">
      <w:pPr>
        <w:rPr>
          <w:rFonts w:asciiTheme="majorHAnsi" w:hAnsiTheme="majorHAnsi"/>
          <w:b/>
          <w:color w:val="000000"/>
          <w:sz w:val="22"/>
          <w:szCs w:val="22"/>
        </w:rPr>
      </w:pPr>
    </w:p>
    <w:p w14:paraId="27B7CACA" w14:textId="77777777" w:rsidR="00307C69" w:rsidRPr="00D85A51" w:rsidRDefault="00307C69" w:rsidP="008871C3">
      <w:pPr>
        <w:pStyle w:val="ListParagraph"/>
        <w:numPr>
          <w:ilvl w:val="0"/>
          <w:numId w:val="22"/>
        </w:numPr>
        <w:ind w:left="1276"/>
        <w:rPr>
          <w:rFonts w:asciiTheme="majorHAnsi" w:hAnsiTheme="majorHAnsi"/>
          <w:b/>
          <w:color w:val="000000"/>
          <w:sz w:val="22"/>
          <w:szCs w:val="22"/>
        </w:rPr>
      </w:pPr>
      <w:r w:rsidRPr="00D85A51">
        <w:rPr>
          <w:rFonts w:asciiTheme="majorHAnsi" w:hAnsiTheme="majorHAnsi"/>
          <w:b/>
          <w:color w:val="000000"/>
          <w:sz w:val="22"/>
          <w:szCs w:val="22"/>
        </w:rPr>
        <w:t>Conversion and adaptation of upper levels above shop and commercial units;</w:t>
      </w:r>
    </w:p>
    <w:p w14:paraId="50EB7B61" w14:textId="77777777" w:rsidR="00307C69" w:rsidRPr="009558C3" w:rsidRDefault="00307C69" w:rsidP="00D85A51">
      <w:pPr>
        <w:ind w:left="1276"/>
        <w:rPr>
          <w:rFonts w:asciiTheme="majorHAnsi" w:hAnsiTheme="majorHAnsi"/>
          <w:b/>
          <w:color w:val="000000"/>
          <w:sz w:val="22"/>
          <w:szCs w:val="22"/>
        </w:rPr>
      </w:pPr>
    </w:p>
    <w:p w14:paraId="74E91A77" w14:textId="163CA6BF" w:rsidR="00307C69" w:rsidRPr="00D85A51" w:rsidRDefault="00307C69" w:rsidP="008871C3">
      <w:pPr>
        <w:pStyle w:val="ListParagraph"/>
        <w:numPr>
          <w:ilvl w:val="0"/>
          <w:numId w:val="22"/>
        </w:numPr>
        <w:ind w:left="1276"/>
        <w:rPr>
          <w:rFonts w:asciiTheme="majorHAnsi" w:hAnsiTheme="majorHAnsi"/>
          <w:b/>
          <w:color w:val="000000"/>
          <w:sz w:val="22"/>
          <w:szCs w:val="22"/>
        </w:rPr>
      </w:pPr>
      <w:r w:rsidRPr="00D85A51">
        <w:rPr>
          <w:rFonts w:asciiTheme="majorHAnsi" w:hAnsiTheme="majorHAnsi"/>
          <w:b/>
          <w:color w:val="000000"/>
          <w:sz w:val="22"/>
          <w:szCs w:val="22"/>
        </w:rPr>
        <w:t xml:space="preserve">Development of </w:t>
      </w:r>
      <w:r w:rsidR="00AC7AD1">
        <w:rPr>
          <w:rFonts w:asciiTheme="majorHAnsi" w:hAnsiTheme="majorHAnsi"/>
          <w:b/>
          <w:color w:val="000000"/>
          <w:sz w:val="22"/>
          <w:szCs w:val="22"/>
        </w:rPr>
        <w:t xml:space="preserve">infill </w:t>
      </w:r>
      <w:r w:rsidRPr="00D85A51">
        <w:rPr>
          <w:rFonts w:asciiTheme="majorHAnsi" w:hAnsiTheme="majorHAnsi"/>
          <w:b/>
          <w:color w:val="000000"/>
          <w:sz w:val="22"/>
          <w:szCs w:val="22"/>
        </w:rPr>
        <w:t>sites within existing residential areas;</w:t>
      </w:r>
    </w:p>
    <w:p w14:paraId="2DA94C74" w14:textId="77777777" w:rsidR="00307C69" w:rsidRPr="009558C3" w:rsidRDefault="00307C69" w:rsidP="00D85A51">
      <w:pPr>
        <w:ind w:left="1276"/>
        <w:rPr>
          <w:rFonts w:asciiTheme="majorHAnsi" w:hAnsiTheme="majorHAnsi"/>
          <w:b/>
          <w:color w:val="000000"/>
          <w:sz w:val="22"/>
          <w:szCs w:val="22"/>
        </w:rPr>
      </w:pPr>
    </w:p>
    <w:p w14:paraId="52E6D67B" w14:textId="77777777" w:rsidR="00307C69" w:rsidRPr="00D85A51" w:rsidRDefault="00307C69" w:rsidP="008871C3">
      <w:pPr>
        <w:pStyle w:val="ListParagraph"/>
        <w:numPr>
          <w:ilvl w:val="0"/>
          <w:numId w:val="22"/>
        </w:numPr>
        <w:ind w:left="1276"/>
        <w:rPr>
          <w:rFonts w:asciiTheme="majorHAnsi" w:hAnsiTheme="majorHAnsi"/>
          <w:b/>
          <w:color w:val="000000"/>
          <w:sz w:val="22"/>
          <w:szCs w:val="22"/>
        </w:rPr>
      </w:pPr>
      <w:r w:rsidRPr="00D85A51">
        <w:rPr>
          <w:rFonts w:asciiTheme="majorHAnsi" w:hAnsiTheme="majorHAnsi"/>
          <w:b/>
          <w:color w:val="000000"/>
          <w:sz w:val="22"/>
          <w:szCs w:val="22"/>
        </w:rPr>
        <w:t>Redevelopment of existing residential buildings.</w:t>
      </w:r>
    </w:p>
    <w:p w14:paraId="3D6DAF0E" w14:textId="77777777" w:rsidR="00307C69" w:rsidRDefault="00307C69" w:rsidP="00307C69">
      <w:pPr>
        <w:rPr>
          <w:rFonts w:asciiTheme="majorHAnsi" w:hAnsiTheme="majorHAnsi"/>
          <w:b/>
          <w:color w:val="000000"/>
          <w:sz w:val="22"/>
          <w:szCs w:val="22"/>
        </w:rPr>
      </w:pPr>
    </w:p>
    <w:p w14:paraId="33E1700C" w14:textId="77777777" w:rsidR="00307C69" w:rsidRDefault="00307C69" w:rsidP="00307C69">
      <w:pPr>
        <w:rPr>
          <w:rFonts w:asciiTheme="majorHAnsi" w:hAnsiTheme="majorHAnsi"/>
          <w:color w:val="000000"/>
          <w:sz w:val="22"/>
          <w:szCs w:val="22"/>
        </w:rPr>
      </w:pPr>
    </w:p>
    <w:p w14:paraId="6A944C88" w14:textId="77777777" w:rsidR="00307C69" w:rsidRPr="00257420" w:rsidRDefault="00307C69" w:rsidP="002F6950">
      <w:pPr>
        <w:ind w:left="709"/>
        <w:rPr>
          <w:rFonts w:asciiTheme="majorHAnsi" w:hAnsiTheme="majorHAnsi"/>
          <w:b/>
          <w:color w:val="000000"/>
          <w:sz w:val="28"/>
          <w:szCs w:val="28"/>
        </w:rPr>
      </w:pPr>
      <w:r w:rsidRPr="00257420">
        <w:rPr>
          <w:rFonts w:asciiTheme="majorHAnsi" w:hAnsiTheme="majorHAnsi"/>
          <w:b/>
          <w:color w:val="000000"/>
          <w:sz w:val="28"/>
          <w:szCs w:val="28"/>
        </w:rPr>
        <w:t>Interpretation</w:t>
      </w:r>
      <w:r>
        <w:rPr>
          <w:rFonts w:asciiTheme="majorHAnsi" w:hAnsiTheme="majorHAnsi"/>
          <w:b/>
          <w:color w:val="000000"/>
          <w:sz w:val="28"/>
          <w:szCs w:val="28"/>
        </w:rPr>
        <w:t xml:space="preserve"> and Guidance</w:t>
      </w:r>
    </w:p>
    <w:p w14:paraId="5648E4E2" w14:textId="77777777" w:rsidR="00307C69" w:rsidRPr="00257420" w:rsidRDefault="00307C69" w:rsidP="002F6950">
      <w:pPr>
        <w:ind w:left="709"/>
        <w:rPr>
          <w:rFonts w:asciiTheme="majorHAnsi" w:hAnsiTheme="majorHAnsi" w:cstheme="majorHAnsi"/>
          <w:b/>
          <w:color w:val="000000"/>
          <w:sz w:val="22"/>
          <w:szCs w:val="22"/>
        </w:rPr>
      </w:pPr>
    </w:p>
    <w:p w14:paraId="45818605" w14:textId="77777777" w:rsidR="00307C69" w:rsidRPr="00257420" w:rsidRDefault="00307C69" w:rsidP="002F6950">
      <w:pPr>
        <w:ind w:left="709"/>
        <w:rPr>
          <w:rFonts w:asciiTheme="majorHAnsi" w:hAnsiTheme="majorHAnsi" w:cstheme="majorHAnsi"/>
          <w:sz w:val="22"/>
          <w:szCs w:val="22"/>
        </w:rPr>
      </w:pPr>
      <w:r w:rsidRPr="00257420">
        <w:rPr>
          <w:rFonts w:asciiTheme="majorHAnsi" w:hAnsiTheme="majorHAnsi" w:cstheme="majorHAnsi"/>
          <w:sz w:val="22"/>
          <w:szCs w:val="22"/>
        </w:rPr>
        <w:t>The policy identifies sustainable locations where housing schemes will be supported, subject to meeting other policy requirements. The importance of repopulating retail areas is recognised by enabling residential development of sites around the main retail streets, or of upper storeys, above retail units. It does not enable residential development of ground floor units in main retail streets.</w:t>
      </w:r>
    </w:p>
    <w:p w14:paraId="14FF5871" w14:textId="77777777" w:rsidR="00307C69" w:rsidRPr="00257420" w:rsidRDefault="00307C69" w:rsidP="002F6950">
      <w:pPr>
        <w:ind w:left="709"/>
        <w:rPr>
          <w:rFonts w:asciiTheme="majorHAnsi" w:hAnsiTheme="majorHAnsi" w:cstheme="majorHAnsi"/>
          <w:sz w:val="22"/>
          <w:szCs w:val="22"/>
        </w:rPr>
      </w:pPr>
    </w:p>
    <w:p w14:paraId="22F0ACBC" w14:textId="77777777" w:rsidR="00307C69" w:rsidRDefault="00307C69" w:rsidP="002F6950">
      <w:pPr>
        <w:ind w:left="709"/>
        <w:rPr>
          <w:rFonts w:asciiTheme="majorHAnsi" w:hAnsiTheme="majorHAnsi" w:cstheme="majorHAnsi"/>
          <w:sz w:val="22"/>
          <w:szCs w:val="22"/>
        </w:rPr>
      </w:pPr>
      <w:r w:rsidRPr="00257420">
        <w:rPr>
          <w:rFonts w:asciiTheme="majorHAnsi" w:hAnsiTheme="majorHAnsi" w:cstheme="majorHAnsi"/>
          <w:sz w:val="22"/>
          <w:szCs w:val="22"/>
        </w:rPr>
        <w:t>Infill and redevelopment proposals will require careful consideration against other policies, such as those relating to design and character.</w:t>
      </w:r>
    </w:p>
    <w:p w14:paraId="061F7F4B" w14:textId="77777777" w:rsidR="00307C69" w:rsidRDefault="00307C69" w:rsidP="002F6950">
      <w:pPr>
        <w:ind w:left="709"/>
        <w:rPr>
          <w:rFonts w:asciiTheme="majorHAnsi" w:hAnsiTheme="majorHAnsi" w:cstheme="majorHAnsi"/>
          <w:sz w:val="22"/>
          <w:szCs w:val="22"/>
        </w:rPr>
      </w:pPr>
    </w:p>
    <w:p w14:paraId="7BFB3694" w14:textId="0DAC4F4B" w:rsidR="00307C69" w:rsidRDefault="00307C69" w:rsidP="002F6950">
      <w:pPr>
        <w:ind w:left="709"/>
        <w:rPr>
          <w:rFonts w:asciiTheme="majorHAnsi" w:hAnsiTheme="majorHAnsi"/>
          <w:color w:val="000000"/>
          <w:sz w:val="22"/>
          <w:szCs w:val="22"/>
        </w:rPr>
      </w:pPr>
      <w:r>
        <w:rPr>
          <w:rFonts w:asciiTheme="majorHAnsi" w:hAnsiTheme="majorHAnsi" w:cstheme="majorHAnsi"/>
          <w:sz w:val="22"/>
          <w:szCs w:val="22"/>
        </w:rPr>
        <w:t xml:space="preserve">Potential for incompatibility between housing and commercial uses would arise primarily from noise and disturbance through late hours of operation. Existing commercial uses could be compromised by new residential development where there would be a significant likelihood of complaints being made by residents, following occupation. </w:t>
      </w:r>
      <w:r w:rsidRPr="000A47D9">
        <w:rPr>
          <w:rFonts w:asciiTheme="majorHAnsi" w:hAnsiTheme="majorHAnsi"/>
          <w:color w:val="000000"/>
          <w:sz w:val="22"/>
          <w:szCs w:val="22"/>
        </w:rPr>
        <w:t xml:space="preserve">Planning conditions relating to hours of operation may provide </w:t>
      </w:r>
      <w:r>
        <w:rPr>
          <w:rFonts w:asciiTheme="majorHAnsi" w:hAnsiTheme="majorHAnsi"/>
          <w:color w:val="000000"/>
          <w:sz w:val="22"/>
          <w:szCs w:val="22"/>
        </w:rPr>
        <w:t xml:space="preserve">the </w:t>
      </w:r>
      <w:r w:rsidRPr="000A47D9">
        <w:rPr>
          <w:rFonts w:asciiTheme="majorHAnsi" w:hAnsiTheme="majorHAnsi"/>
          <w:color w:val="000000"/>
          <w:sz w:val="22"/>
          <w:szCs w:val="22"/>
        </w:rPr>
        <w:t>necessary safeguards</w:t>
      </w:r>
      <w:r>
        <w:rPr>
          <w:rFonts w:asciiTheme="majorHAnsi" w:hAnsiTheme="majorHAnsi"/>
          <w:color w:val="000000"/>
          <w:sz w:val="22"/>
          <w:szCs w:val="22"/>
        </w:rPr>
        <w:t xml:space="preserve"> in some circumstances</w:t>
      </w:r>
      <w:r w:rsidRPr="000A47D9">
        <w:rPr>
          <w:rFonts w:asciiTheme="majorHAnsi" w:hAnsiTheme="majorHAnsi"/>
          <w:color w:val="000000"/>
          <w:sz w:val="22"/>
          <w:szCs w:val="22"/>
        </w:rPr>
        <w:t xml:space="preserve">. </w:t>
      </w:r>
    </w:p>
    <w:p w14:paraId="266AA6B9" w14:textId="648ABCB4" w:rsidR="00BC1DD0" w:rsidRDefault="00BC1DD0" w:rsidP="002F6950">
      <w:pPr>
        <w:ind w:left="709"/>
        <w:rPr>
          <w:rFonts w:asciiTheme="majorHAnsi" w:hAnsiTheme="majorHAnsi"/>
          <w:color w:val="000000"/>
          <w:sz w:val="22"/>
          <w:szCs w:val="22"/>
        </w:rPr>
      </w:pPr>
    </w:p>
    <w:p w14:paraId="397639C1" w14:textId="77777777" w:rsidR="00BC1DD0" w:rsidRPr="000A47D9" w:rsidRDefault="00BC1DD0" w:rsidP="002F6950">
      <w:pPr>
        <w:ind w:left="709"/>
        <w:rPr>
          <w:rFonts w:asciiTheme="majorHAnsi" w:hAnsiTheme="majorHAnsi" w:cstheme="majorHAnsi"/>
          <w:sz w:val="22"/>
          <w:szCs w:val="22"/>
        </w:rPr>
      </w:pPr>
    </w:p>
    <w:p w14:paraId="5A4057BC" w14:textId="2074C4A1" w:rsidR="00BC1DD0" w:rsidRDefault="00BC1DD0">
      <w:pPr>
        <w:rPr>
          <w:rFonts w:asciiTheme="majorHAnsi" w:hAnsiTheme="majorHAnsi" w:cstheme="majorHAnsi"/>
          <w:b/>
          <w:sz w:val="28"/>
          <w:szCs w:val="28"/>
        </w:rPr>
      </w:pPr>
      <w:r>
        <w:rPr>
          <w:rFonts w:asciiTheme="majorHAnsi" w:hAnsiTheme="majorHAnsi" w:cstheme="majorHAnsi"/>
          <w:b/>
          <w:sz w:val="28"/>
          <w:szCs w:val="28"/>
        </w:rPr>
        <w:t xml:space="preserve">LH2: </w:t>
      </w:r>
      <w:r w:rsidR="003A68E8">
        <w:rPr>
          <w:rFonts w:asciiTheme="majorHAnsi" w:hAnsiTheme="majorHAnsi" w:cstheme="majorHAnsi"/>
          <w:b/>
          <w:sz w:val="28"/>
          <w:szCs w:val="28"/>
        </w:rPr>
        <w:t>Former Lowestoft</w:t>
      </w:r>
      <w:r>
        <w:rPr>
          <w:rFonts w:asciiTheme="majorHAnsi" w:hAnsiTheme="majorHAnsi" w:cstheme="majorHAnsi"/>
          <w:b/>
          <w:sz w:val="28"/>
          <w:szCs w:val="28"/>
        </w:rPr>
        <w:t xml:space="preserve"> Hospital Site</w:t>
      </w:r>
    </w:p>
    <w:p w14:paraId="573A7AC3" w14:textId="77777777" w:rsidR="00BC1DD0" w:rsidRDefault="00BC1DD0">
      <w:pPr>
        <w:rPr>
          <w:rFonts w:asciiTheme="majorHAnsi" w:hAnsiTheme="majorHAnsi" w:cstheme="majorHAnsi"/>
          <w:b/>
          <w:sz w:val="28"/>
          <w:szCs w:val="28"/>
        </w:rPr>
      </w:pPr>
    </w:p>
    <w:p w14:paraId="57B923DA" w14:textId="412DE275" w:rsidR="00E152D5" w:rsidRDefault="00BC1DD0" w:rsidP="00BC1DD0">
      <w:pPr>
        <w:pStyle w:val="ListParagraph"/>
        <w:numPr>
          <w:ilvl w:val="0"/>
          <w:numId w:val="60"/>
        </w:numPr>
        <w:rPr>
          <w:rFonts w:asciiTheme="majorHAnsi" w:hAnsiTheme="majorHAnsi" w:cstheme="majorHAnsi"/>
          <w:b/>
          <w:sz w:val="22"/>
          <w:szCs w:val="22"/>
        </w:rPr>
      </w:pPr>
      <w:r w:rsidRPr="00BC1DD0">
        <w:rPr>
          <w:rFonts w:asciiTheme="majorHAnsi" w:hAnsiTheme="majorHAnsi" w:cstheme="majorHAnsi"/>
          <w:b/>
          <w:sz w:val="22"/>
          <w:szCs w:val="22"/>
        </w:rPr>
        <w:t xml:space="preserve">Development of the </w:t>
      </w:r>
      <w:r w:rsidR="003A68E8">
        <w:rPr>
          <w:rFonts w:asciiTheme="majorHAnsi" w:hAnsiTheme="majorHAnsi" w:cstheme="majorHAnsi"/>
          <w:b/>
          <w:sz w:val="22"/>
          <w:szCs w:val="22"/>
        </w:rPr>
        <w:t>Former Lowestoft</w:t>
      </w:r>
      <w:r w:rsidRPr="00BC1DD0">
        <w:rPr>
          <w:rFonts w:asciiTheme="majorHAnsi" w:hAnsiTheme="majorHAnsi" w:cstheme="majorHAnsi"/>
          <w:b/>
          <w:sz w:val="22"/>
          <w:szCs w:val="22"/>
        </w:rPr>
        <w:t xml:space="preserve"> Hospital </w:t>
      </w:r>
      <w:r w:rsidR="00C57260">
        <w:rPr>
          <w:rFonts w:asciiTheme="majorHAnsi" w:hAnsiTheme="majorHAnsi" w:cstheme="majorHAnsi"/>
          <w:b/>
          <w:sz w:val="22"/>
          <w:szCs w:val="22"/>
        </w:rPr>
        <w:t>s</w:t>
      </w:r>
      <w:r w:rsidRPr="00BC1DD0">
        <w:rPr>
          <w:rFonts w:asciiTheme="majorHAnsi" w:hAnsiTheme="majorHAnsi" w:cstheme="majorHAnsi"/>
          <w:b/>
          <w:sz w:val="22"/>
          <w:szCs w:val="22"/>
        </w:rPr>
        <w:t xml:space="preserve">ite must comply </w:t>
      </w:r>
      <w:r>
        <w:rPr>
          <w:rFonts w:asciiTheme="majorHAnsi" w:hAnsiTheme="majorHAnsi" w:cstheme="majorHAnsi"/>
          <w:b/>
          <w:sz w:val="22"/>
          <w:szCs w:val="22"/>
        </w:rPr>
        <w:t>with the following development principles:</w:t>
      </w:r>
    </w:p>
    <w:p w14:paraId="7F9AAF64" w14:textId="77777777" w:rsidR="00E152D5" w:rsidRDefault="00E152D5" w:rsidP="00E152D5">
      <w:pPr>
        <w:rPr>
          <w:rFonts w:asciiTheme="majorHAnsi" w:hAnsiTheme="majorHAnsi" w:cstheme="majorHAnsi"/>
          <w:b/>
          <w:sz w:val="22"/>
          <w:szCs w:val="22"/>
        </w:rPr>
      </w:pPr>
    </w:p>
    <w:p w14:paraId="162BD605" w14:textId="0321D24A" w:rsidR="00E152D5" w:rsidRDefault="00E152D5" w:rsidP="00E152D5">
      <w:pPr>
        <w:pStyle w:val="ListParagraph"/>
        <w:numPr>
          <w:ilvl w:val="0"/>
          <w:numId w:val="61"/>
        </w:numPr>
        <w:ind w:left="1134"/>
        <w:rPr>
          <w:rFonts w:asciiTheme="majorHAnsi" w:hAnsiTheme="majorHAnsi" w:cstheme="majorHAnsi"/>
          <w:b/>
          <w:sz w:val="22"/>
          <w:szCs w:val="22"/>
        </w:rPr>
      </w:pPr>
      <w:r>
        <w:rPr>
          <w:rFonts w:asciiTheme="majorHAnsi" w:hAnsiTheme="majorHAnsi" w:cstheme="majorHAnsi"/>
          <w:b/>
          <w:sz w:val="22"/>
          <w:szCs w:val="22"/>
        </w:rPr>
        <w:t>The historic ranges from 1882</w:t>
      </w:r>
      <w:r w:rsidR="00DD3735">
        <w:rPr>
          <w:rFonts w:asciiTheme="majorHAnsi" w:hAnsiTheme="majorHAnsi" w:cstheme="majorHAnsi"/>
          <w:b/>
          <w:sz w:val="22"/>
          <w:szCs w:val="22"/>
        </w:rPr>
        <w:t xml:space="preserve">, </w:t>
      </w:r>
      <w:r>
        <w:rPr>
          <w:rFonts w:asciiTheme="majorHAnsi" w:hAnsiTheme="majorHAnsi" w:cstheme="majorHAnsi"/>
          <w:b/>
          <w:sz w:val="22"/>
          <w:szCs w:val="22"/>
        </w:rPr>
        <w:t xml:space="preserve">1927 </w:t>
      </w:r>
      <w:r w:rsidR="00DD3735">
        <w:rPr>
          <w:rFonts w:asciiTheme="majorHAnsi" w:hAnsiTheme="majorHAnsi" w:cstheme="majorHAnsi"/>
          <w:b/>
          <w:sz w:val="22"/>
          <w:szCs w:val="22"/>
        </w:rPr>
        <w:t>and the earliest 20</w:t>
      </w:r>
      <w:r w:rsidR="00DD3735" w:rsidRPr="00DD3735">
        <w:rPr>
          <w:rFonts w:asciiTheme="majorHAnsi" w:hAnsiTheme="majorHAnsi" w:cstheme="majorHAnsi"/>
          <w:b/>
          <w:sz w:val="22"/>
          <w:szCs w:val="22"/>
          <w:vertAlign w:val="superscript"/>
        </w:rPr>
        <w:t>th</w:t>
      </w:r>
      <w:r w:rsidR="00DD3735">
        <w:rPr>
          <w:rFonts w:asciiTheme="majorHAnsi" w:hAnsiTheme="majorHAnsi" w:cstheme="majorHAnsi"/>
          <w:b/>
          <w:sz w:val="22"/>
          <w:szCs w:val="22"/>
        </w:rPr>
        <w:t xml:space="preserve"> century </w:t>
      </w:r>
      <w:r>
        <w:rPr>
          <w:rFonts w:asciiTheme="majorHAnsi" w:hAnsiTheme="majorHAnsi" w:cstheme="majorHAnsi"/>
          <w:b/>
          <w:sz w:val="22"/>
          <w:szCs w:val="22"/>
        </w:rPr>
        <w:t>should be retained and be sensitively refurbished, to preserve or enhance their architectural or historic interest;</w:t>
      </w:r>
    </w:p>
    <w:p w14:paraId="3637386C" w14:textId="77777777" w:rsidR="00E152D5" w:rsidRPr="00E152D5" w:rsidRDefault="00E152D5" w:rsidP="00E152D5">
      <w:pPr>
        <w:ind w:left="414"/>
        <w:rPr>
          <w:rFonts w:asciiTheme="majorHAnsi" w:hAnsiTheme="majorHAnsi" w:cstheme="majorHAnsi"/>
          <w:b/>
          <w:sz w:val="22"/>
          <w:szCs w:val="22"/>
        </w:rPr>
      </w:pPr>
    </w:p>
    <w:p w14:paraId="766E9F7F" w14:textId="25052DFD" w:rsidR="00E152D5" w:rsidRDefault="00E152D5" w:rsidP="00E152D5">
      <w:pPr>
        <w:pStyle w:val="ListParagraph"/>
        <w:numPr>
          <w:ilvl w:val="0"/>
          <w:numId w:val="61"/>
        </w:numPr>
        <w:ind w:left="1134"/>
        <w:rPr>
          <w:rFonts w:asciiTheme="majorHAnsi" w:hAnsiTheme="majorHAnsi" w:cstheme="majorHAnsi"/>
          <w:b/>
          <w:sz w:val="22"/>
          <w:szCs w:val="22"/>
        </w:rPr>
      </w:pPr>
      <w:r>
        <w:rPr>
          <w:rFonts w:asciiTheme="majorHAnsi" w:hAnsiTheme="majorHAnsi" w:cstheme="majorHAnsi"/>
          <w:b/>
          <w:sz w:val="22"/>
          <w:szCs w:val="22"/>
        </w:rPr>
        <w:t>Unsympathetic alterations and extensions should be reversed and/or demolished;</w:t>
      </w:r>
    </w:p>
    <w:p w14:paraId="61A8EB8C" w14:textId="77777777" w:rsidR="00E152D5" w:rsidRPr="00E152D5" w:rsidRDefault="00E152D5" w:rsidP="00E152D5">
      <w:pPr>
        <w:ind w:left="414"/>
        <w:rPr>
          <w:rFonts w:asciiTheme="majorHAnsi" w:hAnsiTheme="majorHAnsi" w:cstheme="majorHAnsi"/>
          <w:b/>
          <w:sz w:val="22"/>
          <w:szCs w:val="22"/>
        </w:rPr>
      </w:pPr>
    </w:p>
    <w:p w14:paraId="77D140CD" w14:textId="55E8140F" w:rsidR="00E152D5" w:rsidRDefault="00E152D5" w:rsidP="00E152D5">
      <w:pPr>
        <w:pStyle w:val="ListParagraph"/>
        <w:numPr>
          <w:ilvl w:val="0"/>
          <w:numId w:val="61"/>
        </w:numPr>
        <w:ind w:left="1134"/>
        <w:rPr>
          <w:rFonts w:asciiTheme="majorHAnsi" w:hAnsiTheme="majorHAnsi" w:cstheme="majorHAnsi"/>
          <w:b/>
          <w:sz w:val="22"/>
          <w:szCs w:val="22"/>
        </w:rPr>
      </w:pPr>
      <w:r>
        <w:rPr>
          <w:rFonts w:asciiTheme="majorHAnsi" w:hAnsiTheme="majorHAnsi" w:cstheme="majorHAnsi"/>
          <w:b/>
          <w:sz w:val="22"/>
          <w:szCs w:val="22"/>
        </w:rPr>
        <w:t xml:space="preserve">The layout, height and massing of new buildings should complement the historic building complex, creating spaces enclosed and defined by continuous building ranges; </w:t>
      </w:r>
    </w:p>
    <w:p w14:paraId="6245DD10" w14:textId="77777777" w:rsidR="00E152D5" w:rsidRPr="00E152D5" w:rsidRDefault="00E152D5" w:rsidP="00E152D5">
      <w:pPr>
        <w:pStyle w:val="ListParagraph"/>
        <w:rPr>
          <w:rFonts w:asciiTheme="majorHAnsi" w:hAnsiTheme="majorHAnsi" w:cstheme="majorHAnsi"/>
          <w:b/>
          <w:sz w:val="22"/>
          <w:szCs w:val="22"/>
        </w:rPr>
      </w:pPr>
    </w:p>
    <w:p w14:paraId="4356569F" w14:textId="3B49AE34" w:rsidR="00E152D5" w:rsidRDefault="00E152D5" w:rsidP="00E152D5">
      <w:pPr>
        <w:pStyle w:val="ListParagraph"/>
        <w:numPr>
          <w:ilvl w:val="0"/>
          <w:numId w:val="61"/>
        </w:numPr>
        <w:ind w:left="1134"/>
        <w:rPr>
          <w:rFonts w:asciiTheme="majorHAnsi" w:hAnsiTheme="majorHAnsi" w:cstheme="majorHAnsi"/>
          <w:b/>
          <w:sz w:val="22"/>
          <w:szCs w:val="22"/>
        </w:rPr>
      </w:pPr>
      <w:r>
        <w:rPr>
          <w:rFonts w:asciiTheme="majorHAnsi" w:hAnsiTheme="majorHAnsi" w:cstheme="majorHAnsi"/>
          <w:b/>
          <w:sz w:val="22"/>
          <w:szCs w:val="22"/>
        </w:rPr>
        <w:lastRenderedPageBreak/>
        <w:t>The pale</w:t>
      </w:r>
      <w:r w:rsidR="002C71B2">
        <w:rPr>
          <w:rFonts w:asciiTheme="majorHAnsi" w:hAnsiTheme="majorHAnsi" w:cstheme="majorHAnsi"/>
          <w:b/>
          <w:sz w:val="22"/>
          <w:szCs w:val="22"/>
        </w:rPr>
        <w:t>t</w:t>
      </w:r>
      <w:r>
        <w:rPr>
          <w:rFonts w:asciiTheme="majorHAnsi" w:hAnsiTheme="majorHAnsi" w:cstheme="majorHAnsi"/>
          <w:b/>
          <w:sz w:val="22"/>
          <w:szCs w:val="22"/>
        </w:rPr>
        <w:t xml:space="preserve">te of materials used for the new buildings should include those used in the historic building ranges, though these may be combined with green materials and construction to create superior environmental performance. </w:t>
      </w:r>
    </w:p>
    <w:p w14:paraId="46EB429F" w14:textId="77777777" w:rsidR="002C71B2" w:rsidRPr="002C71B2" w:rsidRDefault="002C71B2" w:rsidP="002C71B2">
      <w:pPr>
        <w:pStyle w:val="ListParagraph"/>
        <w:rPr>
          <w:rFonts w:asciiTheme="majorHAnsi" w:hAnsiTheme="majorHAnsi" w:cstheme="majorHAnsi"/>
          <w:b/>
          <w:sz w:val="22"/>
          <w:szCs w:val="22"/>
        </w:rPr>
      </w:pPr>
    </w:p>
    <w:p w14:paraId="14ACDEC7" w14:textId="278973A5" w:rsidR="002C71B2" w:rsidRDefault="002C71B2" w:rsidP="00E152D5">
      <w:pPr>
        <w:pStyle w:val="ListParagraph"/>
        <w:numPr>
          <w:ilvl w:val="0"/>
          <w:numId w:val="61"/>
        </w:numPr>
        <w:ind w:left="1134"/>
        <w:rPr>
          <w:rFonts w:asciiTheme="majorHAnsi" w:hAnsiTheme="majorHAnsi" w:cstheme="majorHAnsi"/>
          <w:b/>
          <w:sz w:val="22"/>
          <w:szCs w:val="22"/>
        </w:rPr>
      </w:pPr>
      <w:r>
        <w:rPr>
          <w:rFonts w:asciiTheme="majorHAnsi" w:hAnsiTheme="majorHAnsi" w:cstheme="majorHAnsi"/>
          <w:b/>
          <w:sz w:val="22"/>
          <w:szCs w:val="22"/>
        </w:rPr>
        <w:t xml:space="preserve">Spaces within the development should include planting using native species to create amenity for residents and to support biodiversity. </w:t>
      </w:r>
    </w:p>
    <w:p w14:paraId="31AFF0E2" w14:textId="77777777" w:rsidR="00E152D5" w:rsidRPr="00E152D5" w:rsidRDefault="00E152D5" w:rsidP="00E152D5">
      <w:pPr>
        <w:pStyle w:val="ListParagraph"/>
        <w:rPr>
          <w:rFonts w:asciiTheme="majorHAnsi" w:hAnsiTheme="majorHAnsi" w:cstheme="majorHAnsi"/>
          <w:b/>
          <w:sz w:val="22"/>
          <w:szCs w:val="22"/>
        </w:rPr>
      </w:pPr>
    </w:p>
    <w:p w14:paraId="78712FA5" w14:textId="5F265B14" w:rsidR="00AC7AD1" w:rsidRPr="00E152D5" w:rsidRDefault="00E152D5" w:rsidP="00E152D5">
      <w:pPr>
        <w:rPr>
          <w:rFonts w:asciiTheme="majorHAnsi" w:hAnsiTheme="majorHAnsi" w:cstheme="majorHAnsi"/>
          <w:b/>
          <w:sz w:val="28"/>
          <w:szCs w:val="28"/>
        </w:rPr>
      </w:pPr>
      <w:r w:rsidRPr="00E152D5">
        <w:rPr>
          <w:rFonts w:asciiTheme="majorHAnsi" w:hAnsiTheme="majorHAnsi" w:cstheme="majorHAnsi"/>
          <w:b/>
          <w:sz w:val="28"/>
          <w:szCs w:val="28"/>
        </w:rPr>
        <w:t>Interpretation and Guidance</w:t>
      </w:r>
    </w:p>
    <w:p w14:paraId="0E98A62F" w14:textId="504039CF" w:rsidR="00E152D5" w:rsidRDefault="00E152D5" w:rsidP="00E152D5">
      <w:pPr>
        <w:rPr>
          <w:rFonts w:asciiTheme="majorHAnsi" w:hAnsiTheme="majorHAnsi" w:cstheme="majorHAnsi"/>
          <w:b/>
          <w:sz w:val="22"/>
          <w:szCs w:val="22"/>
        </w:rPr>
      </w:pPr>
    </w:p>
    <w:p w14:paraId="7514653F" w14:textId="656E91FF" w:rsidR="00E152D5" w:rsidRDefault="00E152D5" w:rsidP="00E152D5">
      <w:pPr>
        <w:rPr>
          <w:rFonts w:asciiTheme="majorHAnsi" w:hAnsiTheme="majorHAnsi" w:cstheme="majorHAnsi"/>
          <w:bCs/>
          <w:sz w:val="22"/>
          <w:szCs w:val="22"/>
        </w:rPr>
      </w:pPr>
      <w:r>
        <w:rPr>
          <w:rFonts w:asciiTheme="majorHAnsi" w:hAnsiTheme="majorHAnsi" w:cstheme="majorHAnsi"/>
          <w:bCs/>
          <w:sz w:val="22"/>
          <w:szCs w:val="22"/>
        </w:rPr>
        <w:t xml:space="preserve">The policy </w:t>
      </w:r>
      <w:r w:rsidR="00DD3735">
        <w:rPr>
          <w:rFonts w:asciiTheme="majorHAnsi" w:hAnsiTheme="majorHAnsi" w:cstheme="majorHAnsi"/>
          <w:bCs/>
          <w:sz w:val="22"/>
          <w:szCs w:val="22"/>
        </w:rPr>
        <w:t>complements Policy WLP2.8 in the Local Plan, setting out development principles for the</w:t>
      </w:r>
      <w:r>
        <w:rPr>
          <w:rFonts w:asciiTheme="majorHAnsi" w:hAnsiTheme="majorHAnsi" w:cstheme="majorHAnsi"/>
          <w:bCs/>
          <w:sz w:val="22"/>
          <w:szCs w:val="22"/>
        </w:rPr>
        <w:t xml:space="preserve"> retention and refurbishment of the historic building complex</w:t>
      </w:r>
      <w:r w:rsidR="00DD3735">
        <w:rPr>
          <w:rFonts w:asciiTheme="majorHAnsi" w:hAnsiTheme="majorHAnsi" w:cstheme="majorHAnsi"/>
          <w:bCs/>
          <w:sz w:val="22"/>
          <w:szCs w:val="22"/>
        </w:rPr>
        <w:t>.</w:t>
      </w:r>
    </w:p>
    <w:p w14:paraId="3AC7C3DB" w14:textId="77777777" w:rsidR="00DD3735" w:rsidRDefault="00DD3735" w:rsidP="00E152D5">
      <w:pPr>
        <w:rPr>
          <w:rFonts w:asciiTheme="majorHAnsi" w:hAnsiTheme="majorHAnsi" w:cstheme="majorHAnsi"/>
          <w:bCs/>
          <w:sz w:val="22"/>
          <w:szCs w:val="22"/>
        </w:rPr>
      </w:pPr>
    </w:p>
    <w:p w14:paraId="1BD6F205" w14:textId="1BED6DD3" w:rsidR="00E152D5" w:rsidRDefault="002C71B2" w:rsidP="00E152D5">
      <w:pPr>
        <w:rPr>
          <w:rFonts w:asciiTheme="majorHAnsi" w:hAnsiTheme="majorHAnsi" w:cstheme="majorHAnsi"/>
          <w:bCs/>
          <w:sz w:val="22"/>
          <w:szCs w:val="22"/>
        </w:rPr>
      </w:pPr>
      <w:r>
        <w:rPr>
          <w:rFonts w:asciiTheme="majorHAnsi" w:hAnsiTheme="majorHAnsi" w:cstheme="majorHAnsi"/>
          <w:bCs/>
          <w:sz w:val="22"/>
          <w:szCs w:val="22"/>
        </w:rPr>
        <w:t>The policy requires n</w:t>
      </w:r>
      <w:r w:rsidR="00E152D5">
        <w:rPr>
          <w:rFonts w:asciiTheme="majorHAnsi" w:hAnsiTheme="majorHAnsi" w:cstheme="majorHAnsi"/>
          <w:bCs/>
          <w:sz w:val="22"/>
          <w:szCs w:val="22"/>
        </w:rPr>
        <w:t xml:space="preserve">ew buildings should respond </w:t>
      </w:r>
      <w:r>
        <w:rPr>
          <w:rFonts w:asciiTheme="majorHAnsi" w:hAnsiTheme="majorHAnsi" w:cstheme="majorHAnsi"/>
          <w:bCs/>
          <w:sz w:val="22"/>
          <w:szCs w:val="22"/>
        </w:rPr>
        <w:t>to the townscape charac</w:t>
      </w:r>
      <w:r w:rsidR="00DD3735">
        <w:rPr>
          <w:rFonts w:asciiTheme="majorHAnsi" w:hAnsiTheme="majorHAnsi" w:cstheme="majorHAnsi"/>
          <w:bCs/>
          <w:sz w:val="22"/>
          <w:szCs w:val="22"/>
        </w:rPr>
        <w:t>ter</w:t>
      </w:r>
      <w:r>
        <w:rPr>
          <w:rFonts w:asciiTheme="majorHAnsi" w:hAnsiTheme="majorHAnsi" w:cstheme="majorHAnsi"/>
          <w:bCs/>
          <w:sz w:val="22"/>
          <w:szCs w:val="22"/>
        </w:rPr>
        <w:t xml:space="preserve">istics of the complex, but should not be interpreted as requiring or implying stylistic imitation. Indeed, the design of buildings and spaces should respond to the current global context of climate change. </w:t>
      </w:r>
    </w:p>
    <w:p w14:paraId="79773EB5" w14:textId="6EAD98B1" w:rsidR="00E152D5" w:rsidRDefault="00E152D5" w:rsidP="00E152D5">
      <w:pPr>
        <w:rPr>
          <w:rFonts w:asciiTheme="majorHAnsi" w:hAnsiTheme="majorHAnsi" w:cstheme="majorHAnsi"/>
          <w:bCs/>
          <w:sz w:val="22"/>
          <w:szCs w:val="22"/>
        </w:rPr>
      </w:pPr>
    </w:p>
    <w:p w14:paraId="14C7B0B8" w14:textId="77777777" w:rsidR="00E152D5" w:rsidRPr="00E152D5" w:rsidRDefault="00E152D5" w:rsidP="00E152D5">
      <w:pPr>
        <w:rPr>
          <w:rFonts w:asciiTheme="majorHAnsi" w:hAnsiTheme="majorHAnsi" w:cstheme="majorHAnsi"/>
          <w:bCs/>
          <w:sz w:val="22"/>
          <w:szCs w:val="22"/>
        </w:rPr>
      </w:pPr>
    </w:p>
    <w:p w14:paraId="61F8AE3F" w14:textId="77777777" w:rsidR="00E152D5" w:rsidRPr="00E152D5" w:rsidRDefault="00E152D5" w:rsidP="00E152D5">
      <w:pPr>
        <w:rPr>
          <w:rFonts w:asciiTheme="majorHAnsi" w:hAnsiTheme="majorHAnsi" w:cstheme="majorHAnsi"/>
          <w:b/>
          <w:sz w:val="22"/>
          <w:szCs w:val="22"/>
        </w:rPr>
      </w:pPr>
    </w:p>
    <w:p w14:paraId="01D8B0E3" w14:textId="3A22DF24" w:rsidR="00307C69" w:rsidRPr="00AB5B88" w:rsidRDefault="00307C69" w:rsidP="00D40843">
      <w:pPr>
        <w:rPr>
          <w:rFonts w:asciiTheme="majorHAnsi" w:hAnsiTheme="majorHAnsi" w:cstheme="majorHAnsi"/>
          <w:b/>
          <w:sz w:val="28"/>
          <w:szCs w:val="28"/>
        </w:rPr>
      </w:pPr>
      <w:r w:rsidRPr="00AB5B88">
        <w:rPr>
          <w:rFonts w:asciiTheme="majorHAnsi" w:hAnsiTheme="majorHAnsi" w:cstheme="majorHAnsi"/>
          <w:b/>
          <w:sz w:val="28"/>
          <w:szCs w:val="28"/>
        </w:rPr>
        <w:t>Policy LH</w:t>
      </w:r>
      <w:r w:rsidR="00BC1DD0">
        <w:rPr>
          <w:rFonts w:asciiTheme="majorHAnsi" w:hAnsiTheme="majorHAnsi" w:cstheme="majorHAnsi"/>
          <w:b/>
          <w:sz w:val="28"/>
          <w:szCs w:val="28"/>
        </w:rPr>
        <w:t>3</w:t>
      </w:r>
      <w:r w:rsidRPr="00AB5B88">
        <w:rPr>
          <w:rFonts w:asciiTheme="majorHAnsi" w:hAnsiTheme="majorHAnsi" w:cstheme="majorHAnsi"/>
          <w:b/>
          <w:sz w:val="28"/>
          <w:szCs w:val="28"/>
        </w:rPr>
        <w:t>: Residential Mix and Standards</w:t>
      </w:r>
    </w:p>
    <w:p w14:paraId="71069EDF" w14:textId="77777777" w:rsidR="00307C69" w:rsidRPr="00F83C8D" w:rsidRDefault="00307C69" w:rsidP="00307C69">
      <w:pPr>
        <w:rPr>
          <w:rFonts w:asciiTheme="majorHAnsi" w:hAnsiTheme="majorHAnsi" w:cstheme="majorHAnsi"/>
          <w:color w:val="000000"/>
          <w:sz w:val="22"/>
          <w:szCs w:val="22"/>
        </w:rPr>
      </w:pPr>
    </w:p>
    <w:p w14:paraId="2609C9E0" w14:textId="0ECBFBFF" w:rsidR="00307C69" w:rsidRPr="00D85A51" w:rsidRDefault="00307C69" w:rsidP="008871C3">
      <w:pPr>
        <w:pStyle w:val="ListParagraph"/>
        <w:numPr>
          <w:ilvl w:val="0"/>
          <w:numId w:val="12"/>
        </w:numPr>
        <w:rPr>
          <w:rFonts w:asciiTheme="majorHAnsi" w:hAnsiTheme="majorHAnsi" w:cstheme="majorHAnsi"/>
          <w:b/>
          <w:bCs/>
          <w:color w:val="000000"/>
          <w:sz w:val="22"/>
          <w:szCs w:val="22"/>
        </w:rPr>
      </w:pPr>
      <w:r w:rsidRPr="00D85A51">
        <w:rPr>
          <w:rFonts w:asciiTheme="majorHAnsi" w:hAnsiTheme="majorHAnsi" w:cstheme="majorHAnsi"/>
          <w:b/>
          <w:bCs/>
          <w:color w:val="000000"/>
          <w:sz w:val="22"/>
          <w:szCs w:val="22"/>
        </w:rPr>
        <w:t xml:space="preserve">The mix </w:t>
      </w:r>
      <w:r w:rsidR="00AC7AD1">
        <w:rPr>
          <w:rFonts w:asciiTheme="majorHAnsi" w:hAnsiTheme="majorHAnsi" w:cstheme="majorHAnsi"/>
          <w:b/>
          <w:bCs/>
          <w:color w:val="000000"/>
          <w:sz w:val="22"/>
          <w:szCs w:val="22"/>
        </w:rPr>
        <w:t xml:space="preserve">residential </w:t>
      </w:r>
      <w:r w:rsidRPr="00D85A51">
        <w:rPr>
          <w:rFonts w:asciiTheme="majorHAnsi" w:hAnsiTheme="majorHAnsi" w:cstheme="majorHAnsi"/>
          <w:b/>
          <w:bCs/>
          <w:color w:val="000000"/>
          <w:sz w:val="22"/>
          <w:szCs w:val="22"/>
        </w:rPr>
        <w:t xml:space="preserve">development must reflect the latest evidence of local need and must include housing suitable for the elderly. </w:t>
      </w:r>
    </w:p>
    <w:p w14:paraId="60926054" w14:textId="77777777" w:rsidR="00307C69" w:rsidRDefault="00307C69" w:rsidP="00307C69">
      <w:pPr>
        <w:rPr>
          <w:rFonts w:asciiTheme="majorHAnsi" w:hAnsiTheme="majorHAnsi" w:cstheme="majorHAnsi"/>
          <w:b/>
          <w:bCs/>
          <w:color w:val="000000"/>
          <w:sz w:val="22"/>
          <w:szCs w:val="22"/>
        </w:rPr>
      </w:pPr>
    </w:p>
    <w:p w14:paraId="6A865B11" w14:textId="428F251A" w:rsidR="00307C69" w:rsidRPr="00D85A51" w:rsidRDefault="00AC7AD1" w:rsidP="008871C3">
      <w:pPr>
        <w:pStyle w:val="ListParagraph"/>
        <w:numPr>
          <w:ilvl w:val="0"/>
          <w:numId w:val="12"/>
        </w:numPr>
        <w:rPr>
          <w:rFonts w:asciiTheme="majorHAnsi" w:hAnsiTheme="majorHAnsi"/>
          <w:b/>
          <w:bCs/>
          <w:color w:val="000000"/>
          <w:sz w:val="22"/>
          <w:szCs w:val="22"/>
        </w:rPr>
      </w:pPr>
      <w:r>
        <w:rPr>
          <w:rFonts w:asciiTheme="majorHAnsi" w:hAnsiTheme="majorHAnsi"/>
          <w:b/>
          <w:bCs/>
          <w:color w:val="000000"/>
          <w:sz w:val="22"/>
          <w:szCs w:val="22"/>
        </w:rPr>
        <w:t>R</w:t>
      </w:r>
      <w:r w:rsidR="00307C69" w:rsidRPr="00D85A51">
        <w:rPr>
          <w:rFonts w:asciiTheme="majorHAnsi" w:hAnsiTheme="majorHAnsi"/>
          <w:b/>
          <w:bCs/>
          <w:color w:val="000000"/>
          <w:sz w:val="22"/>
          <w:szCs w:val="22"/>
        </w:rPr>
        <w:t>esidential development must provide screened storage space for refuse bins and recycling bins. For housing, this must be provided within the curtilage of every property.</w:t>
      </w:r>
    </w:p>
    <w:p w14:paraId="3F60923D" w14:textId="77777777" w:rsidR="00307C69" w:rsidRDefault="00307C69" w:rsidP="00307C69">
      <w:pPr>
        <w:rPr>
          <w:rFonts w:asciiTheme="majorHAnsi" w:hAnsiTheme="majorHAnsi" w:cstheme="majorHAnsi"/>
          <w:b/>
          <w:bCs/>
          <w:color w:val="000000"/>
          <w:sz w:val="22"/>
          <w:szCs w:val="22"/>
        </w:rPr>
      </w:pPr>
    </w:p>
    <w:p w14:paraId="76D6F9AF" w14:textId="088F2A85" w:rsidR="00307C69" w:rsidRPr="00D85A51" w:rsidRDefault="00307C69" w:rsidP="008871C3">
      <w:pPr>
        <w:pStyle w:val="ListParagraph"/>
        <w:numPr>
          <w:ilvl w:val="0"/>
          <w:numId w:val="12"/>
        </w:numPr>
        <w:rPr>
          <w:rFonts w:asciiTheme="majorHAnsi" w:hAnsiTheme="majorHAnsi" w:cstheme="majorHAnsi"/>
          <w:b/>
          <w:bCs/>
          <w:color w:val="000000"/>
          <w:sz w:val="22"/>
          <w:szCs w:val="22"/>
        </w:rPr>
      </w:pPr>
      <w:r w:rsidRPr="00D85A51">
        <w:rPr>
          <w:rFonts w:asciiTheme="majorHAnsi" w:hAnsiTheme="majorHAnsi" w:cstheme="majorHAnsi"/>
          <w:b/>
          <w:bCs/>
          <w:color w:val="000000"/>
          <w:sz w:val="22"/>
          <w:szCs w:val="22"/>
        </w:rPr>
        <w:t xml:space="preserve">Where there is an affordable housing requirement, it must be provided as an integral part of the </w:t>
      </w:r>
      <w:r w:rsidR="00AC7AD1">
        <w:rPr>
          <w:rFonts w:asciiTheme="majorHAnsi" w:hAnsiTheme="majorHAnsi" w:cstheme="majorHAnsi"/>
          <w:b/>
          <w:bCs/>
          <w:color w:val="000000"/>
          <w:sz w:val="22"/>
          <w:szCs w:val="22"/>
        </w:rPr>
        <w:t>scheme</w:t>
      </w:r>
      <w:r w:rsidR="00AC7AD1" w:rsidRPr="00D85A51">
        <w:rPr>
          <w:rFonts w:asciiTheme="majorHAnsi" w:hAnsiTheme="majorHAnsi" w:cstheme="majorHAnsi"/>
          <w:b/>
          <w:bCs/>
          <w:color w:val="000000"/>
          <w:sz w:val="22"/>
          <w:szCs w:val="22"/>
        </w:rPr>
        <w:t xml:space="preserve"> </w:t>
      </w:r>
      <w:r w:rsidRPr="00D85A51">
        <w:rPr>
          <w:rFonts w:asciiTheme="majorHAnsi" w:hAnsiTheme="majorHAnsi" w:cstheme="majorHAnsi"/>
          <w:b/>
          <w:bCs/>
          <w:color w:val="000000"/>
          <w:sz w:val="22"/>
          <w:szCs w:val="22"/>
        </w:rPr>
        <w:t xml:space="preserve">and be tenure blind. </w:t>
      </w:r>
    </w:p>
    <w:p w14:paraId="3035B260" w14:textId="77777777" w:rsidR="00307C69" w:rsidRDefault="00307C69" w:rsidP="00307C69">
      <w:pPr>
        <w:rPr>
          <w:rFonts w:asciiTheme="majorHAnsi" w:hAnsiTheme="majorHAnsi" w:cstheme="majorHAnsi"/>
          <w:color w:val="000000"/>
          <w:sz w:val="22"/>
          <w:szCs w:val="22"/>
        </w:rPr>
      </w:pPr>
    </w:p>
    <w:p w14:paraId="1708D3D6" w14:textId="6511FD7B" w:rsidR="00307C69" w:rsidRPr="00D85A51" w:rsidRDefault="00852E23" w:rsidP="008871C3">
      <w:pPr>
        <w:pStyle w:val="ListParagraph"/>
        <w:numPr>
          <w:ilvl w:val="0"/>
          <w:numId w:val="12"/>
        </w:numPr>
        <w:rPr>
          <w:rFonts w:asciiTheme="majorHAnsi" w:hAnsiTheme="majorHAnsi"/>
          <w:b/>
          <w:bCs/>
          <w:color w:val="000000"/>
          <w:sz w:val="22"/>
          <w:szCs w:val="22"/>
        </w:rPr>
      </w:pPr>
      <w:r>
        <w:rPr>
          <w:rFonts w:asciiTheme="majorHAnsi" w:hAnsiTheme="majorHAnsi"/>
          <w:b/>
          <w:bCs/>
          <w:color w:val="000000"/>
          <w:sz w:val="22"/>
          <w:szCs w:val="22"/>
        </w:rPr>
        <w:t>Where a reduction of</w:t>
      </w:r>
      <w:r w:rsidR="00307C69" w:rsidRPr="00D85A51">
        <w:rPr>
          <w:rFonts w:asciiTheme="majorHAnsi" w:hAnsiTheme="majorHAnsi"/>
          <w:b/>
          <w:bCs/>
          <w:color w:val="000000"/>
          <w:sz w:val="22"/>
          <w:szCs w:val="22"/>
        </w:rPr>
        <w:t xml:space="preserve"> </w:t>
      </w:r>
      <w:r>
        <w:rPr>
          <w:rFonts w:asciiTheme="majorHAnsi" w:hAnsiTheme="majorHAnsi"/>
          <w:b/>
          <w:bCs/>
          <w:color w:val="000000"/>
          <w:sz w:val="22"/>
          <w:szCs w:val="22"/>
        </w:rPr>
        <w:t xml:space="preserve">the proportion of </w:t>
      </w:r>
      <w:r w:rsidR="00307C69" w:rsidRPr="00D85A51">
        <w:rPr>
          <w:rFonts w:asciiTheme="majorHAnsi" w:hAnsiTheme="majorHAnsi"/>
          <w:b/>
          <w:bCs/>
          <w:color w:val="000000"/>
          <w:sz w:val="22"/>
          <w:szCs w:val="22"/>
        </w:rPr>
        <w:t xml:space="preserve">affordable housing </w:t>
      </w:r>
      <w:r>
        <w:rPr>
          <w:rFonts w:asciiTheme="majorHAnsi" w:hAnsiTheme="majorHAnsi"/>
          <w:b/>
          <w:bCs/>
          <w:color w:val="000000"/>
          <w:sz w:val="22"/>
          <w:szCs w:val="22"/>
        </w:rPr>
        <w:t>is proposed on grounds of viability, this</w:t>
      </w:r>
      <w:r w:rsidR="00307C69" w:rsidRPr="00D85A51">
        <w:rPr>
          <w:rFonts w:asciiTheme="majorHAnsi" w:hAnsiTheme="majorHAnsi"/>
          <w:b/>
          <w:bCs/>
          <w:color w:val="000000"/>
          <w:sz w:val="22"/>
          <w:szCs w:val="22"/>
        </w:rPr>
        <w:t xml:space="preserve"> </w:t>
      </w:r>
      <w:r>
        <w:rPr>
          <w:rFonts w:asciiTheme="majorHAnsi" w:hAnsiTheme="majorHAnsi"/>
          <w:b/>
          <w:bCs/>
          <w:color w:val="000000"/>
          <w:sz w:val="22"/>
          <w:szCs w:val="22"/>
        </w:rPr>
        <w:t xml:space="preserve">will be </w:t>
      </w:r>
      <w:r w:rsidR="00307C69" w:rsidRPr="00D85A51">
        <w:rPr>
          <w:rFonts w:asciiTheme="majorHAnsi" w:hAnsiTheme="majorHAnsi"/>
          <w:b/>
          <w:bCs/>
          <w:color w:val="000000"/>
          <w:sz w:val="22"/>
          <w:szCs w:val="22"/>
        </w:rPr>
        <w:t>supported</w:t>
      </w:r>
      <w:r>
        <w:rPr>
          <w:rFonts w:asciiTheme="majorHAnsi" w:hAnsiTheme="majorHAnsi"/>
          <w:b/>
          <w:bCs/>
          <w:color w:val="000000"/>
          <w:sz w:val="22"/>
          <w:szCs w:val="22"/>
        </w:rPr>
        <w:t xml:space="preserve"> only</w:t>
      </w:r>
      <w:r w:rsidR="00307C69" w:rsidRPr="00D85A51">
        <w:rPr>
          <w:rFonts w:asciiTheme="majorHAnsi" w:hAnsiTheme="majorHAnsi"/>
          <w:b/>
          <w:bCs/>
          <w:color w:val="000000"/>
          <w:sz w:val="22"/>
          <w:szCs w:val="22"/>
        </w:rPr>
        <w:t xml:space="preserve"> where the development adds to the mix, quality and choice of residential accommodation in the area</w:t>
      </w:r>
      <w:r>
        <w:rPr>
          <w:rFonts w:asciiTheme="majorHAnsi" w:hAnsiTheme="majorHAnsi"/>
          <w:b/>
          <w:bCs/>
          <w:color w:val="000000"/>
          <w:sz w:val="22"/>
          <w:szCs w:val="22"/>
        </w:rPr>
        <w:t>,</w:t>
      </w:r>
      <w:r w:rsidR="00307C69" w:rsidRPr="00D85A51">
        <w:rPr>
          <w:rFonts w:asciiTheme="majorHAnsi" w:hAnsiTheme="majorHAnsi"/>
          <w:b/>
          <w:bCs/>
          <w:color w:val="000000"/>
          <w:sz w:val="22"/>
          <w:szCs w:val="22"/>
        </w:rPr>
        <w:t xml:space="preserve"> meet</w:t>
      </w:r>
      <w:r>
        <w:rPr>
          <w:rFonts w:asciiTheme="majorHAnsi" w:hAnsiTheme="majorHAnsi"/>
          <w:b/>
          <w:bCs/>
          <w:color w:val="000000"/>
          <w:sz w:val="22"/>
          <w:szCs w:val="22"/>
        </w:rPr>
        <w:t>ing</w:t>
      </w:r>
      <w:r w:rsidR="00307C69" w:rsidRPr="00D85A51">
        <w:rPr>
          <w:rFonts w:asciiTheme="majorHAnsi" w:hAnsiTheme="majorHAnsi"/>
          <w:b/>
          <w:bCs/>
          <w:color w:val="000000"/>
          <w:sz w:val="22"/>
          <w:szCs w:val="22"/>
        </w:rPr>
        <w:t xml:space="preserve"> the following requirements:</w:t>
      </w:r>
    </w:p>
    <w:p w14:paraId="48B36CBE" w14:textId="77777777" w:rsidR="00307C69" w:rsidRDefault="00307C69" w:rsidP="00307C69">
      <w:pPr>
        <w:rPr>
          <w:rFonts w:asciiTheme="majorHAnsi" w:hAnsiTheme="majorHAnsi"/>
          <w:b/>
          <w:bCs/>
          <w:color w:val="000000"/>
          <w:sz w:val="22"/>
          <w:szCs w:val="22"/>
        </w:rPr>
      </w:pPr>
    </w:p>
    <w:p w14:paraId="57784A1D" w14:textId="04BD166D" w:rsidR="00307C69" w:rsidRPr="00852E23" w:rsidRDefault="00307C69" w:rsidP="00852E23">
      <w:pPr>
        <w:pStyle w:val="ListParagraph"/>
        <w:numPr>
          <w:ilvl w:val="0"/>
          <w:numId w:val="24"/>
        </w:numPr>
        <w:ind w:left="1276"/>
        <w:rPr>
          <w:rFonts w:asciiTheme="majorHAnsi" w:hAnsiTheme="majorHAnsi"/>
          <w:b/>
          <w:bCs/>
          <w:color w:val="000000"/>
          <w:sz w:val="22"/>
          <w:szCs w:val="22"/>
        </w:rPr>
      </w:pPr>
      <w:r>
        <w:rPr>
          <w:rFonts w:asciiTheme="majorHAnsi" w:hAnsiTheme="majorHAnsi"/>
          <w:b/>
          <w:bCs/>
          <w:color w:val="000000"/>
          <w:sz w:val="22"/>
          <w:szCs w:val="22"/>
        </w:rPr>
        <w:t xml:space="preserve">The scheme incorporates </w:t>
      </w:r>
      <w:r w:rsidRPr="008C7AA6">
        <w:rPr>
          <w:rFonts w:asciiTheme="majorHAnsi" w:hAnsiTheme="majorHAnsi"/>
          <w:b/>
          <w:bCs/>
          <w:color w:val="000000"/>
          <w:sz w:val="22"/>
          <w:szCs w:val="22"/>
        </w:rPr>
        <w:t>exceptional design quality</w:t>
      </w:r>
      <w:r w:rsidR="00852E23">
        <w:rPr>
          <w:rFonts w:asciiTheme="majorHAnsi" w:hAnsiTheme="majorHAnsi"/>
          <w:b/>
          <w:bCs/>
          <w:color w:val="000000"/>
          <w:sz w:val="22"/>
          <w:szCs w:val="22"/>
        </w:rPr>
        <w:t xml:space="preserve"> and</w:t>
      </w:r>
      <w:r w:rsidRPr="00852E23">
        <w:rPr>
          <w:rFonts w:asciiTheme="majorHAnsi" w:hAnsiTheme="majorHAnsi"/>
          <w:b/>
          <w:bCs/>
          <w:color w:val="000000"/>
          <w:sz w:val="22"/>
          <w:szCs w:val="22"/>
        </w:rPr>
        <w:t xml:space="preserve"> exceeds national space standards;</w:t>
      </w:r>
    </w:p>
    <w:p w14:paraId="3CC01400" w14:textId="77777777" w:rsidR="00307C69" w:rsidRPr="009558C3" w:rsidRDefault="00307C69" w:rsidP="00D85A51">
      <w:pPr>
        <w:ind w:left="1276"/>
        <w:rPr>
          <w:rFonts w:asciiTheme="majorHAnsi" w:hAnsiTheme="majorHAnsi"/>
          <w:b/>
          <w:bCs/>
          <w:color w:val="000000"/>
          <w:sz w:val="22"/>
          <w:szCs w:val="22"/>
        </w:rPr>
      </w:pPr>
    </w:p>
    <w:p w14:paraId="2FCC1932" w14:textId="77777777" w:rsidR="00307C69" w:rsidRDefault="00307C69" w:rsidP="008871C3">
      <w:pPr>
        <w:pStyle w:val="ListParagraph"/>
        <w:numPr>
          <w:ilvl w:val="0"/>
          <w:numId w:val="24"/>
        </w:numPr>
        <w:ind w:left="1276"/>
        <w:rPr>
          <w:rFonts w:asciiTheme="majorHAnsi" w:hAnsiTheme="majorHAnsi"/>
          <w:b/>
          <w:bCs/>
          <w:color w:val="000000"/>
          <w:sz w:val="22"/>
          <w:szCs w:val="22"/>
        </w:rPr>
      </w:pPr>
      <w:r>
        <w:rPr>
          <w:rFonts w:asciiTheme="majorHAnsi" w:hAnsiTheme="majorHAnsi"/>
          <w:b/>
          <w:bCs/>
          <w:color w:val="000000"/>
          <w:sz w:val="22"/>
          <w:szCs w:val="22"/>
        </w:rPr>
        <w:t xml:space="preserve">100% of accommodation meets identified shortfalls in provision </w:t>
      </w:r>
      <w:r w:rsidRPr="00132D26">
        <w:rPr>
          <w:rFonts w:asciiTheme="majorHAnsi" w:hAnsiTheme="majorHAnsi"/>
          <w:b/>
          <w:bCs/>
          <w:color w:val="000000"/>
          <w:sz w:val="22"/>
          <w:szCs w:val="22"/>
        </w:rPr>
        <w:t>within Lowestoft</w:t>
      </w:r>
      <w:r>
        <w:rPr>
          <w:rFonts w:asciiTheme="majorHAnsi" w:hAnsiTheme="majorHAnsi"/>
          <w:b/>
          <w:bCs/>
          <w:color w:val="000000"/>
          <w:sz w:val="22"/>
          <w:szCs w:val="22"/>
        </w:rPr>
        <w:t>, based on the latest evidence of local need;</w:t>
      </w:r>
    </w:p>
    <w:p w14:paraId="43EF5ACC" w14:textId="77777777" w:rsidR="00307C69" w:rsidRPr="009558C3" w:rsidRDefault="00307C69" w:rsidP="00D85A51">
      <w:pPr>
        <w:ind w:left="1276"/>
        <w:rPr>
          <w:rFonts w:asciiTheme="majorHAnsi" w:hAnsiTheme="majorHAnsi"/>
          <w:b/>
          <w:bCs/>
          <w:color w:val="000000"/>
          <w:sz w:val="22"/>
          <w:szCs w:val="22"/>
        </w:rPr>
      </w:pPr>
    </w:p>
    <w:p w14:paraId="599B44D9" w14:textId="2089FC72" w:rsidR="00307C69" w:rsidRPr="00852E23" w:rsidRDefault="00307C69" w:rsidP="00307C69">
      <w:pPr>
        <w:pStyle w:val="ListParagraph"/>
        <w:numPr>
          <w:ilvl w:val="0"/>
          <w:numId w:val="24"/>
        </w:numPr>
        <w:ind w:left="1276"/>
        <w:rPr>
          <w:rFonts w:asciiTheme="majorHAnsi" w:hAnsiTheme="majorHAnsi"/>
          <w:b/>
          <w:bCs/>
          <w:color w:val="000000"/>
          <w:sz w:val="22"/>
          <w:szCs w:val="22"/>
        </w:rPr>
      </w:pPr>
      <w:r>
        <w:rPr>
          <w:rFonts w:asciiTheme="majorHAnsi" w:hAnsiTheme="majorHAnsi"/>
          <w:b/>
          <w:bCs/>
          <w:color w:val="000000"/>
          <w:sz w:val="22"/>
          <w:szCs w:val="22"/>
        </w:rPr>
        <w:t>The scheme i</w:t>
      </w:r>
      <w:r w:rsidRPr="009558C3">
        <w:rPr>
          <w:rFonts w:asciiTheme="majorHAnsi" w:hAnsiTheme="majorHAnsi"/>
          <w:b/>
          <w:bCs/>
          <w:color w:val="000000"/>
          <w:sz w:val="22"/>
          <w:szCs w:val="22"/>
        </w:rPr>
        <w:t>ncorporates superior environmental performance, significantly bettering minimum building regulations requirements</w:t>
      </w:r>
      <w:r>
        <w:rPr>
          <w:rFonts w:asciiTheme="majorHAnsi" w:hAnsiTheme="majorHAnsi"/>
          <w:b/>
          <w:bCs/>
          <w:color w:val="000000"/>
          <w:sz w:val="22"/>
          <w:szCs w:val="22"/>
        </w:rPr>
        <w:t xml:space="preserve">, </w:t>
      </w:r>
      <w:r w:rsidR="00852E23">
        <w:rPr>
          <w:rFonts w:asciiTheme="majorHAnsi" w:hAnsiTheme="majorHAnsi"/>
          <w:b/>
          <w:bCs/>
          <w:color w:val="000000"/>
          <w:sz w:val="22"/>
          <w:szCs w:val="22"/>
        </w:rPr>
        <w:t xml:space="preserve">thereby </w:t>
      </w:r>
      <w:r>
        <w:rPr>
          <w:rFonts w:asciiTheme="majorHAnsi" w:hAnsiTheme="majorHAnsi"/>
          <w:b/>
          <w:bCs/>
          <w:color w:val="000000"/>
          <w:sz w:val="22"/>
          <w:szCs w:val="22"/>
        </w:rPr>
        <w:t>achieving lower running costs</w:t>
      </w:r>
      <w:r w:rsidRPr="009558C3">
        <w:rPr>
          <w:rFonts w:asciiTheme="majorHAnsi" w:hAnsiTheme="majorHAnsi"/>
          <w:b/>
          <w:bCs/>
          <w:color w:val="000000"/>
          <w:sz w:val="22"/>
          <w:szCs w:val="22"/>
        </w:rPr>
        <w:t xml:space="preserve">. </w:t>
      </w:r>
    </w:p>
    <w:p w14:paraId="34AD18AB" w14:textId="68A66333" w:rsidR="00307C69" w:rsidRDefault="00307C69" w:rsidP="00307C69">
      <w:pPr>
        <w:rPr>
          <w:rFonts w:asciiTheme="majorHAnsi" w:hAnsiTheme="majorHAnsi" w:cstheme="majorHAnsi"/>
          <w:color w:val="000000"/>
          <w:sz w:val="22"/>
          <w:szCs w:val="22"/>
        </w:rPr>
      </w:pPr>
    </w:p>
    <w:p w14:paraId="523887CC" w14:textId="77777777" w:rsidR="00852E23" w:rsidRDefault="00852E23" w:rsidP="00307C69">
      <w:pPr>
        <w:rPr>
          <w:rFonts w:asciiTheme="majorHAnsi" w:hAnsiTheme="majorHAnsi" w:cstheme="majorHAnsi"/>
          <w:color w:val="000000"/>
          <w:sz w:val="22"/>
          <w:szCs w:val="22"/>
        </w:rPr>
      </w:pPr>
    </w:p>
    <w:p w14:paraId="6F9817CF" w14:textId="77777777" w:rsidR="00307C69" w:rsidRPr="00704DA6" w:rsidRDefault="00307C69" w:rsidP="002F6950">
      <w:pPr>
        <w:ind w:left="709"/>
        <w:rPr>
          <w:rFonts w:asciiTheme="majorHAnsi" w:hAnsiTheme="majorHAnsi" w:cstheme="majorHAnsi"/>
          <w:b/>
          <w:bCs/>
          <w:color w:val="000000"/>
          <w:sz w:val="28"/>
          <w:szCs w:val="28"/>
        </w:rPr>
      </w:pPr>
      <w:r w:rsidRPr="00704DA6">
        <w:rPr>
          <w:rFonts w:asciiTheme="majorHAnsi" w:hAnsiTheme="majorHAnsi" w:cstheme="majorHAnsi"/>
          <w:b/>
          <w:bCs/>
          <w:color w:val="000000"/>
          <w:sz w:val="28"/>
          <w:szCs w:val="28"/>
        </w:rPr>
        <w:t>Interpretatio</w:t>
      </w:r>
      <w:r>
        <w:rPr>
          <w:rFonts w:asciiTheme="majorHAnsi" w:hAnsiTheme="majorHAnsi" w:cstheme="majorHAnsi"/>
          <w:b/>
          <w:bCs/>
          <w:color w:val="000000"/>
          <w:sz w:val="28"/>
          <w:szCs w:val="28"/>
        </w:rPr>
        <w:t>n</w:t>
      </w:r>
      <w:r w:rsidRPr="00704DA6">
        <w:rPr>
          <w:rFonts w:asciiTheme="majorHAnsi" w:hAnsiTheme="majorHAnsi" w:cstheme="majorHAnsi"/>
          <w:b/>
          <w:bCs/>
          <w:color w:val="000000"/>
          <w:sz w:val="28"/>
          <w:szCs w:val="28"/>
        </w:rPr>
        <w:t xml:space="preserve"> and Guidance</w:t>
      </w:r>
    </w:p>
    <w:p w14:paraId="38D6492D" w14:textId="77777777" w:rsidR="00307C69" w:rsidRDefault="00307C69" w:rsidP="002F6950">
      <w:pPr>
        <w:ind w:left="709"/>
        <w:rPr>
          <w:rFonts w:asciiTheme="majorHAnsi" w:hAnsiTheme="majorHAnsi"/>
          <w:color w:val="000000"/>
          <w:sz w:val="22"/>
          <w:szCs w:val="22"/>
        </w:rPr>
      </w:pPr>
    </w:p>
    <w:p w14:paraId="09601598" w14:textId="75262E0A" w:rsidR="00AC7AD1" w:rsidRPr="00D85A51" w:rsidRDefault="00AC7AD1" w:rsidP="002F6950">
      <w:pPr>
        <w:ind w:left="709"/>
        <w:rPr>
          <w:rFonts w:asciiTheme="majorHAnsi" w:hAnsiTheme="majorHAnsi" w:cstheme="majorHAnsi"/>
          <w:sz w:val="22"/>
          <w:szCs w:val="22"/>
        </w:rPr>
      </w:pPr>
      <w:r w:rsidRPr="00D85A51">
        <w:rPr>
          <w:rFonts w:asciiTheme="majorHAnsi" w:hAnsiTheme="majorHAnsi" w:cstheme="majorHAnsi"/>
          <w:color w:val="000000"/>
          <w:sz w:val="22"/>
          <w:szCs w:val="22"/>
        </w:rPr>
        <w:t xml:space="preserve">The policy should be applied with regard to </w:t>
      </w:r>
      <w:r w:rsidRPr="00D85A51">
        <w:rPr>
          <w:rFonts w:asciiTheme="majorHAnsi" w:hAnsiTheme="majorHAnsi" w:cstheme="majorHAnsi"/>
          <w:sz w:val="22"/>
          <w:szCs w:val="22"/>
        </w:rPr>
        <w:t>‘Technical Housing Standards nationally described space standard’ (March 2015) or any equivalent standard superseding that document.</w:t>
      </w:r>
    </w:p>
    <w:p w14:paraId="3237EBEA" w14:textId="77777777" w:rsidR="00AC7AD1" w:rsidRPr="00F16F0C" w:rsidRDefault="00AC7AD1" w:rsidP="002F6950">
      <w:pPr>
        <w:ind w:left="709"/>
        <w:rPr>
          <w:rFonts w:asciiTheme="majorHAnsi" w:hAnsiTheme="majorHAnsi" w:cstheme="majorHAnsi"/>
          <w:b/>
          <w:bCs/>
          <w:sz w:val="22"/>
          <w:szCs w:val="22"/>
        </w:rPr>
      </w:pPr>
    </w:p>
    <w:p w14:paraId="0FC20942" w14:textId="1939AF55" w:rsidR="00307C69" w:rsidRDefault="00307C69" w:rsidP="002F6950">
      <w:pPr>
        <w:ind w:left="709"/>
        <w:rPr>
          <w:rFonts w:asciiTheme="majorHAnsi" w:hAnsiTheme="majorHAnsi" w:cstheme="majorHAnsi"/>
          <w:color w:val="000000"/>
          <w:sz w:val="22"/>
          <w:szCs w:val="22"/>
        </w:rPr>
      </w:pPr>
      <w:r>
        <w:rPr>
          <w:rFonts w:asciiTheme="majorHAnsi" w:hAnsiTheme="majorHAnsi" w:cstheme="majorHAnsi"/>
          <w:color w:val="000000"/>
          <w:sz w:val="22"/>
          <w:szCs w:val="22"/>
        </w:rPr>
        <w:lastRenderedPageBreak/>
        <w:t>The requirement for affordable housing to be</w:t>
      </w:r>
      <w:r w:rsidRPr="00F83C8D">
        <w:rPr>
          <w:rFonts w:asciiTheme="majorHAnsi" w:hAnsiTheme="majorHAnsi" w:cstheme="majorHAnsi"/>
          <w:color w:val="000000"/>
          <w:sz w:val="22"/>
          <w:szCs w:val="22"/>
        </w:rPr>
        <w:t xml:space="preserve"> tenure blind </w:t>
      </w:r>
      <w:r>
        <w:rPr>
          <w:rFonts w:asciiTheme="majorHAnsi" w:hAnsiTheme="majorHAnsi" w:cstheme="majorHAnsi"/>
          <w:color w:val="000000"/>
          <w:sz w:val="22"/>
          <w:szCs w:val="22"/>
        </w:rPr>
        <w:t>means that it is indiscernible from the market housing. The policy requires affordable housing to be within the site, and not be addressed through a</w:t>
      </w:r>
      <w:r w:rsidRPr="00F83C8D">
        <w:rPr>
          <w:rFonts w:asciiTheme="majorHAnsi" w:hAnsiTheme="majorHAnsi" w:cstheme="majorHAnsi"/>
          <w:color w:val="000000"/>
          <w:sz w:val="22"/>
          <w:szCs w:val="22"/>
        </w:rPr>
        <w:t xml:space="preserve"> financial contribution for </w:t>
      </w:r>
      <w:r>
        <w:rPr>
          <w:rFonts w:asciiTheme="majorHAnsi" w:hAnsiTheme="majorHAnsi" w:cstheme="majorHAnsi"/>
          <w:color w:val="000000"/>
          <w:sz w:val="22"/>
          <w:szCs w:val="22"/>
        </w:rPr>
        <w:t xml:space="preserve">housing on a </w:t>
      </w:r>
      <w:r w:rsidRPr="00F83C8D">
        <w:rPr>
          <w:rFonts w:asciiTheme="majorHAnsi" w:hAnsiTheme="majorHAnsi" w:cstheme="majorHAnsi"/>
          <w:color w:val="000000"/>
          <w:sz w:val="22"/>
          <w:szCs w:val="22"/>
        </w:rPr>
        <w:t>remote site.</w:t>
      </w:r>
      <w:r w:rsidR="00AC7AD1">
        <w:rPr>
          <w:rFonts w:asciiTheme="majorHAnsi" w:hAnsiTheme="majorHAnsi" w:cstheme="majorHAnsi"/>
          <w:color w:val="000000"/>
          <w:sz w:val="22"/>
          <w:szCs w:val="22"/>
        </w:rPr>
        <w:t xml:space="preserve"> </w:t>
      </w:r>
    </w:p>
    <w:p w14:paraId="21E9EE83" w14:textId="77777777" w:rsidR="00307C69" w:rsidRDefault="00307C69" w:rsidP="002F6950">
      <w:pPr>
        <w:ind w:left="709"/>
        <w:rPr>
          <w:rFonts w:asciiTheme="majorHAnsi" w:hAnsiTheme="majorHAnsi" w:cstheme="majorHAnsi"/>
          <w:color w:val="000000"/>
          <w:sz w:val="22"/>
          <w:szCs w:val="22"/>
        </w:rPr>
      </w:pPr>
    </w:p>
    <w:p w14:paraId="266FE0A6" w14:textId="77777777" w:rsidR="00307C69" w:rsidRDefault="00307C69" w:rsidP="002F6950">
      <w:pPr>
        <w:ind w:left="709"/>
        <w:rPr>
          <w:rFonts w:asciiTheme="majorHAnsi" w:hAnsiTheme="majorHAnsi" w:cstheme="majorHAnsi"/>
          <w:color w:val="000000"/>
          <w:sz w:val="22"/>
          <w:szCs w:val="22"/>
        </w:rPr>
      </w:pPr>
      <w:r>
        <w:rPr>
          <w:rFonts w:asciiTheme="majorHAnsi" w:hAnsiTheme="majorHAnsi" w:cstheme="majorHAnsi"/>
          <w:color w:val="000000"/>
          <w:sz w:val="22"/>
          <w:szCs w:val="22"/>
        </w:rPr>
        <w:t>The policy enables a degree of flexibility in affordable housing provision, but only where specific tests are met. This is to enable specialist housing and to address viability challenges. It also recognises that affordability is not just about the purchase or rental cost of housing, but also low running costs.</w:t>
      </w:r>
    </w:p>
    <w:p w14:paraId="2D09F79A" w14:textId="77777777" w:rsidR="00307C69" w:rsidRDefault="00307C69" w:rsidP="002F6950">
      <w:pPr>
        <w:ind w:left="709"/>
        <w:rPr>
          <w:rFonts w:asciiTheme="majorHAnsi" w:hAnsiTheme="majorHAnsi" w:cstheme="majorHAnsi"/>
          <w:color w:val="000000"/>
          <w:sz w:val="22"/>
          <w:szCs w:val="22"/>
        </w:rPr>
      </w:pPr>
    </w:p>
    <w:p w14:paraId="726CAABB" w14:textId="77777777" w:rsidR="00307C69" w:rsidRPr="00F83C8D" w:rsidRDefault="00307C69" w:rsidP="002F6950">
      <w:pPr>
        <w:ind w:left="709"/>
        <w:rPr>
          <w:rFonts w:asciiTheme="majorHAnsi" w:hAnsiTheme="majorHAnsi" w:cstheme="majorHAnsi"/>
          <w:color w:val="000000"/>
          <w:sz w:val="22"/>
          <w:szCs w:val="22"/>
        </w:rPr>
      </w:pPr>
      <w:r>
        <w:rPr>
          <w:rFonts w:asciiTheme="majorHAnsi" w:hAnsiTheme="majorHAnsi" w:cstheme="majorHAnsi"/>
          <w:color w:val="000000"/>
          <w:sz w:val="22"/>
          <w:szCs w:val="22"/>
        </w:rPr>
        <w:t>Please note, Policy TM1 enables car-free development within the Town Centre.</w:t>
      </w:r>
    </w:p>
    <w:p w14:paraId="4DDEB554" w14:textId="77777777" w:rsidR="00307C69" w:rsidRDefault="00307C69" w:rsidP="00307C69">
      <w:pPr>
        <w:rPr>
          <w:rFonts w:asciiTheme="majorHAnsi" w:hAnsiTheme="majorHAnsi"/>
          <w:b/>
          <w:color w:val="000000"/>
          <w:sz w:val="36"/>
          <w:szCs w:val="36"/>
        </w:rPr>
      </w:pPr>
      <w:r>
        <w:rPr>
          <w:rFonts w:asciiTheme="majorHAnsi" w:hAnsiTheme="majorHAnsi"/>
          <w:b/>
          <w:color w:val="000000"/>
          <w:sz w:val="36"/>
          <w:szCs w:val="36"/>
        </w:rPr>
        <w:br w:type="page"/>
      </w:r>
    </w:p>
    <w:p w14:paraId="73DF38D8" w14:textId="77BEDE5A" w:rsidR="00307C69" w:rsidRPr="00B0453C" w:rsidRDefault="00307C69" w:rsidP="00F97A38">
      <w:pPr>
        <w:pStyle w:val="Heading1"/>
        <w:numPr>
          <w:ilvl w:val="0"/>
          <w:numId w:val="54"/>
        </w:numPr>
      </w:pPr>
      <w:bookmarkStart w:id="3" w:name="_Toc48545432"/>
      <w:r w:rsidRPr="00B0453C">
        <w:lastRenderedPageBreak/>
        <w:t>Environment and Place</w:t>
      </w:r>
      <w:bookmarkEnd w:id="3"/>
    </w:p>
    <w:p w14:paraId="5594B4CC" w14:textId="77777777" w:rsidR="00307C69" w:rsidRDefault="00307C69" w:rsidP="00307C69">
      <w:pPr>
        <w:rPr>
          <w:rFonts w:asciiTheme="majorHAnsi" w:hAnsiTheme="majorHAnsi"/>
          <w:color w:val="000000"/>
          <w:sz w:val="22"/>
          <w:szCs w:val="22"/>
        </w:rPr>
      </w:pPr>
    </w:p>
    <w:p w14:paraId="44E8D98A" w14:textId="77777777" w:rsidR="00307C69" w:rsidRPr="00CA3671" w:rsidRDefault="00307C69" w:rsidP="006936D6">
      <w:pPr>
        <w:ind w:left="709"/>
        <w:rPr>
          <w:rFonts w:asciiTheme="majorHAnsi" w:hAnsiTheme="majorHAnsi"/>
          <w:b/>
          <w:bCs/>
          <w:color w:val="000000"/>
          <w:sz w:val="28"/>
          <w:szCs w:val="28"/>
        </w:rPr>
      </w:pPr>
      <w:r w:rsidRPr="00CA3671">
        <w:rPr>
          <w:rFonts w:asciiTheme="majorHAnsi" w:hAnsiTheme="majorHAnsi"/>
          <w:b/>
          <w:bCs/>
          <w:color w:val="000000"/>
          <w:sz w:val="28"/>
          <w:szCs w:val="28"/>
        </w:rPr>
        <w:t>Purpose</w:t>
      </w:r>
    </w:p>
    <w:p w14:paraId="33EE5E66" w14:textId="77777777" w:rsidR="00307C69" w:rsidRDefault="00307C69" w:rsidP="006936D6">
      <w:pPr>
        <w:ind w:left="709"/>
        <w:rPr>
          <w:rFonts w:asciiTheme="majorHAnsi" w:hAnsiTheme="majorHAnsi"/>
          <w:color w:val="000000"/>
          <w:sz w:val="22"/>
          <w:szCs w:val="22"/>
        </w:rPr>
      </w:pPr>
    </w:p>
    <w:p w14:paraId="5AA82BAC" w14:textId="77777777" w:rsidR="00307C69" w:rsidRDefault="00307C69" w:rsidP="006936D6">
      <w:pPr>
        <w:ind w:left="709"/>
        <w:rPr>
          <w:rFonts w:asciiTheme="majorHAnsi" w:hAnsiTheme="majorHAnsi"/>
          <w:color w:val="000000"/>
          <w:sz w:val="22"/>
          <w:szCs w:val="22"/>
        </w:rPr>
      </w:pPr>
      <w:r>
        <w:rPr>
          <w:rFonts w:asciiTheme="majorHAnsi" w:hAnsiTheme="majorHAnsi"/>
          <w:color w:val="000000"/>
          <w:sz w:val="22"/>
          <w:szCs w:val="22"/>
        </w:rPr>
        <w:t>To preserve or enhance the natural, built and historic environments, making Lowestoft an attractive and sustainable place to live, work, visit and invest.</w:t>
      </w:r>
    </w:p>
    <w:p w14:paraId="00A03D4E" w14:textId="77777777" w:rsidR="00307C69" w:rsidRDefault="00307C69" w:rsidP="006936D6">
      <w:pPr>
        <w:ind w:left="709"/>
        <w:rPr>
          <w:rFonts w:asciiTheme="majorHAnsi" w:hAnsiTheme="majorHAnsi"/>
          <w:color w:val="000000"/>
          <w:sz w:val="22"/>
          <w:szCs w:val="22"/>
        </w:rPr>
      </w:pPr>
    </w:p>
    <w:p w14:paraId="1E5C8852" w14:textId="77777777" w:rsidR="00307C69" w:rsidRDefault="00307C69" w:rsidP="006936D6">
      <w:pPr>
        <w:ind w:left="709"/>
        <w:rPr>
          <w:rFonts w:asciiTheme="majorHAnsi" w:hAnsiTheme="majorHAnsi"/>
          <w:color w:val="000000"/>
          <w:sz w:val="22"/>
          <w:szCs w:val="22"/>
        </w:rPr>
      </w:pPr>
    </w:p>
    <w:p w14:paraId="5EE660FE" w14:textId="77777777" w:rsidR="00307C69" w:rsidRPr="00F3459A" w:rsidRDefault="00307C69" w:rsidP="006936D6">
      <w:pPr>
        <w:ind w:left="709"/>
        <w:rPr>
          <w:rFonts w:asciiTheme="majorHAnsi" w:hAnsiTheme="majorHAnsi"/>
          <w:b/>
          <w:bCs/>
          <w:color w:val="000000"/>
          <w:sz w:val="28"/>
          <w:szCs w:val="28"/>
        </w:rPr>
      </w:pPr>
      <w:r w:rsidRPr="00F3459A">
        <w:rPr>
          <w:rFonts w:asciiTheme="majorHAnsi" w:hAnsiTheme="majorHAnsi"/>
          <w:b/>
          <w:bCs/>
          <w:color w:val="000000"/>
          <w:sz w:val="28"/>
          <w:szCs w:val="28"/>
        </w:rPr>
        <w:t>Rationale and Evidence</w:t>
      </w:r>
    </w:p>
    <w:p w14:paraId="4723E63F" w14:textId="77777777" w:rsidR="00307C69" w:rsidRDefault="00307C69" w:rsidP="006936D6">
      <w:pPr>
        <w:ind w:left="709"/>
        <w:rPr>
          <w:rFonts w:asciiTheme="majorHAnsi" w:hAnsiTheme="majorHAnsi"/>
          <w:color w:val="000000"/>
          <w:sz w:val="22"/>
          <w:szCs w:val="22"/>
        </w:rPr>
      </w:pPr>
    </w:p>
    <w:p w14:paraId="7B151612" w14:textId="2B4F12FA" w:rsidR="00AC7AD1" w:rsidRPr="00D85A51" w:rsidRDefault="00AC7AD1" w:rsidP="006936D6">
      <w:pPr>
        <w:ind w:left="709"/>
        <w:rPr>
          <w:rFonts w:ascii="Calibri" w:hAnsi="Calibri" w:cs="Calibri"/>
          <w:b/>
          <w:bCs/>
          <w:color w:val="000000"/>
          <w:sz w:val="22"/>
          <w:szCs w:val="22"/>
        </w:rPr>
      </w:pPr>
      <w:r w:rsidRPr="00D85A51">
        <w:rPr>
          <w:rFonts w:ascii="Calibri" w:hAnsi="Calibri" w:cs="Calibri"/>
          <w:b/>
          <w:bCs/>
          <w:color w:val="000000"/>
          <w:sz w:val="22"/>
          <w:szCs w:val="22"/>
        </w:rPr>
        <w:t>National Policy</w:t>
      </w:r>
    </w:p>
    <w:p w14:paraId="600A3DBE" w14:textId="77777777" w:rsidR="00AC7AD1" w:rsidRDefault="00AC7AD1" w:rsidP="006936D6">
      <w:pPr>
        <w:ind w:left="709"/>
        <w:rPr>
          <w:rFonts w:ascii="Calibri" w:hAnsi="Calibri" w:cs="Calibri"/>
          <w:color w:val="000000"/>
          <w:sz w:val="22"/>
          <w:szCs w:val="22"/>
        </w:rPr>
      </w:pPr>
    </w:p>
    <w:p w14:paraId="1121D516" w14:textId="40E8E93F" w:rsidR="000D06A2" w:rsidRPr="00A35AB0" w:rsidRDefault="00A35AB0" w:rsidP="006936D6">
      <w:pPr>
        <w:ind w:left="709"/>
        <w:rPr>
          <w:rFonts w:ascii="Calibri" w:hAnsi="Calibri" w:cs="Calibri"/>
          <w:color w:val="000000"/>
          <w:sz w:val="22"/>
          <w:szCs w:val="22"/>
        </w:rPr>
      </w:pPr>
      <w:r w:rsidRPr="00D209D5">
        <w:rPr>
          <w:rFonts w:ascii="Calibri" w:hAnsi="Calibri" w:cs="Calibri"/>
          <w:color w:val="000000"/>
          <w:sz w:val="22"/>
          <w:szCs w:val="22"/>
        </w:rPr>
        <w:t xml:space="preserve">Paragraph 9 of the NPPF supports the economic, social and environmental objectives that guide development towards sustainable solutions, taking local circumstances into account, to reflect the character, needs and opportunities of each area. Paragraph 16 reinforces that plans should be prepared with the objective of contributing to the achievement of sustainable development. </w:t>
      </w:r>
      <w:r w:rsidR="00D209D5" w:rsidRPr="00D209D5">
        <w:rPr>
          <w:rFonts w:ascii="Calibri" w:hAnsi="Calibri" w:cs="Calibri"/>
          <w:color w:val="000000"/>
          <w:sz w:val="22"/>
          <w:szCs w:val="22"/>
        </w:rPr>
        <w:t>Paragraph 92 ensures that social, recreational and cultural facilities and services are provided that the community needs</w:t>
      </w:r>
      <w:r w:rsidR="003C0E9D">
        <w:rPr>
          <w:rFonts w:ascii="Calibri" w:hAnsi="Calibri" w:cs="Calibri"/>
          <w:color w:val="000000"/>
          <w:sz w:val="22"/>
          <w:szCs w:val="22"/>
        </w:rPr>
        <w:t>.</w:t>
      </w:r>
      <w:r>
        <w:rPr>
          <w:rFonts w:ascii="Calibri" w:hAnsi="Calibri" w:cs="Calibri"/>
          <w:color w:val="000000"/>
          <w:sz w:val="22"/>
          <w:szCs w:val="22"/>
        </w:rPr>
        <w:t xml:space="preserve"> </w:t>
      </w:r>
      <w:r w:rsidRPr="00A35AB0">
        <w:rPr>
          <w:rFonts w:ascii="Calibri" w:hAnsi="Calibri" w:cs="Calibri"/>
          <w:sz w:val="22"/>
          <w:szCs w:val="22"/>
        </w:rPr>
        <w:t>L</w:t>
      </w:r>
      <w:r>
        <w:rPr>
          <w:rFonts w:ascii="Calibri" w:hAnsi="Calibri" w:cs="Calibri"/>
          <w:sz w:val="22"/>
          <w:szCs w:val="22"/>
        </w:rPr>
        <w:t xml:space="preserve">ocal Green Space </w:t>
      </w:r>
      <w:r w:rsidR="00F14622">
        <w:rPr>
          <w:rFonts w:ascii="Calibri" w:hAnsi="Calibri" w:cs="Calibri"/>
          <w:sz w:val="22"/>
          <w:szCs w:val="22"/>
        </w:rPr>
        <w:t>designations</w:t>
      </w:r>
      <w:r>
        <w:rPr>
          <w:rFonts w:ascii="Calibri" w:hAnsi="Calibri" w:cs="Calibri"/>
          <w:sz w:val="22"/>
          <w:szCs w:val="22"/>
        </w:rPr>
        <w:t xml:space="preserve"> are dealt with by Paragraphs 99 and 100. </w:t>
      </w:r>
      <w:r w:rsidRPr="00D209D5">
        <w:rPr>
          <w:rFonts w:ascii="Calibri" w:hAnsi="Calibri" w:cs="Calibri"/>
          <w:color w:val="000000"/>
          <w:sz w:val="22"/>
          <w:szCs w:val="22"/>
        </w:rPr>
        <w:t>Paragraph 124 seeks the creation of well-designed places as a key aspect of sustainable development, by being clear about design expectations, grounded in an area’s defining characteristics, particularly through Neighbourhood plans.</w:t>
      </w:r>
    </w:p>
    <w:p w14:paraId="77818E2C" w14:textId="403827D1" w:rsidR="000D06A2" w:rsidRDefault="000D06A2" w:rsidP="006936D6">
      <w:pPr>
        <w:ind w:left="709"/>
        <w:rPr>
          <w:rFonts w:asciiTheme="majorHAnsi" w:hAnsiTheme="majorHAnsi" w:cstheme="majorHAnsi"/>
          <w:sz w:val="22"/>
          <w:szCs w:val="22"/>
        </w:rPr>
      </w:pPr>
    </w:p>
    <w:p w14:paraId="455C6440" w14:textId="5FDD1E5B" w:rsidR="000D06A2" w:rsidRPr="00D85A51" w:rsidRDefault="000D06A2" w:rsidP="006936D6">
      <w:pPr>
        <w:ind w:left="709"/>
        <w:rPr>
          <w:rFonts w:asciiTheme="majorHAnsi" w:hAnsiTheme="majorHAnsi" w:cstheme="majorHAnsi"/>
          <w:b/>
          <w:bCs/>
          <w:sz w:val="22"/>
          <w:szCs w:val="22"/>
        </w:rPr>
      </w:pPr>
      <w:r w:rsidRPr="00D85A51">
        <w:rPr>
          <w:rFonts w:asciiTheme="majorHAnsi" w:hAnsiTheme="majorHAnsi" w:cstheme="majorHAnsi"/>
          <w:b/>
          <w:bCs/>
          <w:sz w:val="22"/>
          <w:szCs w:val="22"/>
        </w:rPr>
        <w:t>Local Policy</w:t>
      </w:r>
    </w:p>
    <w:p w14:paraId="3A126886" w14:textId="77777777" w:rsidR="00307C69" w:rsidRDefault="00307C69" w:rsidP="006936D6">
      <w:pPr>
        <w:ind w:left="709"/>
        <w:rPr>
          <w:rFonts w:asciiTheme="majorHAnsi" w:hAnsiTheme="majorHAnsi"/>
          <w:color w:val="000000"/>
          <w:sz w:val="22"/>
          <w:szCs w:val="22"/>
        </w:rPr>
      </w:pPr>
    </w:p>
    <w:p w14:paraId="09A7A203" w14:textId="09189860" w:rsidR="00E85C26" w:rsidRDefault="00E85C26" w:rsidP="006936D6">
      <w:pPr>
        <w:ind w:left="709"/>
        <w:rPr>
          <w:rFonts w:asciiTheme="majorHAnsi" w:hAnsiTheme="majorHAnsi" w:cstheme="majorHAnsi"/>
          <w:sz w:val="22"/>
          <w:szCs w:val="22"/>
        </w:rPr>
      </w:pPr>
      <w:r w:rsidRPr="00E85C26">
        <w:rPr>
          <w:rFonts w:asciiTheme="majorHAnsi" w:hAnsiTheme="majorHAnsi" w:cstheme="majorHAnsi"/>
          <w:color w:val="000000"/>
          <w:sz w:val="22"/>
          <w:szCs w:val="22"/>
        </w:rPr>
        <w:t>The polici</w:t>
      </w:r>
      <w:r w:rsidRPr="007B45BD">
        <w:rPr>
          <w:rFonts w:asciiTheme="majorHAnsi" w:hAnsiTheme="majorHAnsi" w:cstheme="majorHAnsi"/>
          <w:color w:val="000000"/>
          <w:sz w:val="22"/>
          <w:szCs w:val="22"/>
        </w:rPr>
        <w:t xml:space="preserve">es in this section find support in </w:t>
      </w:r>
      <w:r w:rsidR="00307C69" w:rsidRPr="007B45BD">
        <w:rPr>
          <w:rFonts w:asciiTheme="majorHAnsi" w:hAnsiTheme="majorHAnsi" w:cstheme="majorHAnsi"/>
          <w:color w:val="000000"/>
          <w:sz w:val="22"/>
          <w:szCs w:val="22"/>
        </w:rPr>
        <w:t>Local Plan</w:t>
      </w:r>
      <w:r w:rsidRPr="007B45BD">
        <w:rPr>
          <w:rFonts w:asciiTheme="majorHAnsi" w:hAnsiTheme="majorHAnsi" w:cstheme="majorHAnsi"/>
          <w:color w:val="000000"/>
          <w:sz w:val="22"/>
          <w:szCs w:val="22"/>
        </w:rPr>
        <w:t xml:space="preserve"> policies: </w:t>
      </w:r>
      <w:r w:rsidR="007B45BD">
        <w:rPr>
          <w:rFonts w:asciiTheme="majorHAnsi" w:hAnsiTheme="majorHAnsi" w:cstheme="majorHAnsi"/>
          <w:color w:val="000000"/>
          <w:sz w:val="22"/>
          <w:szCs w:val="22"/>
        </w:rPr>
        <w:t xml:space="preserve">WLP8.28 – Sustainable Construction; WLP8.29 – Design; WLP8.30 – Design of Open Spaces; </w:t>
      </w:r>
      <w:r w:rsidRPr="00E85C26">
        <w:rPr>
          <w:rFonts w:asciiTheme="majorHAnsi" w:hAnsiTheme="majorHAnsi" w:cstheme="majorHAnsi"/>
          <w:sz w:val="22"/>
          <w:szCs w:val="22"/>
        </w:rPr>
        <w:t>WLP8.37 – Historic Environment; Policy WLP8.38 – Non-Designated Heritage Assets; Policy WLP8.39 – Conservation Areas</w:t>
      </w:r>
      <w:r w:rsidR="00706F2C">
        <w:rPr>
          <w:rFonts w:asciiTheme="majorHAnsi" w:hAnsiTheme="majorHAnsi" w:cstheme="majorHAnsi"/>
          <w:sz w:val="22"/>
          <w:szCs w:val="22"/>
        </w:rPr>
        <w:t>.</w:t>
      </w:r>
    </w:p>
    <w:p w14:paraId="6F40AF40" w14:textId="7EFF0A14" w:rsidR="00307C69" w:rsidRDefault="00307C69" w:rsidP="00D40843">
      <w:pPr>
        <w:rPr>
          <w:rFonts w:asciiTheme="majorHAnsi" w:hAnsiTheme="majorHAnsi"/>
          <w:color w:val="000000"/>
          <w:sz w:val="22"/>
          <w:szCs w:val="22"/>
        </w:rPr>
      </w:pPr>
    </w:p>
    <w:p w14:paraId="2AD53989" w14:textId="77777777" w:rsidR="000D06A2" w:rsidRDefault="000D06A2" w:rsidP="006936D6">
      <w:pPr>
        <w:ind w:left="709"/>
        <w:rPr>
          <w:rFonts w:asciiTheme="majorHAnsi" w:hAnsiTheme="majorHAnsi"/>
          <w:color w:val="000000"/>
          <w:sz w:val="22"/>
          <w:szCs w:val="22"/>
        </w:rPr>
      </w:pPr>
      <w:r>
        <w:rPr>
          <w:rFonts w:asciiTheme="majorHAnsi" w:hAnsiTheme="majorHAnsi"/>
          <w:color w:val="000000"/>
          <w:sz w:val="22"/>
          <w:szCs w:val="22"/>
        </w:rPr>
        <w:t xml:space="preserve">The North Lowestoft Conservation area appraisal focuses on the medieval core of the town and explains the heritage value of this key location – </w:t>
      </w:r>
    </w:p>
    <w:p w14:paraId="510D01A1" w14:textId="77777777" w:rsidR="000D06A2" w:rsidRPr="002263AB" w:rsidRDefault="000D06A2" w:rsidP="000D06A2">
      <w:pPr>
        <w:pStyle w:val="NoSpacing"/>
        <w:ind w:left="709"/>
        <w:rPr>
          <w:rFonts w:asciiTheme="majorHAnsi" w:hAnsiTheme="majorHAnsi" w:cstheme="majorHAnsi"/>
          <w:i/>
          <w:iCs/>
          <w:sz w:val="22"/>
          <w:szCs w:val="22"/>
        </w:rPr>
      </w:pPr>
    </w:p>
    <w:p w14:paraId="7B04548D" w14:textId="222E8EC1" w:rsidR="000D06A2" w:rsidRPr="002263AB" w:rsidRDefault="000D06A2" w:rsidP="006936D6">
      <w:pPr>
        <w:pStyle w:val="NoSpacing"/>
        <w:ind w:left="1276"/>
        <w:rPr>
          <w:rFonts w:asciiTheme="majorHAnsi" w:hAnsiTheme="majorHAnsi" w:cstheme="majorHAnsi"/>
          <w:i/>
          <w:iCs/>
          <w:sz w:val="22"/>
          <w:szCs w:val="22"/>
        </w:rPr>
      </w:pPr>
      <w:r w:rsidRPr="002263AB">
        <w:rPr>
          <w:rFonts w:asciiTheme="majorHAnsi" w:hAnsiTheme="majorHAnsi" w:cstheme="majorHAnsi"/>
          <w:i/>
          <w:iCs/>
          <w:sz w:val="22"/>
          <w:szCs w:val="22"/>
        </w:rPr>
        <w:t xml:space="preserve">‘At the core of the conservation area is the High Street, an historic and largely </w:t>
      </w:r>
      <w:r w:rsidR="004727E9" w:rsidRPr="002263AB">
        <w:rPr>
          <w:rFonts w:asciiTheme="majorHAnsi" w:hAnsiTheme="majorHAnsi" w:cstheme="majorHAnsi"/>
          <w:i/>
          <w:iCs/>
          <w:sz w:val="22"/>
          <w:szCs w:val="22"/>
        </w:rPr>
        <w:t>self-contained</w:t>
      </w:r>
      <w:r w:rsidRPr="002263AB">
        <w:rPr>
          <w:rFonts w:asciiTheme="majorHAnsi" w:hAnsiTheme="majorHAnsi" w:cstheme="majorHAnsi"/>
          <w:i/>
          <w:iCs/>
          <w:sz w:val="22"/>
          <w:szCs w:val="22"/>
        </w:rPr>
        <w:t xml:space="preserve"> streetscape which follows the local topography, curving to follow the edge of the cliff. The narrow width of the street and its undulating character, combined with continuous building frontages of varied form, height, and materials creates an enclosed streetscape that draws in views and maintains visual interest. The scores punctuate this space to the east, providing long views towards the North Sea, whilst to the west, perpendicular streets terminate in wide and disjointed vistas towards Jubilee</w:t>
      </w:r>
      <w:r>
        <w:rPr>
          <w:rFonts w:asciiTheme="majorHAnsi" w:hAnsiTheme="majorHAnsi" w:cstheme="majorHAnsi"/>
          <w:i/>
          <w:iCs/>
          <w:sz w:val="22"/>
          <w:szCs w:val="22"/>
        </w:rPr>
        <w:t xml:space="preserve"> Way’</w:t>
      </w:r>
      <w:r w:rsidRPr="002263AB">
        <w:rPr>
          <w:rFonts w:asciiTheme="majorHAnsi" w:hAnsiTheme="majorHAnsi" w:cstheme="majorHAnsi"/>
          <w:i/>
          <w:iCs/>
          <w:sz w:val="22"/>
          <w:szCs w:val="22"/>
        </w:rPr>
        <w:t xml:space="preserve">. </w:t>
      </w:r>
    </w:p>
    <w:p w14:paraId="702CA7F8" w14:textId="77777777" w:rsidR="000D06A2" w:rsidRPr="00911A74" w:rsidRDefault="000D06A2" w:rsidP="000D06A2">
      <w:pPr>
        <w:rPr>
          <w:rFonts w:asciiTheme="majorHAnsi" w:hAnsiTheme="majorHAnsi" w:cstheme="majorHAnsi"/>
          <w:color w:val="000000"/>
          <w:sz w:val="22"/>
          <w:szCs w:val="22"/>
        </w:rPr>
      </w:pPr>
    </w:p>
    <w:p w14:paraId="0CD1D4F4" w14:textId="68E343B2" w:rsidR="00706F2C" w:rsidRPr="002263AB" w:rsidRDefault="000D06A2" w:rsidP="006936D6">
      <w:pPr>
        <w:ind w:left="709"/>
        <w:rPr>
          <w:rFonts w:asciiTheme="majorHAnsi" w:hAnsiTheme="majorHAnsi" w:cstheme="majorHAnsi"/>
          <w:color w:val="000000"/>
          <w:sz w:val="22"/>
          <w:szCs w:val="22"/>
        </w:rPr>
      </w:pPr>
      <w:r>
        <w:rPr>
          <w:rFonts w:asciiTheme="majorHAnsi" w:hAnsiTheme="majorHAnsi" w:cstheme="majorHAnsi"/>
          <w:color w:val="000000"/>
          <w:sz w:val="22"/>
          <w:szCs w:val="22"/>
        </w:rPr>
        <w:t xml:space="preserve">Included within the northern limits of the Conservation Area is Belle Vue Park. </w:t>
      </w:r>
      <w:r w:rsidRPr="00226D4C">
        <w:rPr>
          <w:rFonts w:asciiTheme="majorHAnsi" w:hAnsiTheme="majorHAnsi" w:cstheme="majorHAnsi"/>
          <w:color w:val="000000"/>
          <w:sz w:val="22"/>
          <w:szCs w:val="22"/>
        </w:rPr>
        <w:t>The Waveney Strategic</w:t>
      </w:r>
      <w:r w:rsidRPr="004A7EC4">
        <w:rPr>
          <w:rFonts w:asciiTheme="majorHAnsi" w:hAnsiTheme="majorHAnsi" w:cstheme="majorHAnsi"/>
          <w:color w:val="000000"/>
          <w:sz w:val="22"/>
          <w:szCs w:val="22"/>
        </w:rPr>
        <w:t xml:space="preserve"> </w:t>
      </w:r>
      <w:r w:rsidRPr="00CB4388">
        <w:rPr>
          <w:rFonts w:asciiTheme="majorHAnsi" w:hAnsiTheme="majorHAnsi" w:cstheme="majorHAnsi"/>
          <w:color w:val="000000"/>
          <w:sz w:val="22"/>
          <w:szCs w:val="22"/>
        </w:rPr>
        <w:t>Play</w:t>
      </w:r>
      <w:r w:rsidRPr="0051150C">
        <w:rPr>
          <w:rFonts w:asciiTheme="majorHAnsi" w:hAnsiTheme="majorHAnsi" w:cstheme="majorHAnsi"/>
          <w:color w:val="000000"/>
          <w:sz w:val="22"/>
          <w:szCs w:val="22"/>
        </w:rPr>
        <w:t xml:space="preserve"> </w:t>
      </w:r>
      <w:r w:rsidRPr="00841636">
        <w:rPr>
          <w:rFonts w:asciiTheme="majorHAnsi" w:hAnsiTheme="majorHAnsi" w:cstheme="majorHAnsi"/>
          <w:color w:val="000000"/>
          <w:sz w:val="22"/>
          <w:szCs w:val="22"/>
        </w:rPr>
        <w:t xml:space="preserve">Evaluation Action Plan (2015) undertaken by Sentinel found that Lowestoft scored lowest after Halesworth and Holton for play space provision quality across </w:t>
      </w:r>
      <w:r w:rsidRPr="00C75543">
        <w:rPr>
          <w:rFonts w:asciiTheme="majorHAnsi" w:hAnsiTheme="majorHAnsi" w:cstheme="majorHAnsi"/>
          <w:color w:val="000000"/>
          <w:sz w:val="22"/>
          <w:szCs w:val="22"/>
        </w:rPr>
        <w:t>the board, for toddlers</w:t>
      </w:r>
      <w:r w:rsidRPr="00986044">
        <w:rPr>
          <w:rFonts w:asciiTheme="majorHAnsi" w:hAnsiTheme="majorHAnsi" w:cstheme="majorHAnsi"/>
          <w:color w:val="000000"/>
          <w:sz w:val="22"/>
          <w:szCs w:val="22"/>
        </w:rPr>
        <w:t>, jun</w:t>
      </w:r>
      <w:r w:rsidRPr="003924B7">
        <w:rPr>
          <w:rFonts w:asciiTheme="majorHAnsi" w:hAnsiTheme="majorHAnsi" w:cstheme="majorHAnsi"/>
          <w:color w:val="000000"/>
          <w:sz w:val="22"/>
          <w:szCs w:val="22"/>
        </w:rPr>
        <w:t>iors and teens</w:t>
      </w:r>
      <w:r w:rsidRPr="00ED4CD8">
        <w:rPr>
          <w:rFonts w:asciiTheme="majorHAnsi" w:hAnsiTheme="majorHAnsi" w:cstheme="majorHAnsi"/>
          <w:color w:val="000000"/>
          <w:sz w:val="22"/>
          <w:szCs w:val="22"/>
        </w:rPr>
        <w:t>. Whilst this showed some improvement since 2010,</w:t>
      </w:r>
      <w:r w:rsidRPr="00A353E1">
        <w:rPr>
          <w:rFonts w:asciiTheme="majorHAnsi" w:hAnsiTheme="majorHAnsi" w:cstheme="majorHAnsi"/>
          <w:color w:val="000000"/>
          <w:sz w:val="22"/>
          <w:szCs w:val="22"/>
        </w:rPr>
        <w:t xml:space="preserve"> </w:t>
      </w:r>
      <w:r w:rsidRPr="002263AB">
        <w:rPr>
          <w:rFonts w:asciiTheme="majorHAnsi" w:hAnsiTheme="majorHAnsi" w:cstheme="majorHAnsi"/>
          <w:color w:val="000000"/>
          <w:sz w:val="22"/>
          <w:szCs w:val="22"/>
        </w:rPr>
        <w:t>this was a low base and requires enhancement.</w:t>
      </w:r>
    </w:p>
    <w:p w14:paraId="11B3D8B0" w14:textId="3B8C8F76" w:rsidR="000D06A2" w:rsidRDefault="000D06A2" w:rsidP="006936D6">
      <w:pPr>
        <w:ind w:left="709"/>
        <w:rPr>
          <w:rFonts w:asciiTheme="majorHAnsi" w:hAnsiTheme="majorHAnsi" w:cstheme="majorHAnsi"/>
          <w:color w:val="000000"/>
          <w:sz w:val="22"/>
          <w:szCs w:val="22"/>
        </w:rPr>
      </w:pPr>
    </w:p>
    <w:p w14:paraId="1A686C33" w14:textId="4257342A" w:rsidR="000D06A2" w:rsidRDefault="000D06A2" w:rsidP="006936D6">
      <w:pPr>
        <w:ind w:left="709"/>
        <w:rPr>
          <w:rFonts w:asciiTheme="majorHAnsi" w:hAnsiTheme="majorHAnsi" w:cstheme="majorHAnsi"/>
          <w:color w:val="000000"/>
          <w:sz w:val="22"/>
          <w:szCs w:val="22"/>
        </w:rPr>
      </w:pPr>
    </w:p>
    <w:p w14:paraId="2678FB16" w14:textId="585CD206" w:rsidR="000D06A2" w:rsidRPr="00D85A51" w:rsidRDefault="000D06A2" w:rsidP="006936D6">
      <w:pPr>
        <w:ind w:left="709"/>
        <w:rPr>
          <w:rFonts w:asciiTheme="majorHAnsi" w:hAnsiTheme="majorHAnsi" w:cstheme="majorHAnsi"/>
          <w:b/>
          <w:bCs/>
          <w:color w:val="000000"/>
          <w:sz w:val="22"/>
          <w:szCs w:val="22"/>
        </w:rPr>
      </w:pPr>
      <w:r w:rsidRPr="00D85A51">
        <w:rPr>
          <w:rFonts w:asciiTheme="majorHAnsi" w:hAnsiTheme="majorHAnsi" w:cstheme="majorHAnsi"/>
          <w:b/>
          <w:bCs/>
          <w:color w:val="000000"/>
          <w:sz w:val="22"/>
          <w:szCs w:val="22"/>
        </w:rPr>
        <w:t>Planning Rationale</w:t>
      </w:r>
    </w:p>
    <w:p w14:paraId="5F4DAF9E" w14:textId="77777777" w:rsidR="000D06A2" w:rsidRPr="002263AB" w:rsidRDefault="000D06A2" w:rsidP="006936D6">
      <w:pPr>
        <w:ind w:left="709"/>
        <w:rPr>
          <w:rFonts w:asciiTheme="majorHAnsi" w:hAnsiTheme="majorHAnsi" w:cstheme="majorHAnsi"/>
          <w:color w:val="000000"/>
          <w:sz w:val="22"/>
          <w:szCs w:val="22"/>
        </w:rPr>
      </w:pPr>
    </w:p>
    <w:p w14:paraId="0E21520C" w14:textId="57E95B37" w:rsidR="00700571" w:rsidRDefault="00700571" w:rsidP="006936D6">
      <w:pPr>
        <w:ind w:left="709"/>
        <w:rPr>
          <w:rFonts w:ascii="Calibri" w:hAnsi="Calibri" w:cs="Calibri"/>
          <w:color w:val="000000"/>
          <w:sz w:val="22"/>
          <w:szCs w:val="22"/>
        </w:rPr>
      </w:pPr>
      <w:r w:rsidRPr="006F2BF5">
        <w:rPr>
          <w:rFonts w:ascii="Calibri" w:hAnsi="Calibri" w:cs="Calibri"/>
          <w:color w:val="000000"/>
          <w:sz w:val="22"/>
          <w:szCs w:val="22"/>
        </w:rPr>
        <w:lastRenderedPageBreak/>
        <w:t xml:space="preserve">The historic </w:t>
      </w:r>
      <w:r>
        <w:rPr>
          <w:rFonts w:ascii="Calibri" w:hAnsi="Calibri" w:cs="Calibri"/>
          <w:color w:val="000000"/>
          <w:sz w:val="22"/>
          <w:szCs w:val="22"/>
        </w:rPr>
        <w:t xml:space="preserve">High Street and Scores area </w:t>
      </w:r>
      <w:r w:rsidR="00A35AB0">
        <w:rPr>
          <w:rFonts w:ascii="Calibri" w:hAnsi="Calibri" w:cs="Calibri"/>
          <w:color w:val="000000"/>
          <w:sz w:val="22"/>
          <w:szCs w:val="22"/>
        </w:rPr>
        <w:t>are</w:t>
      </w:r>
      <w:r w:rsidR="00BC441F">
        <w:rPr>
          <w:rFonts w:ascii="Calibri" w:hAnsi="Calibri" w:cs="Calibri"/>
          <w:color w:val="000000"/>
          <w:sz w:val="22"/>
          <w:szCs w:val="22"/>
        </w:rPr>
        <w:t xml:space="preserve"> the</w:t>
      </w:r>
      <w:r>
        <w:rPr>
          <w:rFonts w:ascii="Calibri" w:hAnsi="Calibri" w:cs="Calibri"/>
          <w:color w:val="000000"/>
          <w:sz w:val="22"/>
          <w:szCs w:val="22"/>
        </w:rPr>
        <w:t xml:space="preserve"> subject of a Heritage Action Zone</w:t>
      </w:r>
      <w:r w:rsidR="00A35AB0">
        <w:rPr>
          <w:rFonts w:ascii="Calibri" w:hAnsi="Calibri" w:cs="Calibri"/>
          <w:color w:val="000000"/>
          <w:sz w:val="22"/>
          <w:szCs w:val="22"/>
        </w:rPr>
        <w:t xml:space="preserve">. This recognises the need for regeneration and enhancement. </w:t>
      </w:r>
    </w:p>
    <w:p w14:paraId="7CC03066" w14:textId="0A35B437" w:rsidR="00307C69" w:rsidRDefault="00700571" w:rsidP="006936D6">
      <w:pPr>
        <w:ind w:left="709"/>
        <w:rPr>
          <w:rFonts w:asciiTheme="majorHAnsi" w:hAnsiTheme="majorHAnsi"/>
          <w:color w:val="000000"/>
          <w:sz w:val="22"/>
          <w:szCs w:val="22"/>
        </w:rPr>
      </w:pPr>
      <w:r w:rsidRPr="006F2BF5">
        <w:rPr>
          <w:rFonts w:ascii="Calibri" w:hAnsi="Calibri" w:cs="Calibri"/>
          <w:color w:val="000000"/>
          <w:sz w:val="22"/>
          <w:szCs w:val="22"/>
        </w:rPr>
        <w:t xml:space="preserve">  </w:t>
      </w:r>
    </w:p>
    <w:p w14:paraId="6AC816F9" w14:textId="149510A7" w:rsidR="00EA65F8" w:rsidRPr="0080328A" w:rsidRDefault="0080328A" w:rsidP="006936D6">
      <w:pPr>
        <w:ind w:left="709"/>
        <w:rPr>
          <w:rFonts w:asciiTheme="majorHAnsi" w:hAnsiTheme="majorHAnsi" w:cstheme="majorHAnsi"/>
          <w:color w:val="000000"/>
          <w:sz w:val="22"/>
          <w:szCs w:val="22"/>
        </w:rPr>
      </w:pPr>
      <w:r>
        <w:rPr>
          <w:rFonts w:asciiTheme="majorHAnsi" w:hAnsiTheme="majorHAnsi" w:cstheme="majorHAnsi"/>
          <w:color w:val="000000"/>
          <w:sz w:val="22"/>
          <w:szCs w:val="22"/>
        </w:rPr>
        <w:t>I</w:t>
      </w:r>
      <w:r w:rsidR="00EA65F8" w:rsidRPr="0080328A">
        <w:rPr>
          <w:rFonts w:asciiTheme="majorHAnsi" w:hAnsiTheme="majorHAnsi" w:cstheme="majorHAnsi"/>
          <w:color w:val="000000"/>
          <w:sz w:val="22"/>
          <w:szCs w:val="22"/>
        </w:rPr>
        <w:t>n terms of Open Space Provision per 1000 people, North Lowestoft has approximately</w:t>
      </w:r>
      <w:r w:rsidR="00EA65F8" w:rsidRPr="004A7EC4">
        <w:rPr>
          <w:rFonts w:asciiTheme="majorHAnsi" w:hAnsiTheme="majorHAnsi" w:cstheme="majorHAnsi"/>
          <w:color w:val="000000"/>
          <w:sz w:val="22"/>
          <w:szCs w:val="22"/>
        </w:rPr>
        <w:t xml:space="preserve"> 3.5 hectares per </w:t>
      </w:r>
      <w:r w:rsidR="00EA65F8" w:rsidRPr="00C75543">
        <w:rPr>
          <w:rFonts w:asciiTheme="majorHAnsi" w:hAnsiTheme="majorHAnsi" w:cstheme="majorHAnsi"/>
          <w:color w:val="000000"/>
          <w:sz w:val="22"/>
          <w:szCs w:val="22"/>
        </w:rPr>
        <w:t>thousand</w:t>
      </w:r>
      <w:r w:rsidR="00EA65F8" w:rsidRPr="00986044">
        <w:rPr>
          <w:rFonts w:asciiTheme="majorHAnsi" w:hAnsiTheme="majorHAnsi" w:cstheme="majorHAnsi"/>
          <w:color w:val="000000"/>
          <w:sz w:val="22"/>
          <w:szCs w:val="22"/>
        </w:rPr>
        <w:t xml:space="preserve"> and South Lowestoft has 2 hectares per </w:t>
      </w:r>
      <w:r w:rsidR="00EA65F8" w:rsidRPr="003924B7">
        <w:rPr>
          <w:rFonts w:asciiTheme="majorHAnsi" w:hAnsiTheme="majorHAnsi" w:cstheme="majorHAnsi"/>
          <w:color w:val="000000"/>
          <w:sz w:val="22"/>
          <w:szCs w:val="22"/>
        </w:rPr>
        <w:t>thousand</w:t>
      </w:r>
      <w:r>
        <w:rPr>
          <w:rFonts w:asciiTheme="majorHAnsi" w:hAnsiTheme="majorHAnsi" w:cstheme="majorHAnsi"/>
          <w:color w:val="000000"/>
          <w:sz w:val="22"/>
          <w:szCs w:val="22"/>
        </w:rPr>
        <w:t>.</w:t>
      </w:r>
    </w:p>
    <w:p w14:paraId="2D107FC9" w14:textId="6D030A2C" w:rsidR="00EA65F8" w:rsidRPr="004A7EC4" w:rsidRDefault="00EA65F8" w:rsidP="006936D6">
      <w:pPr>
        <w:ind w:left="709"/>
        <w:rPr>
          <w:rFonts w:asciiTheme="majorHAnsi" w:hAnsiTheme="majorHAnsi" w:cstheme="majorHAnsi"/>
          <w:color w:val="000000"/>
          <w:sz w:val="22"/>
          <w:szCs w:val="22"/>
        </w:rPr>
      </w:pPr>
    </w:p>
    <w:p w14:paraId="58BE694F" w14:textId="1328F152" w:rsidR="00EA65F8" w:rsidRPr="004A7EC4" w:rsidRDefault="00EA65F8" w:rsidP="006936D6">
      <w:pPr>
        <w:ind w:left="709"/>
      </w:pPr>
      <w:r w:rsidRPr="00226D4C">
        <w:rPr>
          <w:rFonts w:asciiTheme="majorHAnsi" w:hAnsiTheme="majorHAnsi" w:cstheme="majorHAnsi"/>
          <w:color w:val="000000"/>
          <w:sz w:val="22"/>
          <w:szCs w:val="22"/>
          <w:shd w:val="clear" w:color="auto" w:fill="FFFFFF"/>
        </w:rPr>
        <w:t xml:space="preserve">The National Playing Fields Association (NPFA) recommended minimum standard is 2.4 hectares of ‘outdoor playing space’ per 1000 population (commonly referred to as the ‘6 acre standard’). The </w:t>
      </w:r>
      <w:r w:rsidRPr="00226D4C">
        <w:rPr>
          <w:rFonts w:asciiTheme="majorHAnsi" w:hAnsiTheme="majorHAnsi" w:cstheme="majorHAnsi"/>
          <w:sz w:val="22"/>
          <w:szCs w:val="22"/>
        </w:rPr>
        <w:t>Fields in Trust (FIT) is the operating name of the NPFA</w:t>
      </w:r>
      <w:r w:rsidR="0080328A">
        <w:rPr>
          <w:rFonts w:asciiTheme="majorHAnsi" w:hAnsiTheme="majorHAnsi" w:cstheme="majorHAnsi"/>
          <w:sz w:val="22"/>
          <w:szCs w:val="22"/>
        </w:rPr>
        <w:t xml:space="preserve"> produced</w:t>
      </w:r>
      <w:r w:rsidRPr="00226D4C">
        <w:rPr>
          <w:rFonts w:asciiTheme="majorHAnsi" w:hAnsiTheme="majorHAnsi" w:cstheme="majorHAnsi"/>
          <w:sz w:val="22"/>
          <w:szCs w:val="22"/>
        </w:rPr>
        <w:t xml:space="preserve"> </w:t>
      </w:r>
      <w:r w:rsidR="00226D4C" w:rsidRPr="004A7EC4">
        <w:rPr>
          <w:rFonts w:asciiTheme="majorHAnsi" w:hAnsiTheme="majorHAnsi" w:cstheme="majorHAnsi"/>
          <w:i/>
          <w:iCs/>
          <w:sz w:val="22"/>
          <w:szCs w:val="22"/>
        </w:rPr>
        <w:t>Planning and Design for Outdoor Sport and Play</w:t>
      </w:r>
      <w:r w:rsidR="00226D4C">
        <w:t xml:space="preserve"> </w:t>
      </w:r>
      <w:r w:rsidR="0080328A">
        <w:rPr>
          <w:rFonts w:asciiTheme="majorHAnsi" w:hAnsiTheme="majorHAnsi" w:cstheme="majorHAnsi"/>
          <w:sz w:val="22"/>
          <w:szCs w:val="22"/>
        </w:rPr>
        <w:t>which u</w:t>
      </w:r>
      <w:r w:rsidRPr="00226D4C">
        <w:rPr>
          <w:rFonts w:asciiTheme="majorHAnsi" w:hAnsiTheme="majorHAnsi" w:cstheme="majorHAnsi"/>
          <w:sz w:val="22"/>
          <w:szCs w:val="22"/>
        </w:rPr>
        <w:t>pdated and modernise</w:t>
      </w:r>
      <w:r w:rsidR="00911A74" w:rsidRPr="00226D4C">
        <w:rPr>
          <w:rFonts w:asciiTheme="majorHAnsi" w:hAnsiTheme="majorHAnsi" w:cstheme="majorHAnsi"/>
          <w:sz w:val="22"/>
          <w:szCs w:val="22"/>
        </w:rPr>
        <w:t>d</w:t>
      </w:r>
      <w:r w:rsidRPr="00226D4C">
        <w:rPr>
          <w:rFonts w:asciiTheme="majorHAnsi" w:hAnsiTheme="majorHAnsi" w:cstheme="majorHAnsi"/>
          <w:sz w:val="22"/>
          <w:szCs w:val="22"/>
        </w:rPr>
        <w:t xml:space="preserve"> previous recommendations made in ‘The Six Acre Standard’ published in 2001, arriving at recommendations very similar to previous. FIT concluded that the total recommended standard for outdoor sport is 1.6ha per 1,000 population, which is consistent with the previous Six Acre Standard. </w:t>
      </w:r>
      <w:r w:rsidR="00226D4C">
        <w:rPr>
          <w:rFonts w:asciiTheme="majorHAnsi" w:hAnsiTheme="majorHAnsi" w:cstheme="majorHAnsi"/>
          <w:sz w:val="22"/>
          <w:szCs w:val="22"/>
        </w:rPr>
        <w:t>This i</w:t>
      </w:r>
      <w:r w:rsidR="0080328A">
        <w:rPr>
          <w:rFonts w:asciiTheme="majorHAnsi" w:hAnsiTheme="majorHAnsi" w:cstheme="majorHAnsi"/>
          <w:sz w:val="22"/>
          <w:szCs w:val="22"/>
        </w:rPr>
        <w:t>s</w:t>
      </w:r>
      <w:r w:rsidR="00226D4C">
        <w:rPr>
          <w:rFonts w:asciiTheme="majorHAnsi" w:hAnsiTheme="majorHAnsi" w:cstheme="majorHAnsi"/>
          <w:sz w:val="22"/>
          <w:szCs w:val="22"/>
        </w:rPr>
        <w:t xml:space="preserve"> reinforced by </w:t>
      </w:r>
      <w:r w:rsidR="00226D4C" w:rsidRPr="00226D4C">
        <w:rPr>
          <w:rFonts w:asciiTheme="majorHAnsi" w:hAnsiTheme="majorHAnsi" w:cstheme="majorHAnsi"/>
          <w:i/>
          <w:iCs/>
          <w:sz w:val="22"/>
          <w:szCs w:val="22"/>
        </w:rPr>
        <w:t>Guidance</w:t>
      </w:r>
      <w:r w:rsidR="00226D4C">
        <w:rPr>
          <w:rFonts w:asciiTheme="majorHAnsi" w:hAnsiTheme="majorHAnsi" w:cstheme="majorHAnsi"/>
          <w:i/>
          <w:iCs/>
          <w:sz w:val="22"/>
          <w:szCs w:val="22"/>
        </w:rPr>
        <w:t xml:space="preserve"> </w:t>
      </w:r>
      <w:r w:rsidR="00226D4C" w:rsidRPr="00226D4C">
        <w:rPr>
          <w:rFonts w:asciiTheme="majorHAnsi" w:hAnsiTheme="majorHAnsi" w:cstheme="majorHAnsi"/>
          <w:i/>
          <w:iCs/>
          <w:sz w:val="22"/>
          <w:szCs w:val="22"/>
        </w:rPr>
        <w:t>for</w:t>
      </w:r>
      <w:r w:rsidR="00226D4C">
        <w:rPr>
          <w:rFonts w:asciiTheme="majorHAnsi" w:hAnsiTheme="majorHAnsi" w:cstheme="majorHAnsi"/>
          <w:i/>
          <w:iCs/>
          <w:sz w:val="22"/>
          <w:szCs w:val="22"/>
        </w:rPr>
        <w:t xml:space="preserve"> </w:t>
      </w:r>
      <w:r w:rsidR="00226D4C" w:rsidRPr="00226D4C">
        <w:rPr>
          <w:rFonts w:asciiTheme="majorHAnsi" w:hAnsiTheme="majorHAnsi" w:cstheme="majorHAnsi"/>
          <w:i/>
          <w:iCs/>
          <w:sz w:val="22"/>
          <w:szCs w:val="22"/>
        </w:rPr>
        <w:t>Outdoor</w:t>
      </w:r>
      <w:r w:rsidR="00226D4C">
        <w:rPr>
          <w:rFonts w:asciiTheme="majorHAnsi" w:hAnsiTheme="majorHAnsi" w:cstheme="majorHAnsi"/>
          <w:i/>
          <w:iCs/>
          <w:sz w:val="22"/>
          <w:szCs w:val="22"/>
        </w:rPr>
        <w:t xml:space="preserve"> </w:t>
      </w:r>
      <w:r w:rsidR="00226D4C" w:rsidRPr="00226D4C">
        <w:rPr>
          <w:rFonts w:asciiTheme="majorHAnsi" w:hAnsiTheme="majorHAnsi" w:cstheme="majorHAnsi"/>
          <w:i/>
          <w:iCs/>
          <w:sz w:val="22"/>
          <w:szCs w:val="22"/>
        </w:rPr>
        <w:t>Sport</w:t>
      </w:r>
      <w:r w:rsidR="00226D4C">
        <w:rPr>
          <w:rFonts w:asciiTheme="majorHAnsi" w:hAnsiTheme="majorHAnsi" w:cstheme="majorHAnsi"/>
          <w:i/>
          <w:iCs/>
          <w:sz w:val="22"/>
          <w:szCs w:val="22"/>
        </w:rPr>
        <w:t xml:space="preserve"> </w:t>
      </w:r>
      <w:r w:rsidR="00226D4C" w:rsidRPr="00226D4C">
        <w:rPr>
          <w:rFonts w:asciiTheme="majorHAnsi" w:hAnsiTheme="majorHAnsi" w:cstheme="majorHAnsi"/>
          <w:i/>
          <w:iCs/>
          <w:sz w:val="22"/>
          <w:szCs w:val="22"/>
        </w:rPr>
        <w:t>and</w:t>
      </w:r>
      <w:r w:rsidR="00226D4C">
        <w:rPr>
          <w:rFonts w:asciiTheme="majorHAnsi" w:hAnsiTheme="majorHAnsi" w:cstheme="majorHAnsi"/>
          <w:i/>
          <w:iCs/>
          <w:sz w:val="22"/>
          <w:szCs w:val="22"/>
        </w:rPr>
        <w:t xml:space="preserve"> </w:t>
      </w:r>
      <w:r w:rsidR="00226D4C" w:rsidRPr="00226D4C">
        <w:rPr>
          <w:rFonts w:asciiTheme="majorHAnsi" w:hAnsiTheme="majorHAnsi" w:cstheme="majorHAnsi"/>
          <w:i/>
          <w:iCs/>
          <w:sz w:val="22"/>
          <w:szCs w:val="22"/>
        </w:rPr>
        <w:t>Play</w:t>
      </w:r>
      <w:r w:rsidR="00226D4C">
        <w:rPr>
          <w:rFonts w:asciiTheme="majorHAnsi" w:hAnsiTheme="majorHAnsi" w:cstheme="majorHAnsi"/>
          <w:i/>
          <w:iCs/>
          <w:sz w:val="22"/>
          <w:szCs w:val="22"/>
        </w:rPr>
        <w:t xml:space="preserve"> </w:t>
      </w:r>
      <w:r w:rsidR="00226D4C" w:rsidRPr="00226D4C">
        <w:rPr>
          <w:rFonts w:asciiTheme="majorHAnsi" w:hAnsiTheme="majorHAnsi" w:cstheme="majorHAnsi"/>
          <w:i/>
          <w:iCs/>
          <w:sz w:val="22"/>
          <w:szCs w:val="22"/>
        </w:rPr>
        <w:t>England</w:t>
      </w:r>
      <w:r w:rsidR="00226D4C">
        <w:rPr>
          <w:rFonts w:asciiTheme="majorHAnsi" w:hAnsiTheme="majorHAnsi" w:cstheme="majorHAnsi"/>
          <w:i/>
          <w:iCs/>
          <w:sz w:val="22"/>
          <w:szCs w:val="22"/>
        </w:rPr>
        <w:t xml:space="preserve"> (</w:t>
      </w:r>
      <w:r w:rsidR="004727E9" w:rsidRPr="00226D4C">
        <w:rPr>
          <w:rFonts w:asciiTheme="majorHAnsi" w:hAnsiTheme="majorHAnsi" w:cstheme="majorHAnsi"/>
          <w:i/>
          <w:iCs/>
          <w:sz w:val="22"/>
          <w:szCs w:val="22"/>
        </w:rPr>
        <w:t>Ap</w:t>
      </w:r>
      <w:r w:rsidR="004727E9">
        <w:rPr>
          <w:rFonts w:asciiTheme="majorHAnsi" w:hAnsiTheme="majorHAnsi" w:cstheme="majorHAnsi"/>
          <w:i/>
          <w:iCs/>
          <w:sz w:val="22"/>
          <w:szCs w:val="22"/>
        </w:rPr>
        <w:t>ril</w:t>
      </w:r>
      <w:r w:rsidR="00226D4C">
        <w:rPr>
          <w:rFonts w:asciiTheme="majorHAnsi" w:hAnsiTheme="majorHAnsi" w:cstheme="majorHAnsi"/>
          <w:i/>
          <w:iCs/>
          <w:sz w:val="22"/>
          <w:szCs w:val="22"/>
        </w:rPr>
        <w:t xml:space="preserve"> 20</w:t>
      </w:r>
      <w:r w:rsidR="00226D4C" w:rsidRPr="00226D4C">
        <w:rPr>
          <w:rFonts w:asciiTheme="majorHAnsi" w:hAnsiTheme="majorHAnsi" w:cstheme="majorHAnsi"/>
          <w:i/>
          <w:iCs/>
          <w:sz w:val="22"/>
          <w:szCs w:val="22"/>
        </w:rPr>
        <w:t>18</w:t>
      </w:r>
      <w:r w:rsidR="00226D4C">
        <w:rPr>
          <w:rFonts w:asciiTheme="majorHAnsi" w:hAnsiTheme="majorHAnsi" w:cstheme="majorHAnsi"/>
          <w:i/>
          <w:iCs/>
          <w:sz w:val="22"/>
          <w:szCs w:val="22"/>
        </w:rPr>
        <w:t>)</w:t>
      </w:r>
    </w:p>
    <w:p w14:paraId="0396E90E" w14:textId="4F777FDF" w:rsidR="00911A74" w:rsidRPr="00226D4C" w:rsidRDefault="00911A74" w:rsidP="006936D6">
      <w:pPr>
        <w:ind w:left="709"/>
        <w:rPr>
          <w:rFonts w:asciiTheme="majorHAnsi" w:hAnsiTheme="majorHAnsi" w:cstheme="majorHAnsi"/>
          <w:sz w:val="22"/>
          <w:szCs w:val="22"/>
        </w:rPr>
      </w:pPr>
    </w:p>
    <w:p w14:paraId="36717A49" w14:textId="7D42229F" w:rsidR="00911A74" w:rsidRPr="00226D4C" w:rsidRDefault="00911A74" w:rsidP="006936D6">
      <w:pPr>
        <w:ind w:left="709"/>
        <w:rPr>
          <w:rFonts w:asciiTheme="majorHAnsi" w:hAnsiTheme="majorHAnsi" w:cstheme="majorHAnsi"/>
          <w:sz w:val="22"/>
          <w:szCs w:val="22"/>
        </w:rPr>
      </w:pPr>
      <w:r w:rsidRPr="00226D4C">
        <w:rPr>
          <w:rFonts w:asciiTheme="majorHAnsi" w:hAnsiTheme="majorHAnsi" w:cstheme="majorHAnsi"/>
          <w:sz w:val="22"/>
          <w:szCs w:val="22"/>
        </w:rPr>
        <w:t xml:space="preserve">Overall, Lowestoft </w:t>
      </w:r>
      <w:r w:rsidR="0080328A">
        <w:rPr>
          <w:rFonts w:asciiTheme="majorHAnsi" w:hAnsiTheme="majorHAnsi" w:cstheme="majorHAnsi"/>
          <w:sz w:val="22"/>
          <w:szCs w:val="22"/>
        </w:rPr>
        <w:t xml:space="preserve">generally </w:t>
      </w:r>
      <w:r w:rsidRPr="00226D4C">
        <w:rPr>
          <w:rFonts w:asciiTheme="majorHAnsi" w:hAnsiTheme="majorHAnsi" w:cstheme="majorHAnsi"/>
          <w:sz w:val="22"/>
          <w:szCs w:val="22"/>
        </w:rPr>
        <w:t>meets these standards</w:t>
      </w:r>
      <w:r w:rsidR="0080328A">
        <w:rPr>
          <w:rFonts w:asciiTheme="majorHAnsi" w:hAnsiTheme="majorHAnsi" w:cstheme="majorHAnsi"/>
          <w:sz w:val="22"/>
          <w:szCs w:val="22"/>
        </w:rPr>
        <w:t xml:space="preserve">, but </w:t>
      </w:r>
      <w:r w:rsidRPr="00226D4C">
        <w:rPr>
          <w:rFonts w:asciiTheme="majorHAnsi" w:hAnsiTheme="majorHAnsi" w:cstheme="majorHAnsi"/>
          <w:sz w:val="22"/>
          <w:szCs w:val="22"/>
        </w:rPr>
        <w:t>with small room for improvement in the south of the town</w:t>
      </w:r>
      <w:r w:rsidR="004A7EC4">
        <w:rPr>
          <w:rFonts w:asciiTheme="majorHAnsi" w:hAnsiTheme="majorHAnsi" w:cstheme="majorHAnsi"/>
          <w:sz w:val="22"/>
          <w:szCs w:val="22"/>
        </w:rPr>
        <w:t>.</w:t>
      </w:r>
    </w:p>
    <w:p w14:paraId="4C7415A9" w14:textId="77777777" w:rsidR="00841636" w:rsidRPr="00841636" w:rsidRDefault="00841636" w:rsidP="006936D6">
      <w:pPr>
        <w:ind w:left="709"/>
        <w:rPr>
          <w:rFonts w:asciiTheme="majorHAnsi" w:hAnsiTheme="majorHAnsi" w:cstheme="majorHAnsi"/>
          <w:sz w:val="22"/>
          <w:szCs w:val="22"/>
        </w:rPr>
      </w:pPr>
    </w:p>
    <w:p w14:paraId="0BDF584A" w14:textId="0B5E41FD" w:rsidR="000D06A2" w:rsidRDefault="00841636" w:rsidP="006936D6">
      <w:pPr>
        <w:ind w:left="709"/>
        <w:rPr>
          <w:rFonts w:asciiTheme="majorHAnsi" w:hAnsiTheme="majorHAnsi" w:cstheme="majorHAnsi"/>
          <w:sz w:val="22"/>
          <w:szCs w:val="22"/>
        </w:rPr>
      </w:pPr>
      <w:r w:rsidRPr="009F036E">
        <w:rPr>
          <w:rFonts w:asciiTheme="majorHAnsi" w:hAnsiTheme="majorHAnsi" w:cstheme="majorHAnsi"/>
          <w:sz w:val="22"/>
          <w:szCs w:val="22"/>
        </w:rPr>
        <w:t xml:space="preserve">The coast off Lowestoft is designated as a Special Protection Area. As such, </w:t>
      </w:r>
      <w:r w:rsidRPr="00841636">
        <w:rPr>
          <w:rFonts w:asciiTheme="majorHAnsi" w:hAnsiTheme="majorHAnsi" w:cstheme="majorHAnsi"/>
          <w:sz w:val="22"/>
          <w:szCs w:val="22"/>
        </w:rPr>
        <w:t>any development with the potential to impact on the SPA will need to be supported by information to inform a Habitat Regulations Assessment.</w:t>
      </w:r>
    </w:p>
    <w:p w14:paraId="57238B35" w14:textId="09A057CF" w:rsidR="000D06A2" w:rsidRDefault="000D06A2" w:rsidP="006936D6">
      <w:pPr>
        <w:ind w:left="709"/>
        <w:rPr>
          <w:rFonts w:asciiTheme="majorHAnsi" w:hAnsiTheme="majorHAnsi" w:cstheme="majorHAnsi"/>
          <w:sz w:val="22"/>
          <w:szCs w:val="22"/>
        </w:rPr>
      </w:pPr>
    </w:p>
    <w:p w14:paraId="675554B9" w14:textId="2E5D4458" w:rsidR="000D06A2" w:rsidRDefault="009A7DE3" w:rsidP="006936D6">
      <w:pPr>
        <w:ind w:left="709"/>
        <w:rPr>
          <w:rFonts w:asciiTheme="majorHAnsi" w:hAnsiTheme="majorHAnsi" w:cstheme="majorHAnsi"/>
          <w:sz w:val="22"/>
          <w:szCs w:val="22"/>
        </w:rPr>
      </w:pPr>
      <w:r>
        <w:rPr>
          <w:rFonts w:asciiTheme="majorHAnsi" w:hAnsiTheme="majorHAnsi" w:cstheme="majorHAnsi"/>
          <w:sz w:val="22"/>
          <w:szCs w:val="22"/>
        </w:rPr>
        <w:t xml:space="preserve">Larger-scale development of the Port would be classed as nationally significant infrastructure, so would be an excluded matter for neighbourhood plans. The policy on port development relates to smaller-scale development that would be subject to normal planning control. </w:t>
      </w:r>
    </w:p>
    <w:p w14:paraId="4B13A502" w14:textId="4BAE0AAD" w:rsidR="00A35AB0" w:rsidRDefault="00A35AB0" w:rsidP="006936D6">
      <w:pPr>
        <w:ind w:left="709"/>
        <w:rPr>
          <w:rFonts w:asciiTheme="majorHAnsi" w:hAnsiTheme="majorHAnsi" w:cstheme="majorHAnsi"/>
          <w:sz w:val="22"/>
          <w:szCs w:val="22"/>
        </w:rPr>
      </w:pPr>
    </w:p>
    <w:p w14:paraId="387BCE1E" w14:textId="1448438C" w:rsidR="00B560A1" w:rsidRDefault="00A35AB0" w:rsidP="006936D6">
      <w:pPr>
        <w:ind w:left="709"/>
        <w:rPr>
          <w:rFonts w:asciiTheme="majorHAnsi" w:hAnsiTheme="majorHAnsi" w:cstheme="majorHAnsi"/>
          <w:sz w:val="22"/>
          <w:szCs w:val="22"/>
        </w:rPr>
      </w:pPr>
      <w:r>
        <w:rPr>
          <w:rFonts w:asciiTheme="majorHAnsi" w:hAnsiTheme="majorHAnsi" w:cstheme="majorHAnsi"/>
          <w:sz w:val="22"/>
          <w:szCs w:val="22"/>
        </w:rPr>
        <w:t xml:space="preserve">Good design is a requirement for all development, including the strategic housing sites. The following policies draw on the Design Council’s Building for Life 12. </w:t>
      </w:r>
      <w:r w:rsidR="00B560A1">
        <w:rPr>
          <w:rFonts w:asciiTheme="majorHAnsi" w:hAnsiTheme="majorHAnsi" w:cstheme="majorHAnsi"/>
          <w:sz w:val="22"/>
          <w:szCs w:val="22"/>
        </w:rPr>
        <w:t>Local Plan WLP8.29 deals with design, but is vague and fails to differentiate between polite architecture and vernacular buildings, which makes its application particularly problematic in historic areas. The policies of this neighbourhood plan have been drafted to provide more specific design requirements and to deal with this discrepancy.</w:t>
      </w:r>
    </w:p>
    <w:p w14:paraId="33541FC9" w14:textId="3D543843" w:rsidR="00D60901" w:rsidRDefault="00D60901" w:rsidP="006936D6">
      <w:pPr>
        <w:ind w:left="709"/>
        <w:rPr>
          <w:rFonts w:asciiTheme="majorHAnsi" w:hAnsiTheme="majorHAnsi" w:cstheme="majorHAnsi"/>
          <w:sz w:val="22"/>
          <w:szCs w:val="22"/>
        </w:rPr>
      </w:pPr>
    </w:p>
    <w:p w14:paraId="62FF3ECD" w14:textId="3E3087F3" w:rsidR="00D60901" w:rsidRPr="00E85C26" w:rsidRDefault="00D60901" w:rsidP="006936D6">
      <w:pPr>
        <w:ind w:left="709"/>
        <w:rPr>
          <w:rFonts w:asciiTheme="majorHAnsi" w:hAnsiTheme="majorHAnsi" w:cstheme="majorHAnsi"/>
          <w:sz w:val="22"/>
          <w:szCs w:val="22"/>
        </w:rPr>
      </w:pPr>
      <w:r>
        <w:rPr>
          <w:rFonts w:asciiTheme="majorHAnsi" w:hAnsiTheme="majorHAnsi" w:cstheme="majorHAnsi"/>
          <w:sz w:val="22"/>
          <w:szCs w:val="22"/>
        </w:rPr>
        <w:t xml:space="preserve">The North Lowestoft Conservation Area is subject to a draft character appraisal and management plan and this has informed the following policies. </w:t>
      </w:r>
    </w:p>
    <w:p w14:paraId="38041BEE" w14:textId="10B05267" w:rsidR="00B14962" w:rsidRDefault="00B14962" w:rsidP="006936D6">
      <w:pPr>
        <w:ind w:left="709"/>
        <w:rPr>
          <w:rFonts w:asciiTheme="majorHAnsi" w:hAnsiTheme="majorHAnsi" w:cstheme="majorHAnsi"/>
          <w:sz w:val="22"/>
          <w:szCs w:val="22"/>
        </w:rPr>
      </w:pPr>
    </w:p>
    <w:p w14:paraId="57560432" w14:textId="737E7B37" w:rsidR="00B14962" w:rsidRDefault="00B14962" w:rsidP="006936D6">
      <w:pPr>
        <w:ind w:left="709"/>
        <w:rPr>
          <w:rFonts w:asciiTheme="majorHAnsi" w:hAnsiTheme="majorHAnsi" w:cstheme="majorHAnsi"/>
          <w:sz w:val="22"/>
          <w:szCs w:val="22"/>
        </w:rPr>
      </w:pPr>
      <w:r>
        <w:rPr>
          <w:rFonts w:asciiTheme="majorHAnsi" w:hAnsiTheme="majorHAnsi" w:cstheme="majorHAnsi"/>
          <w:sz w:val="22"/>
          <w:szCs w:val="22"/>
        </w:rPr>
        <w:t xml:space="preserve">The Port is important economically to Lowestoft, but there is a need to consider off-setting its considerable environmental impact. </w:t>
      </w:r>
    </w:p>
    <w:p w14:paraId="7F2D0BF5" w14:textId="7E30B4C7" w:rsidR="00A35AB0" w:rsidRDefault="00A35AB0" w:rsidP="006936D6">
      <w:pPr>
        <w:ind w:left="709"/>
        <w:rPr>
          <w:rFonts w:asciiTheme="majorHAnsi" w:hAnsiTheme="majorHAnsi" w:cstheme="majorHAnsi"/>
          <w:sz w:val="22"/>
          <w:szCs w:val="22"/>
        </w:rPr>
      </w:pPr>
    </w:p>
    <w:p w14:paraId="6CC3E1F2" w14:textId="77777777" w:rsidR="003C7D09" w:rsidRDefault="00A35AB0" w:rsidP="003C7D09">
      <w:pPr>
        <w:ind w:left="709"/>
        <w:rPr>
          <w:rFonts w:asciiTheme="majorHAnsi" w:hAnsiTheme="majorHAnsi" w:cstheme="majorHAnsi"/>
          <w:sz w:val="22"/>
          <w:szCs w:val="22"/>
        </w:rPr>
      </w:pPr>
      <w:r>
        <w:rPr>
          <w:rFonts w:asciiTheme="majorHAnsi" w:hAnsiTheme="majorHAnsi" w:cstheme="majorHAnsi"/>
          <w:sz w:val="22"/>
          <w:szCs w:val="22"/>
        </w:rPr>
        <w:t>Local Green Space (LGS) designations are based on a background appraisal document, against NPPF criteria. Chapter 1</w:t>
      </w:r>
      <w:r w:rsidR="00925C01">
        <w:rPr>
          <w:rFonts w:asciiTheme="majorHAnsi" w:hAnsiTheme="majorHAnsi" w:cstheme="majorHAnsi"/>
          <w:sz w:val="22"/>
          <w:szCs w:val="22"/>
        </w:rPr>
        <w:t>4</w:t>
      </w:r>
      <w:r>
        <w:rPr>
          <w:rFonts w:asciiTheme="majorHAnsi" w:hAnsiTheme="majorHAnsi" w:cstheme="majorHAnsi"/>
          <w:sz w:val="22"/>
          <w:szCs w:val="22"/>
        </w:rPr>
        <w:t xml:space="preserve"> of this plan also supports the LGS designations.</w:t>
      </w:r>
      <w:r w:rsidR="00925C01">
        <w:rPr>
          <w:rFonts w:asciiTheme="majorHAnsi" w:hAnsiTheme="majorHAnsi" w:cstheme="majorHAnsi"/>
          <w:sz w:val="22"/>
          <w:szCs w:val="22"/>
        </w:rPr>
        <w:t xml:space="preserve"> </w:t>
      </w:r>
    </w:p>
    <w:p w14:paraId="298E008C" w14:textId="77777777" w:rsidR="003C7D09" w:rsidRDefault="003C7D09" w:rsidP="003C7D09">
      <w:pPr>
        <w:ind w:left="709"/>
        <w:rPr>
          <w:rFonts w:asciiTheme="majorHAnsi" w:hAnsiTheme="majorHAnsi" w:cstheme="majorHAnsi"/>
          <w:sz w:val="22"/>
          <w:szCs w:val="22"/>
        </w:rPr>
      </w:pPr>
    </w:p>
    <w:p w14:paraId="7E18F2A0" w14:textId="10E5A5B7" w:rsidR="003C7D09" w:rsidRDefault="008344D6" w:rsidP="003C7D09">
      <w:pPr>
        <w:ind w:left="709"/>
        <w:rPr>
          <w:rFonts w:asciiTheme="majorHAnsi" w:hAnsiTheme="majorHAnsi"/>
          <w:bCs/>
          <w:color w:val="000000"/>
          <w:sz w:val="22"/>
          <w:szCs w:val="22"/>
        </w:rPr>
      </w:pPr>
      <w:r>
        <w:rPr>
          <w:rFonts w:asciiTheme="majorHAnsi" w:hAnsiTheme="majorHAnsi" w:cstheme="majorHAnsi"/>
          <w:sz w:val="22"/>
          <w:szCs w:val="22"/>
        </w:rPr>
        <w:t>L</w:t>
      </w:r>
      <w:r w:rsidR="003C7D09">
        <w:rPr>
          <w:rFonts w:asciiTheme="majorHAnsi" w:hAnsiTheme="majorHAnsi" w:cstheme="majorHAnsi"/>
          <w:sz w:val="22"/>
          <w:szCs w:val="22"/>
        </w:rPr>
        <w:t xml:space="preserve">arger </w:t>
      </w:r>
      <w:r w:rsidR="003C7D09">
        <w:rPr>
          <w:rFonts w:asciiTheme="majorHAnsi" w:hAnsiTheme="majorHAnsi"/>
          <w:bCs/>
          <w:color w:val="000000"/>
          <w:sz w:val="22"/>
          <w:szCs w:val="22"/>
        </w:rPr>
        <w:t xml:space="preserve">landscape areas which have strategic importance to Lowestoft (a predominantly urban area) are recognised as Strategic Green Landscape. </w:t>
      </w:r>
      <w:r>
        <w:rPr>
          <w:rFonts w:asciiTheme="majorHAnsi" w:hAnsiTheme="majorHAnsi"/>
          <w:bCs/>
          <w:color w:val="000000"/>
          <w:sz w:val="22"/>
          <w:szCs w:val="22"/>
        </w:rPr>
        <w:t xml:space="preserve">These form the backbone of Lowestoft’s green infrastructure. Such areas are protected for their amenity, recreational and environmental value. It also helps to ensure that new-build development is focused on brownfield sites and the need to regenerate the existing urban environment. </w:t>
      </w:r>
    </w:p>
    <w:p w14:paraId="6FEC6547" w14:textId="77777777" w:rsidR="003C7D09" w:rsidRPr="00E92538" w:rsidRDefault="003C7D09" w:rsidP="003C7D09">
      <w:pPr>
        <w:ind w:left="709"/>
        <w:rPr>
          <w:rFonts w:asciiTheme="majorHAnsi" w:hAnsiTheme="majorHAnsi"/>
          <w:bCs/>
          <w:color w:val="000000"/>
          <w:sz w:val="22"/>
          <w:szCs w:val="22"/>
        </w:rPr>
      </w:pPr>
    </w:p>
    <w:p w14:paraId="2D944362" w14:textId="1E20E90D" w:rsidR="00A35AB0" w:rsidRDefault="00925C01" w:rsidP="006936D6">
      <w:pPr>
        <w:ind w:left="709"/>
        <w:rPr>
          <w:rFonts w:asciiTheme="majorHAnsi" w:hAnsiTheme="majorHAnsi" w:cstheme="majorHAnsi"/>
          <w:sz w:val="22"/>
          <w:szCs w:val="22"/>
        </w:rPr>
      </w:pPr>
      <w:r>
        <w:rPr>
          <w:rFonts w:asciiTheme="majorHAnsi" w:hAnsiTheme="majorHAnsi" w:cstheme="majorHAnsi"/>
          <w:sz w:val="22"/>
          <w:szCs w:val="22"/>
        </w:rPr>
        <w:t xml:space="preserve">Lowestoft has larger areas of green space, which support community activities and provide essential green breaks in the otherwise urban structure. </w:t>
      </w:r>
    </w:p>
    <w:p w14:paraId="31645D07" w14:textId="7251A2CB" w:rsidR="00575DC5" w:rsidRDefault="00575DC5" w:rsidP="006936D6">
      <w:pPr>
        <w:ind w:left="709"/>
        <w:rPr>
          <w:rFonts w:asciiTheme="majorHAnsi" w:hAnsiTheme="majorHAnsi" w:cstheme="majorHAnsi"/>
          <w:sz w:val="22"/>
          <w:szCs w:val="22"/>
        </w:rPr>
      </w:pPr>
    </w:p>
    <w:p w14:paraId="6D22C5A9" w14:textId="5C4F36F0" w:rsidR="00307C69" w:rsidRPr="00D40843" w:rsidRDefault="00575DC5" w:rsidP="00D40843">
      <w:pPr>
        <w:pStyle w:val="NormalWeb"/>
        <w:spacing w:before="0" w:beforeAutospacing="0"/>
        <w:ind w:left="709"/>
        <w:rPr>
          <w:rFonts w:asciiTheme="majorHAnsi" w:hAnsiTheme="majorHAnsi" w:cstheme="majorHAnsi"/>
          <w:sz w:val="22"/>
          <w:szCs w:val="22"/>
        </w:rPr>
      </w:pPr>
      <w:r>
        <w:rPr>
          <w:rFonts w:asciiTheme="majorHAnsi" w:hAnsiTheme="majorHAnsi" w:cstheme="majorHAnsi"/>
          <w:sz w:val="22"/>
          <w:szCs w:val="22"/>
        </w:rPr>
        <w:t xml:space="preserve">Parks include: Sparrows Nest, Belle Vue Park, Kensington Gardens, Normanton Park, Fen Park, and Gunton Warren. </w:t>
      </w:r>
    </w:p>
    <w:p w14:paraId="7D7EC627" w14:textId="7BF21AF3" w:rsidR="00307C69" w:rsidRPr="006A5029" w:rsidRDefault="00307C69" w:rsidP="006936D6">
      <w:pPr>
        <w:ind w:firstLine="360"/>
        <w:rPr>
          <w:rFonts w:asciiTheme="majorHAnsi" w:hAnsiTheme="majorHAnsi"/>
          <w:b/>
          <w:color w:val="000000"/>
          <w:sz w:val="28"/>
          <w:szCs w:val="28"/>
        </w:rPr>
      </w:pPr>
      <w:r w:rsidRPr="006A5029">
        <w:rPr>
          <w:rFonts w:asciiTheme="majorHAnsi" w:hAnsiTheme="majorHAnsi"/>
          <w:b/>
          <w:color w:val="000000"/>
          <w:sz w:val="28"/>
          <w:szCs w:val="28"/>
        </w:rPr>
        <w:t>EP1: Design and Character</w:t>
      </w:r>
    </w:p>
    <w:p w14:paraId="0384C39A" w14:textId="77777777" w:rsidR="00307C69" w:rsidRDefault="00307C69" w:rsidP="00307C69">
      <w:pPr>
        <w:rPr>
          <w:rFonts w:asciiTheme="majorHAnsi" w:hAnsiTheme="majorHAnsi"/>
          <w:color w:val="000000"/>
          <w:sz w:val="22"/>
          <w:szCs w:val="22"/>
        </w:rPr>
      </w:pPr>
    </w:p>
    <w:p w14:paraId="000C8038" w14:textId="7A9F8310" w:rsidR="00F32C3B" w:rsidRDefault="00307C69" w:rsidP="00F32C3B">
      <w:pPr>
        <w:pStyle w:val="ListParagraph"/>
        <w:numPr>
          <w:ilvl w:val="0"/>
          <w:numId w:val="13"/>
        </w:numPr>
        <w:rPr>
          <w:rFonts w:asciiTheme="majorHAnsi" w:hAnsiTheme="majorHAnsi"/>
          <w:b/>
          <w:bCs/>
          <w:color w:val="000000"/>
          <w:sz w:val="22"/>
          <w:szCs w:val="22"/>
        </w:rPr>
      </w:pPr>
      <w:r w:rsidRPr="00F32C3B">
        <w:rPr>
          <w:rFonts w:asciiTheme="majorHAnsi" w:hAnsiTheme="majorHAnsi"/>
          <w:b/>
          <w:bCs/>
          <w:color w:val="000000"/>
          <w:sz w:val="22"/>
          <w:szCs w:val="22"/>
        </w:rPr>
        <w:t xml:space="preserve">Development must be </w:t>
      </w:r>
      <w:r w:rsidR="00F32C3B" w:rsidRPr="00F32C3B">
        <w:rPr>
          <w:rFonts w:asciiTheme="majorHAnsi" w:hAnsiTheme="majorHAnsi"/>
          <w:b/>
          <w:bCs/>
          <w:color w:val="000000"/>
          <w:sz w:val="22"/>
          <w:szCs w:val="22"/>
        </w:rPr>
        <w:t xml:space="preserve">locally distinctive and </w:t>
      </w:r>
      <w:r w:rsidRPr="00F32C3B">
        <w:rPr>
          <w:rFonts w:asciiTheme="majorHAnsi" w:hAnsiTheme="majorHAnsi"/>
          <w:b/>
          <w:bCs/>
          <w:color w:val="000000"/>
          <w:sz w:val="22"/>
          <w:szCs w:val="22"/>
        </w:rPr>
        <w:t>sustainable</w:t>
      </w:r>
      <w:r w:rsidR="00F32C3B" w:rsidRPr="00F32C3B">
        <w:rPr>
          <w:rFonts w:asciiTheme="majorHAnsi" w:hAnsiTheme="majorHAnsi"/>
          <w:b/>
          <w:bCs/>
          <w:color w:val="000000"/>
          <w:sz w:val="22"/>
          <w:szCs w:val="22"/>
        </w:rPr>
        <w:t xml:space="preserve">, responding to the following requirements of this policy, proportionate to the scale and nature of the scheme. </w:t>
      </w:r>
    </w:p>
    <w:p w14:paraId="5473E8C9" w14:textId="77777777" w:rsidR="00F32C3B" w:rsidRPr="00F32C3B" w:rsidRDefault="00F32C3B" w:rsidP="00F32C3B">
      <w:pPr>
        <w:ind w:left="360"/>
        <w:rPr>
          <w:rFonts w:asciiTheme="majorHAnsi" w:hAnsiTheme="majorHAnsi"/>
          <w:b/>
          <w:bCs/>
          <w:color w:val="000000"/>
          <w:sz w:val="22"/>
          <w:szCs w:val="22"/>
        </w:rPr>
      </w:pPr>
    </w:p>
    <w:p w14:paraId="04FDFC51" w14:textId="77777777" w:rsidR="00F32C3B" w:rsidRDefault="00F32C3B" w:rsidP="00F32C3B">
      <w:pPr>
        <w:pStyle w:val="ListParagraph"/>
        <w:numPr>
          <w:ilvl w:val="0"/>
          <w:numId w:val="13"/>
        </w:numPr>
        <w:rPr>
          <w:rFonts w:asciiTheme="majorHAnsi" w:hAnsiTheme="majorHAnsi"/>
          <w:b/>
          <w:bCs/>
          <w:color w:val="000000"/>
          <w:sz w:val="22"/>
          <w:szCs w:val="22"/>
        </w:rPr>
      </w:pPr>
      <w:r>
        <w:rPr>
          <w:rFonts w:asciiTheme="majorHAnsi" w:hAnsiTheme="majorHAnsi"/>
          <w:b/>
          <w:bCs/>
          <w:color w:val="000000"/>
          <w:sz w:val="22"/>
          <w:szCs w:val="22"/>
        </w:rPr>
        <w:t>D</w:t>
      </w:r>
      <w:r w:rsidR="00307C69" w:rsidRPr="00F32C3B">
        <w:rPr>
          <w:rFonts w:asciiTheme="majorHAnsi" w:hAnsiTheme="majorHAnsi"/>
          <w:b/>
          <w:bCs/>
          <w:color w:val="000000"/>
          <w:sz w:val="22"/>
          <w:szCs w:val="22"/>
        </w:rPr>
        <w:t>esign solutions</w:t>
      </w:r>
      <w:r>
        <w:rPr>
          <w:rFonts w:asciiTheme="majorHAnsi" w:hAnsiTheme="majorHAnsi"/>
          <w:b/>
          <w:bCs/>
          <w:color w:val="000000"/>
          <w:sz w:val="22"/>
          <w:szCs w:val="22"/>
        </w:rPr>
        <w:t xml:space="preserve"> must</w:t>
      </w:r>
      <w:r w:rsidR="00307C69" w:rsidRPr="00F32C3B">
        <w:rPr>
          <w:rFonts w:asciiTheme="majorHAnsi" w:hAnsiTheme="majorHAnsi"/>
          <w:b/>
          <w:bCs/>
          <w:color w:val="000000"/>
          <w:sz w:val="22"/>
          <w:szCs w:val="22"/>
        </w:rPr>
        <w:t xml:space="preserve"> respond to the topography, </w:t>
      </w:r>
      <w:r>
        <w:rPr>
          <w:rFonts w:asciiTheme="majorHAnsi" w:hAnsiTheme="majorHAnsi"/>
          <w:b/>
          <w:bCs/>
          <w:color w:val="000000"/>
          <w:sz w:val="22"/>
          <w:szCs w:val="22"/>
        </w:rPr>
        <w:t>landscape</w:t>
      </w:r>
      <w:r w:rsidR="00307C69" w:rsidRPr="00F32C3B">
        <w:rPr>
          <w:rFonts w:asciiTheme="majorHAnsi" w:hAnsiTheme="majorHAnsi"/>
          <w:b/>
          <w:bCs/>
          <w:color w:val="000000"/>
          <w:sz w:val="22"/>
          <w:szCs w:val="22"/>
        </w:rPr>
        <w:t>, heritage, boundaries and other features of the site and local context</w:t>
      </w:r>
      <w:r>
        <w:rPr>
          <w:rFonts w:asciiTheme="majorHAnsi" w:hAnsiTheme="majorHAnsi"/>
          <w:b/>
          <w:bCs/>
          <w:color w:val="000000"/>
          <w:sz w:val="22"/>
          <w:szCs w:val="22"/>
        </w:rPr>
        <w:t>.</w:t>
      </w:r>
    </w:p>
    <w:p w14:paraId="1EC563E1" w14:textId="77777777" w:rsidR="00F32C3B" w:rsidRPr="00F32C3B" w:rsidRDefault="00F32C3B" w:rsidP="00F32C3B">
      <w:pPr>
        <w:pStyle w:val="ListParagraph"/>
        <w:rPr>
          <w:rFonts w:asciiTheme="majorHAnsi" w:hAnsiTheme="majorHAnsi"/>
          <w:b/>
          <w:bCs/>
          <w:color w:val="000000"/>
          <w:sz w:val="22"/>
          <w:szCs w:val="22"/>
        </w:rPr>
      </w:pPr>
    </w:p>
    <w:p w14:paraId="201971CF" w14:textId="5C7D0411" w:rsidR="0087337B" w:rsidRDefault="00F32C3B" w:rsidP="0087337B">
      <w:pPr>
        <w:pStyle w:val="ListParagraph"/>
        <w:numPr>
          <w:ilvl w:val="0"/>
          <w:numId w:val="13"/>
        </w:numPr>
        <w:rPr>
          <w:rFonts w:asciiTheme="majorHAnsi" w:hAnsiTheme="majorHAnsi"/>
          <w:b/>
          <w:bCs/>
          <w:color w:val="000000"/>
          <w:sz w:val="22"/>
          <w:szCs w:val="22"/>
        </w:rPr>
      </w:pPr>
      <w:r>
        <w:rPr>
          <w:rFonts w:asciiTheme="majorHAnsi" w:hAnsiTheme="majorHAnsi"/>
          <w:b/>
          <w:bCs/>
          <w:color w:val="000000"/>
          <w:sz w:val="22"/>
          <w:szCs w:val="22"/>
        </w:rPr>
        <w:t>An i</w:t>
      </w:r>
      <w:r w:rsidR="00307C69" w:rsidRPr="00F32C3B">
        <w:rPr>
          <w:rFonts w:asciiTheme="majorHAnsi" w:hAnsiTheme="majorHAnsi"/>
          <w:b/>
          <w:bCs/>
          <w:color w:val="000000"/>
          <w:sz w:val="22"/>
          <w:szCs w:val="22"/>
        </w:rPr>
        <w:t xml:space="preserve">ntegrated approach </w:t>
      </w:r>
      <w:r>
        <w:rPr>
          <w:rFonts w:asciiTheme="majorHAnsi" w:hAnsiTheme="majorHAnsi"/>
          <w:b/>
          <w:bCs/>
          <w:color w:val="000000"/>
          <w:sz w:val="22"/>
          <w:szCs w:val="22"/>
        </w:rPr>
        <w:t xml:space="preserve">should be taken </w:t>
      </w:r>
      <w:r w:rsidR="00307C69" w:rsidRPr="00F32C3B">
        <w:rPr>
          <w:rFonts w:asciiTheme="majorHAnsi" w:hAnsiTheme="majorHAnsi"/>
          <w:b/>
          <w:bCs/>
          <w:color w:val="000000"/>
          <w:sz w:val="22"/>
          <w:szCs w:val="22"/>
        </w:rPr>
        <w:t xml:space="preserve">to the design of buildings, townscape, streets, urban </w:t>
      </w:r>
      <w:r>
        <w:rPr>
          <w:rFonts w:asciiTheme="majorHAnsi" w:hAnsiTheme="majorHAnsi"/>
          <w:b/>
          <w:bCs/>
          <w:color w:val="000000"/>
          <w:sz w:val="22"/>
          <w:szCs w:val="22"/>
        </w:rPr>
        <w:t xml:space="preserve">and green </w:t>
      </w:r>
      <w:r w:rsidR="00307C69" w:rsidRPr="00F32C3B">
        <w:rPr>
          <w:rFonts w:asciiTheme="majorHAnsi" w:hAnsiTheme="majorHAnsi"/>
          <w:b/>
          <w:bCs/>
          <w:color w:val="000000"/>
          <w:sz w:val="22"/>
          <w:szCs w:val="22"/>
        </w:rPr>
        <w:t xml:space="preserve">spaces and green </w:t>
      </w:r>
      <w:r w:rsidR="00DD3735">
        <w:rPr>
          <w:rFonts w:asciiTheme="majorHAnsi" w:hAnsiTheme="majorHAnsi"/>
          <w:b/>
          <w:bCs/>
          <w:color w:val="000000"/>
          <w:sz w:val="22"/>
          <w:szCs w:val="22"/>
        </w:rPr>
        <w:t>infrastructure</w:t>
      </w:r>
      <w:r w:rsidR="00307C69" w:rsidRPr="00F32C3B">
        <w:rPr>
          <w:rFonts w:asciiTheme="majorHAnsi" w:hAnsiTheme="majorHAnsi"/>
          <w:b/>
          <w:bCs/>
          <w:color w:val="000000"/>
          <w:sz w:val="22"/>
          <w:szCs w:val="22"/>
        </w:rPr>
        <w:t xml:space="preserve"> to create </w:t>
      </w:r>
      <w:r w:rsidR="0087337B">
        <w:rPr>
          <w:rFonts w:asciiTheme="majorHAnsi" w:hAnsiTheme="majorHAnsi"/>
          <w:b/>
          <w:bCs/>
          <w:color w:val="000000"/>
          <w:sz w:val="22"/>
          <w:szCs w:val="22"/>
        </w:rPr>
        <w:t xml:space="preserve">a </w:t>
      </w:r>
      <w:r w:rsidR="00307C69" w:rsidRPr="00F32C3B">
        <w:rPr>
          <w:rFonts w:asciiTheme="majorHAnsi" w:hAnsiTheme="majorHAnsi"/>
          <w:b/>
          <w:bCs/>
          <w:color w:val="000000"/>
          <w:sz w:val="22"/>
          <w:szCs w:val="22"/>
        </w:rPr>
        <w:t xml:space="preserve">safe, convenient, attractive and functional </w:t>
      </w:r>
      <w:r w:rsidR="0087337B">
        <w:rPr>
          <w:rFonts w:asciiTheme="majorHAnsi" w:hAnsiTheme="majorHAnsi"/>
          <w:b/>
          <w:bCs/>
          <w:color w:val="000000"/>
          <w:sz w:val="22"/>
          <w:szCs w:val="22"/>
        </w:rPr>
        <w:t xml:space="preserve">public realm, overlooked by active frontages </w:t>
      </w:r>
      <w:r w:rsidR="0087337B" w:rsidRPr="0087337B">
        <w:rPr>
          <w:rFonts w:asciiTheme="majorHAnsi" w:hAnsiTheme="majorHAnsi"/>
          <w:b/>
          <w:bCs/>
          <w:color w:val="000000"/>
          <w:sz w:val="22"/>
          <w:szCs w:val="22"/>
        </w:rPr>
        <w:t>with doors and windows to provid</w:t>
      </w:r>
      <w:r w:rsidR="0087337B">
        <w:rPr>
          <w:rFonts w:asciiTheme="majorHAnsi" w:hAnsiTheme="majorHAnsi"/>
          <w:b/>
          <w:bCs/>
          <w:color w:val="000000"/>
          <w:sz w:val="22"/>
          <w:szCs w:val="22"/>
        </w:rPr>
        <w:t>e</w:t>
      </w:r>
      <w:r w:rsidR="0087337B" w:rsidRPr="0087337B">
        <w:rPr>
          <w:rFonts w:asciiTheme="majorHAnsi" w:hAnsiTheme="majorHAnsi"/>
          <w:b/>
          <w:bCs/>
          <w:color w:val="000000"/>
          <w:sz w:val="22"/>
          <w:szCs w:val="22"/>
        </w:rPr>
        <w:t xml:space="preserve"> natural surveillance</w:t>
      </w:r>
      <w:r w:rsidR="0087337B">
        <w:rPr>
          <w:rFonts w:asciiTheme="majorHAnsi" w:hAnsiTheme="majorHAnsi"/>
          <w:b/>
          <w:bCs/>
          <w:color w:val="000000"/>
          <w:sz w:val="22"/>
          <w:szCs w:val="22"/>
        </w:rPr>
        <w:t>.</w:t>
      </w:r>
    </w:p>
    <w:p w14:paraId="0B2FE7C5" w14:textId="77777777" w:rsidR="0087337B" w:rsidRPr="0087337B" w:rsidRDefault="0087337B" w:rsidP="0087337B">
      <w:pPr>
        <w:pStyle w:val="ListParagraph"/>
        <w:rPr>
          <w:rFonts w:asciiTheme="majorHAnsi" w:hAnsiTheme="majorHAnsi"/>
          <w:b/>
          <w:bCs/>
          <w:color w:val="000000"/>
          <w:sz w:val="22"/>
          <w:szCs w:val="22"/>
        </w:rPr>
      </w:pPr>
    </w:p>
    <w:p w14:paraId="37377587" w14:textId="77777777" w:rsidR="0087337B" w:rsidRDefault="0087337B" w:rsidP="0087337B">
      <w:pPr>
        <w:pStyle w:val="ListParagraph"/>
        <w:numPr>
          <w:ilvl w:val="0"/>
          <w:numId w:val="13"/>
        </w:numPr>
        <w:rPr>
          <w:rFonts w:asciiTheme="majorHAnsi" w:hAnsiTheme="majorHAnsi"/>
          <w:b/>
          <w:bCs/>
          <w:color w:val="000000"/>
          <w:sz w:val="22"/>
          <w:szCs w:val="22"/>
        </w:rPr>
      </w:pPr>
      <w:r w:rsidRPr="0087337B">
        <w:rPr>
          <w:rFonts w:asciiTheme="majorHAnsi" w:hAnsiTheme="majorHAnsi"/>
          <w:b/>
          <w:bCs/>
          <w:color w:val="000000"/>
          <w:sz w:val="22"/>
          <w:szCs w:val="22"/>
        </w:rPr>
        <w:t>Development must complement</w:t>
      </w:r>
      <w:r w:rsidR="00307C69" w:rsidRPr="0087337B">
        <w:rPr>
          <w:rFonts w:asciiTheme="majorHAnsi" w:hAnsiTheme="majorHAnsi"/>
          <w:b/>
          <w:bCs/>
          <w:color w:val="000000"/>
          <w:sz w:val="22"/>
          <w:szCs w:val="22"/>
        </w:rPr>
        <w:t xml:space="preserve"> the scale, height</w:t>
      </w:r>
      <w:r w:rsidRPr="0087337B">
        <w:rPr>
          <w:rFonts w:asciiTheme="majorHAnsi" w:hAnsiTheme="majorHAnsi"/>
          <w:b/>
          <w:bCs/>
          <w:color w:val="000000"/>
          <w:sz w:val="22"/>
          <w:szCs w:val="22"/>
        </w:rPr>
        <w:t xml:space="preserve">, </w:t>
      </w:r>
      <w:r w:rsidR="00307C69" w:rsidRPr="0087337B">
        <w:rPr>
          <w:rFonts w:asciiTheme="majorHAnsi" w:hAnsiTheme="majorHAnsi"/>
          <w:b/>
          <w:bCs/>
          <w:color w:val="000000"/>
          <w:sz w:val="22"/>
          <w:szCs w:val="22"/>
        </w:rPr>
        <w:t>massing</w:t>
      </w:r>
      <w:r w:rsidRPr="0087337B">
        <w:rPr>
          <w:rFonts w:asciiTheme="majorHAnsi" w:hAnsiTheme="majorHAnsi"/>
          <w:b/>
          <w:bCs/>
          <w:color w:val="000000"/>
          <w:sz w:val="22"/>
          <w:szCs w:val="22"/>
        </w:rPr>
        <w:t>, set back from the road</w:t>
      </w:r>
      <w:r>
        <w:rPr>
          <w:rFonts w:asciiTheme="majorHAnsi" w:hAnsiTheme="majorHAnsi"/>
          <w:b/>
          <w:bCs/>
          <w:color w:val="000000"/>
          <w:sz w:val="22"/>
          <w:szCs w:val="22"/>
        </w:rPr>
        <w:t>,</w:t>
      </w:r>
      <w:r w:rsidRPr="0087337B">
        <w:rPr>
          <w:rFonts w:asciiTheme="majorHAnsi" w:hAnsiTheme="majorHAnsi"/>
          <w:b/>
          <w:bCs/>
          <w:color w:val="000000"/>
          <w:sz w:val="22"/>
          <w:szCs w:val="22"/>
        </w:rPr>
        <w:t xml:space="preserve"> and character</w:t>
      </w:r>
      <w:r w:rsidR="00307C69" w:rsidRPr="0087337B">
        <w:rPr>
          <w:rFonts w:asciiTheme="majorHAnsi" w:hAnsiTheme="majorHAnsi"/>
          <w:b/>
          <w:bCs/>
          <w:color w:val="000000"/>
          <w:sz w:val="22"/>
          <w:szCs w:val="22"/>
        </w:rPr>
        <w:t xml:space="preserve"> of surrounding townscape</w:t>
      </w:r>
      <w:r w:rsidRPr="0087337B">
        <w:rPr>
          <w:rFonts w:asciiTheme="majorHAnsi" w:hAnsiTheme="majorHAnsi"/>
          <w:b/>
          <w:bCs/>
          <w:color w:val="000000"/>
          <w:sz w:val="22"/>
          <w:szCs w:val="22"/>
        </w:rPr>
        <w:t xml:space="preserve">, providing similar </w:t>
      </w:r>
      <w:r w:rsidR="00307C69" w:rsidRPr="0087337B">
        <w:rPr>
          <w:rFonts w:asciiTheme="majorHAnsi" w:hAnsiTheme="majorHAnsi"/>
          <w:b/>
          <w:bCs/>
          <w:color w:val="000000"/>
          <w:sz w:val="22"/>
          <w:szCs w:val="22"/>
        </w:rPr>
        <w:t>enclosure and definition to streets and spaces</w:t>
      </w:r>
      <w:r w:rsidRPr="0087337B">
        <w:rPr>
          <w:rFonts w:asciiTheme="majorHAnsi" w:hAnsiTheme="majorHAnsi"/>
          <w:b/>
          <w:bCs/>
          <w:color w:val="000000"/>
          <w:sz w:val="22"/>
          <w:szCs w:val="22"/>
        </w:rPr>
        <w:t>.</w:t>
      </w:r>
    </w:p>
    <w:p w14:paraId="65A4846C" w14:textId="77777777" w:rsidR="0087337B" w:rsidRPr="0087337B" w:rsidRDefault="0087337B" w:rsidP="0087337B">
      <w:pPr>
        <w:pStyle w:val="ListParagraph"/>
        <w:rPr>
          <w:rFonts w:asciiTheme="majorHAnsi" w:hAnsiTheme="majorHAnsi"/>
          <w:b/>
          <w:bCs/>
          <w:color w:val="000000"/>
          <w:sz w:val="22"/>
          <w:szCs w:val="22"/>
        </w:rPr>
      </w:pPr>
    </w:p>
    <w:p w14:paraId="5131BC1C" w14:textId="7E9AED5F" w:rsidR="0087337B" w:rsidRDefault="0087337B" w:rsidP="0087337B">
      <w:pPr>
        <w:pStyle w:val="ListParagraph"/>
        <w:numPr>
          <w:ilvl w:val="0"/>
          <w:numId w:val="13"/>
        </w:numPr>
        <w:rPr>
          <w:rFonts w:asciiTheme="majorHAnsi" w:hAnsiTheme="majorHAnsi"/>
          <w:b/>
          <w:bCs/>
          <w:color w:val="000000"/>
          <w:sz w:val="22"/>
          <w:szCs w:val="22"/>
        </w:rPr>
      </w:pPr>
      <w:r>
        <w:rPr>
          <w:rFonts w:asciiTheme="majorHAnsi" w:hAnsiTheme="majorHAnsi"/>
          <w:b/>
          <w:bCs/>
          <w:color w:val="000000"/>
          <w:sz w:val="22"/>
          <w:szCs w:val="22"/>
        </w:rPr>
        <w:t>Development must p</w:t>
      </w:r>
      <w:r w:rsidR="00307C69" w:rsidRPr="0087337B">
        <w:rPr>
          <w:rFonts w:asciiTheme="majorHAnsi" w:hAnsiTheme="majorHAnsi"/>
          <w:b/>
          <w:bCs/>
          <w:color w:val="000000"/>
          <w:sz w:val="22"/>
          <w:szCs w:val="22"/>
        </w:rPr>
        <w:t>rioritis</w:t>
      </w:r>
      <w:r>
        <w:rPr>
          <w:rFonts w:asciiTheme="majorHAnsi" w:hAnsiTheme="majorHAnsi"/>
          <w:b/>
          <w:bCs/>
          <w:color w:val="000000"/>
          <w:sz w:val="22"/>
          <w:szCs w:val="22"/>
        </w:rPr>
        <w:t>e</w:t>
      </w:r>
      <w:r w:rsidR="00307C69" w:rsidRPr="0087337B">
        <w:rPr>
          <w:rFonts w:asciiTheme="majorHAnsi" w:hAnsiTheme="majorHAnsi"/>
          <w:b/>
          <w:bCs/>
          <w:color w:val="000000"/>
          <w:sz w:val="22"/>
          <w:szCs w:val="22"/>
        </w:rPr>
        <w:t xml:space="preserve"> the </w:t>
      </w:r>
      <w:r>
        <w:rPr>
          <w:rFonts w:asciiTheme="majorHAnsi" w:hAnsiTheme="majorHAnsi"/>
          <w:b/>
          <w:bCs/>
          <w:color w:val="000000"/>
          <w:sz w:val="22"/>
          <w:szCs w:val="22"/>
        </w:rPr>
        <w:t>amenities, safety</w:t>
      </w:r>
      <w:r w:rsidR="00307C69" w:rsidRPr="0087337B">
        <w:rPr>
          <w:rFonts w:asciiTheme="majorHAnsi" w:hAnsiTheme="majorHAnsi"/>
          <w:b/>
          <w:bCs/>
          <w:color w:val="000000"/>
          <w:sz w:val="22"/>
          <w:szCs w:val="22"/>
        </w:rPr>
        <w:t xml:space="preserve"> and convenience of pedestrians, </w:t>
      </w:r>
      <w:r>
        <w:rPr>
          <w:rFonts w:asciiTheme="majorHAnsi" w:hAnsiTheme="majorHAnsi"/>
          <w:b/>
          <w:bCs/>
          <w:color w:val="000000"/>
          <w:sz w:val="22"/>
          <w:szCs w:val="22"/>
        </w:rPr>
        <w:t>provid</w:t>
      </w:r>
      <w:r w:rsidR="00DD3735">
        <w:rPr>
          <w:rFonts w:asciiTheme="majorHAnsi" w:hAnsiTheme="majorHAnsi"/>
          <w:b/>
          <w:bCs/>
          <w:color w:val="000000"/>
          <w:sz w:val="22"/>
          <w:szCs w:val="22"/>
        </w:rPr>
        <w:t>i</w:t>
      </w:r>
      <w:r>
        <w:rPr>
          <w:rFonts w:asciiTheme="majorHAnsi" w:hAnsiTheme="majorHAnsi"/>
          <w:b/>
          <w:bCs/>
          <w:color w:val="000000"/>
          <w:sz w:val="22"/>
          <w:szCs w:val="22"/>
        </w:rPr>
        <w:t xml:space="preserve">ng </w:t>
      </w:r>
      <w:r w:rsidR="00307C69" w:rsidRPr="0087337B">
        <w:rPr>
          <w:rFonts w:asciiTheme="majorHAnsi" w:hAnsiTheme="majorHAnsi"/>
          <w:b/>
          <w:bCs/>
          <w:color w:val="000000"/>
          <w:sz w:val="22"/>
          <w:szCs w:val="22"/>
        </w:rPr>
        <w:t xml:space="preserve">ease of movement </w:t>
      </w:r>
      <w:r>
        <w:rPr>
          <w:rFonts w:asciiTheme="majorHAnsi" w:hAnsiTheme="majorHAnsi"/>
          <w:b/>
          <w:bCs/>
          <w:color w:val="000000"/>
          <w:sz w:val="22"/>
          <w:szCs w:val="22"/>
        </w:rPr>
        <w:t xml:space="preserve">within a site </w:t>
      </w:r>
      <w:r w:rsidR="00307C69" w:rsidRPr="0087337B">
        <w:rPr>
          <w:rFonts w:asciiTheme="majorHAnsi" w:hAnsiTheme="majorHAnsi"/>
          <w:b/>
          <w:bCs/>
          <w:color w:val="000000"/>
          <w:sz w:val="22"/>
          <w:szCs w:val="22"/>
        </w:rPr>
        <w:t>and connections to surrounding pathways</w:t>
      </w:r>
      <w:r>
        <w:rPr>
          <w:rFonts w:asciiTheme="majorHAnsi" w:hAnsiTheme="majorHAnsi"/>
          <w:b/>
          <w:bCs/>
          <w:color w:val="000000"/>
          <w:sz w:val="22"/>
          <w:szCs w:val="22"/>
        </w:rPr>
        <w:t>. This includes d</w:t>
      </w:r>
      <w:r w:rsidR="00307C69" w:rsidRPr="0087337B">
        <w:rPr>
          <w:rFonts w:asciiTheme="majorHAnsi" w:hAnsiTheme="majorHAnsi"/>
          <w:b/>
          <w:bCs/>
          <w:color w:val="000000"/>
          <w:sz w:val="22"/>
          <w:szCs w:val="22"/>
        </w:rPr>
        <w:t xml:space="preserve">esigning </w:t>
      </w:r>
      <w:r>
        <w:rPr>
          <w:rFonts w:asciiTheme="majorHAnsi" w:hAnsiTheme="majorHAnsi"/>
          <w:b/>
          <w:bCs/>
          <w:color w:val="000000"/>
          <w:sz w:val="22"/>
          <w:szCs w:val="22"/>
        </w:rPr>
        <w:t xml:space="preserve">street layouts </w:t>
      </w:r>
      <w:r w:rsidR="00307C69" w:rsidRPr="0087337B">
        <w:rPr>
          <w:rFonts w:asciiTheme="majorHAnsi" w:hAnsiTheme="majorHAnsi"/>
          <w:b/>
          <w:bCs/>
          <w:color w:val="000000"/>
          <w:sz w:val="22"/>
          <w:szCs w:val="22"/>
        </w:rPr>
        <w:t xml:space="preserve">for low vehicle speeds, </w:t>
      </w:r>
      <w:r>
        <w:rPr>
          <w:rFonts w:asciiTheme="majorHAnsi" w:hAnsiTheme="majorHAnsi"/>
          <w:b/>
          <w:bCs/>
          <w:color w:val="000000"/>
          <w:sz w:val="22"/>
          <w:szCs w:val="22"/>
        </w:rPr>
        <w:t xml:space="preserve">with </w:t>
      </w:r>
      <w:r w:rsidR="00307C69" w:rsidRPr="0087337B">
        <w:rPr>
          <w:rFonts w:asciiTheme="majorHAnsi" w:hAnsiTheme="majorHAnsi"/>
          <w:b/>
          <w:bCs/>
          <w:color w:val="000000"/>
          <w:sz w:val="22"/>
          <w:szCs w:val="22"/>
        </w:rPr>
        <w:t xml:space="preserve">varied provision of parking </w:t>
      </w:r>
      <w:r>
        <w:rPr>
          <w:rFonts w:asciiTheme="majorHAnsi" w:hAnsiTheme="majorHAnsi"/>
          <w:b/>
          <w:bCs/>
          <w:color w:val="000000"/>
          <w:sz w:val="22"/>
          <w:szCs w:val="22"/>
        </w:rPr>
        <w:t>so that</w:t>
      </w:r>
      <w:r w:rsidR="00307C69" w:rsidRPr="0087337B">
        <w:rPr>
          <w:rFonts w:asciiTheme="majorHAnsi" w:hAnsiTheme="majorHAnsi"/>
          <w:b/>
          <w:bCs/>
          <w:color w:val="000000"/>
          <w:sz w:val="22"/>
          <w:szCs w:val="22"/>
        </w:rPr>
        <w:t xml:space="preserve"> the public realm is not dominated by traffic and </w:t>
      </w:r>
      <w:r>
        <w:rPr>
          <w:rFonts w:asciiTheme="majorHAnsi" w:hAnsiTheme="majorHAnsi"/>
          <w:b/>
          <w:bCs/>
          <w:color w:val="000000"/>
          <w:sz w:val="22"/>
          <w:szCs w:val="22"/>
        </w:rPr>
        <w:t>vehicles</w:t>
      </w:r>
      <w:r w:rsidR="00307C69" w:rsidRPr="0087337B">
        <w:rPr>
          <w:rFonts w:asciiTheme="majorHAnsi" w:hAnsiTheme="majorHAnsi"/>
          <w:b/>
          <w:bCs/>
          <w:color w:val="000000"/>
          <w:sz w:val="22"/>
          <w:szCs w:val="22"/>
        </w:rPr>
        <w:t xml:space="preserve">. </w:t>
      </w:r>
    </w:p>
    <w:p w14:paraId="7C0A638C" w14:textId="77777777" w:rsidR="0087337B" w:rsidRPr="0087337B" w:rsidRDefault="0087337B" w:rsidP="0087337B">
      <w:pPr>
        <w:pStyle w:val="ListParagraph"/>
        <w:rPr>
          <w:rFonts w:asciiTheme="majorHAnsi" w:hAnsiTheme="majorHAnsi"/>
          <w:b/>
          <w:bCs/>
          <w:color w:val="000000"/>
          <w:sz w:val="22"/>
          <w:szCs w:val="22"/>
        </w:rPr>
      </w:pPr>
    </w:p>
    <w:p w14:paraId="647A3597" w14:textId="77777777" w:rsidR="0087337B" w:rsidRDefault="0087337B" w:rsidP="0087337B">
      <w:pPr>
        <w:pStyle w:val="ListParagraph"/>
        <w:numPr>
          <w:ilvl w:val="0"/>
          <w:numId w:val="13"/>
        </w:numPr>
        <w:rPr>
          <w:rFonts w:asciiTheme="majorHAnsi" w:hAnsiTheme="majorHAnsi"/>
          <w:b/>
          <w:bCs/>
          <w:color w:val="000000"/>
          <w:sz w:val="22"/>
          <w:szCs w:val="22"/>
        </w:rPr>
      </w:pPr>
      <w:r>
        <w:rPr>
          <w:rFonts w:asciiTheme="majorHAnsi" w:hAnsiTheme="majorHAnsi"/>
          <w:b/>
          <w:bCs/>
          <w:color w:val="000000"/>
          <w:sz w:val="22"/>
          <w:szCs w:val="22"/>
        </w:rPr>
        <w:t>H</w:t>
      </w:r>
      <w:r w:rsidR="00307C69" w:rsidRPr="0087337B">
        <w:rPr>
          <w:rFonts w:asciiTheme="majorHAnsi" w:hAnsiTheme="majorHAnsi"/>
          <w:b/>
          <w:bCs/>
          <w:color w:val="000000"/>
          <w:sz w:val="22"/>
          <w:szCs w:val="22"/>
        </w:rPr>
        <w:t xml:space="preserve">igh-quality and durable materials </w:t>
      </w:r>
      <w:r>
        <w:rPr>
          <w:rFonts w:asciiTheme="majorHAnsi" w:hAnsiTheme="majorHAnsi"/>
          <w:b/>
          <w:bCs/>
          <w:color w:val="000000"/>
          <w:sz w:val="22"/>
          <w:szCs w:val="22"/>
        </w:rPr>
        <w:t>with</w:t>
      </w:r>
      <w:r w:rsidR="00307C69" w:rsidRPr="0087337B">
        <w:rPr>
          <w:rFonts w:asciiTheme="majorHAnsi" w:hAnsiTheme="majorHAnsi"/>
          <w:b/>
          <w:bCs/>
          <w:color w:val="000000"/>
          <w:sz w:val="22"/>
          <w:szCs w:val="22"/>
        </w:rPr>
        <w:t xml:space="preserve"> a high </w:t>
      </w:r>
      <w:r>
        <w:rPr>
          <w:rFonts w:asciiTheme="majorHAnsi" w:hAnsiTheme="majorHAnsi"/>
          <w:b/>
          <w:bCs/>
          <w:color w:val="000000"/>
          <w:sz w:val="22"/>
          <w:szCs w:val="22"/>
        </w:rPr>
        <w:t>standard</w:t>
      </w:r>
      <w:r w:rsidR="00307C69" w:rsidRPr="0087337B">
        <w:rPr>
          <w:rFonts w:asciiTheme="majorHAnsi" w:hAnsiTheme="majorHAnsi"/>
          <w:b/>
          <w:bCs/>
          <w:color w:val="000000"/>
          <w:sz w:val="22"/>
          <w:szCs w:val="22"/>
        </w:rPr>
        <w:t xml:space="preserve"> of finish</w:t>
      </w:r>
      <w:r>
        <w:rPr>
          <w:rFonts w:asciiTheme="majorHAnsi" w:hAnsiTheme="majorHAnsi"/>
          <w:b/>
          <w:bCs/>
          <w:color w:val="000000"/>
          <w:sz w:val="22"/>
          <w:szCs w:val="22"/>
        </w:rPr>
        <w:t xml:space="preserve"> must be used. Local, reclaimed or recycled materials will be supported. Green materials and construction with low embodied energy or superior environmental performance will also be supported.</w:t>
      </w:r>
    </w:p>
    <w:p w14:paraId="3F66C9DC" w14:textId="77777777" w:rsidR="0087337B" w:rsidRPr="0087337B" w:rsidRDefault="0087337B" w:rsidP="0087337B">
      <w:pPr>
        <w:pStyle w:val="ListParagraph"/>
        <w:rPr>
          <w:rFonts w:asciiTheme="majorHAnsi" w:hAnsiTheme="majorHAnsi"/>
          <w:b/>
          <w:bCs/>
          <w:color w:val="000000"/>
          <w:sz w:val="22"/>
          <w:szCs w:val="22"/>
        </w:rPr>
      </w:pPr>
    </w:p>
    <w:p w14:paraId="704B9E4A" w14:textId="606347F8" w:rsidR="00307C69" w:rsidRPr="0087337B" w:rsidRDefault="0087337B" w:rsidP="0087337B">
      <w:pPr>
        <w:pStyle w:val="ListParagraph"/>
        <w:numPr>
          <w:ilvl w:val="0"/>
          <w:numId w:val="13"/>
        </w:numPr>
        <w:rPr>
          <w:rFonts w:asciiTheme="majorHAnsi" w:hAnsiTheme="majorHAnsi"/>
          <w:b/>
          <w:bCs/>
          <w:color w:val="000000"/>
          <w:sz w:val="22"/>
          <w:szCs w:val="22"/>
        </w:rPr>
      </w:pPr>
      <w:r>
        <w:rPr>
          <w:rFonts w:asciiTheme="majorHAnsi" w:hAnsiTheme="majorHAnsi"/>
          <w:b/>
          <w:bCs/>
          <w:color w:val="000000"/>
          <w:sz w:val="22"/>
          <w:szCs w:val="22"/>
        </w:rPr>
        <w:t>F</w:t>
      </w:r>
      <w:r w:rsidR="00307C69" w:rsidRPr="0087337B">
        <w:rPr>
          <w:rFonts w:asciiTheme="majorHAnsi" w:hAnsiTheme="majorHAnsi"/>
          <w:b/>
          <w:bCs/>
          <w:color w:val="000000"/>
          <w:sz w:val="22"/>
          <w:szCs w:val="22"/>
        </w:rPr>
        <w:t>uture maintenance</w:t>
      </w:r>
      <w:r>
        <w:rPr>
          <w:rFonts w:asciiTheme="majorHAnsi" w:hAnsiTheme="majorHAnsi"/>
          <w:b/>
          <w:bCs/>
          <w:color w:val="000000"/>
          <w:sz w:val="22"/>
          <w:szCs w:val="22"/>
        </w:rPr>
        <w:t xml:space="preserve"> requirements must be</w:t>
      </w:r>
      <w:r w:rsidR="00307C69" w:rsidRPr="0087337B">
        <w:rPr>
          <w:rFonts w:asciiTheme="majorHAnsi" w:hAnsiTheme="majorHAnsi"/>
          <w:b/>
          <w:bCs/>
          <w:color w:val="000000"/>
          <w:sz w:val="22"/>
          <w:szCs w:val="22"/>
        </w:rPr>
        <w:t xml:space="preserve"> considered in the design</w:t>
      </w:r>
      <w:r w:rsidR="006936D6" w:rsidRPr="0087337B">
        <w:rPr>
          <w:rFonts w:asciiTheme="majorHAnsi" w:hAnsiTheme="majorHAnsi"/>
          <w:b/>
          <w:bCs/>
          <w:color w:val="000000"/>
          <w:sz w:val="22"/>
          <w:szCs w:val="22"/>
        </w:rPr>
        <w:t xml:space="preserve">, </w:t>
      </w:r>
      <w:r w:rsidR="00307C69" w:rsidRPr="0087337B">
        <w:rPr>
          <w:rFonts w:asciiTheme="majorHAnsi" w:hAnsiTheme="majorHAnsi"/>
          <w:b/>
          <w:bCs/>
          <w:color w:val="000000"/>
          <w:sz w:val="22"/>
          <w:szCs w:val="22"/>
        </w:rPr>
        <w:t>layout and spacing of properties.</w:t>
      </w:r>
    </w:p>
    <w:p w14:paraId="20047119" w14:textId="77777777" w:rsidR="00307C69" w:rsidRPr="001F4F66" w:rsidRDefault="00307C69" w:rsidP="00307C69">
      <w:pPr>
        <w:rPr>
          <w:rFonts w:asciiTheme="majorHAnsi" w:hAnsiTheme="majorHAnsi"/>
          <w:b/>
          <w:bCs/>
          <w:color w:val="000000"/>
          <w:sz w:val="22"/>
          <w:szCs w:val="22"/>
        </w:rPr>
      </w:pPr>
    </w:p>
    <w:p w14:paraId="65739B6E" w14:textId="52D2295F" w:rsidR="00307C69" w:rsidRPr="00D85A51" w:rsidRDefault="00307C69" w:rsidP="008871C3">
      <w:pPr>
        <w:pStyle w:val="ListParagraph"/>
        <w:numPr>
          <w:ilvl w:val="0"/>
          <w:numId w:val="13"/>
        </w:numPr>
        <w:rPr>
          <w:rFonts w:asciiTheme="majorHAnsi" w:hAnsiTheme="majorHAnsi"/>
          <w:b/>
          <w:bCs/>
          <w:color w:val="000000"/>
          <w:sz w:val="22"/>
          <w:szCs w:val="22"/>
        </w:rPr>
      </w:pPr>
      <w:r w:rsidRPr="00D85A51">
        <w:rPr>
          <w:rFonts w:asciiTheme="majorHAnsi" w:hAnsiTheme="majorHAnsi"/>
          <w:b/>
          <w:bCs/>
          <w:color w:val="000000"/>
          <w:sz w:val="22"/>
          <w:szCs w:val="22"/>
        </w:rPr>
        <w:t xml:space="preserve">Creative and innovative design solutions </w:t>
      </w:r>
      <w:r w:rsidR="0087337B">
        <w:rPr>
          <w:rFonts w:asciiTheme="majorHAnsi" w:hAnsiTheme="majorHAnsi"/>
          <w:b/>
          <w:bCs/>
          <w:color w:val="000000"/>
          <w:sz w:val="22"/>
          <w:szCs w:val="22"/>
        </w:rPr>
        <w:t>will be supported</w:t>
      </w:r>
      <w:r w:rsidRPr="00D85A51">
        <w:rPr>
          <w:rFonts w:asciiTheme="majorHAnsi" w:hAnsiTheme="majorHAnsi"/>
          <w:b/>
          <w:bCs/>
          <w:color w:val="000000"/>
          <w:sz w:val="22"/>
          <w:szCs w:val="22"/>
        </w:rPr>
        <w:t xml:space="preserve">, especially where they add to the architectural quality and diversity of the area or where they incorporate superior environmental performance. </w:t>
      </w:r>
    </w:p>
    <w:p w14:paraId="1F1EB284" w14:textId="77777777" w:rsidR="00307C69" w:rsidRPr="004463E3" w:rsidRDefault="00307C69" w:rsidP="00307C69">
      <w:pPr>
        <w:rPr>
          <w:rFonts w:asciiTheme="majorHAnsi" w:hAnsiTheme="majorHAnsi"/>
          <w:b/>
          <w:bCs/>
          <w:color w:val="000000"/>
          <w:sz w:val="22"/>
          <w:szCs w:val="22"/>
        </w:rPr>
      </w:pPr>
    </w:p>
    <w:p w14:paraId="77B3267A" w14:textId="77777777" w:rsidR="00307C69" w:rsidRDefault="00307C69" w:rsidP="00307C69">
      <w:pPr>
        <w:rPr>
          <w:rFonts w:asciiTheme="majorHAnsi" w:hAnsiTheme="majorHAnsi"/>
          <w:color w:val="000000"/>
          <w:sz w:val="22"/>
          <w:szCs w:val="22"/>
        </w:rPr>
      </w:pPr>
    </w:p>
    <w:p w14:paraId="2ED7FCD3" w14:textId="77777777" w:rsidR="00307C69" w:rsidRPr="00B33F28" w:rsidRDefault="00307C69" w:rsidP="006936D6">
      <w:pPr>
        <w:ind w:left="709"/>
        <w:rPr>
          <w:rFonts w:asciiTheme="majorHAnsi" w:hAnsiTheme="majorHAnsi"/>
          <w:b/>
          <w:bCs/>
          <w:color w:val="000000"/>
          <w:sz w:val="28"/>
          <w:szCs w:val="28"/>
        </w:rPr>
      </w:pPr>
      <w:r w:rsidRPr="002D76AF">
        <w:rPr>
          <w:rFonts w:asciiTheme="majorHAnsi" w:hAnsiTheme="majorHAnsi"/>
          <w:b/>
          <w:bCs/>
          <w:color w:val="000000"/>
          <w:sz w:val="28"/>
          <w:szCs w:val="28"/>
        </w:rPr>
        <w:t>Interpretation and Guidance:</w:t>
      </w:r>
    </w:p>
    <w:p w14:paraId="2F0AF0B6" w14:textId="77777777" w:rsidR="00307C69" w:rsidRDefault="00307C69" w:rsidP="006936D6">
      <w:pPr>
        <w:ind w:left="709"/>
        <w:rPr>
          <w:rFonts w:asciiTheme="majorHAnsi" w:hAnsiTheme="majorHAnsi"/>
          <w:color w:val="000000"/>
          <w:sz w:val="22"/>
          <w:szCs w:val="22"/>
        </w:rPr>
      </w:pPr>
    </w:p>
    <w:p w14:paraId="51C14996" w14:textId="77777777" w:rsidR="00307C69" w:rsidRDefault="00307C69" w:rsidP="006936D6">
      <w:pPr>
        <w:ind w:left="709"/>
        <w:rPr>
          <w:rFonts w:asciiTheme="majorHAnsi" w:hAnsiTheme="majorHAnsi"/>
          <w:color w:val="000000"/>
          <w:sz w:val="22"/>
          <w:szCs w:val="22"/>
        </w:rPr>
      </w:pPr>
      <w:r>
        <w:rPr>
          <w:rFonts w:asciiTheme="majorHAnsi" w:hAnsiTheme="majorHAnsi"/>
          <w:color w:val="000000"/>
          <w:sz w:val="22"/>
          <w:szCs w:val="22"/>
        </w:rPr>
        <w:t xml:space="preserve">Active frontages can include doors and windows at ground floor level and windows and possibly balconies at upper floors. </w:t>
      </w:r>
    </w:p>
    <w:p w14:paraId="7F30E6AA" w14:textId="77777777" w:rsidR="00307C69" w:rsidRDefault="00307C69" w:rsidP="006936D6">
      <w:pPr>
        <w:ind w:left="709"/>
        <w:rPr>
          <w:rFonts w:asciiTheme="majorHAnsi" w:hAnsiTheme="majorHAnsi"/>
          <w:color w:val="000000"/>
          <w:sz w:val="22"/>
          <w:szCs w:val="22"/>
        </w:rPr>
      </w:pPr>
    </w:p>
    <w:p w14:paraId="120E0C89" w14:textId="77777777" w:rsidR="00307C69" w:rsidRDefault="00307C69" w:rsidP="006936D6">
      <w:pPr>
        <w:ind w:left="709"/>
        <w:rPr>
          <w:rFonts w:asciiTheme="majorHAnsi" w:hAnsiTheme="majorHAnsi"/>
          <w:color w:val="000000"/>
          <w:sz w:val="22"/>
          <w:szCs w:val="22"/>
        </w:rPr>
      </w:pPr>
      <w:r>
        <w:rPr>
          <w:rFonts w:asciiTheme="majorHAnsi" w:hAnsiTheme="majorHAnsi"/>
          <w:color w:val="000000"/>
          <w:sz w:val="22"/>
          <w:szCs w:val="22"/>
        </w:rPr>
        <w:t>This policy and Policy TM1 encourage a varied approach to parking, so that the public realm is not dominated. This may best be achieved through mixed provision of garages, hard standing spaces and on-street. For apartments, parking could be incorporated into the ground floor.</w:t>
      </w:r>
    </w:p>
    <w:p w14:paraId="640AA65A" w14:textId="77777777" w:rsidR="00307C69" w:rsidRDefault="00307C69" w:rsidP="006936D6">
      <w:pPr>
        <w:ind w:left="709"/>
        <w:rPr>
          <w:rFonts w:asciiTheme="majorHAnsi" w:hAnsiTheme="majorHAnsi"/>
          <w:color w:val="000000"/>
          <w:sz w:val="22"/>
          <w:szCs w:val="22"/>
        </w:rPr>
      </w:pPr>
    </w:p>
    <w:p w14:paraId="079CAFC7" w14:textId="77777777" w:rsidR="00307C69" w:rsidRDefault="00307C69" w:rsidP="006936D6">
      <w:pPr>
        <w:ind w:left="709"/>
        <w:rPr>
          <w:rFonts w:asciiTheme="majorHAnsi" w:hAnsiTheme="majorHAnsi"/>
          <w:color w:val="000000"/>
          <w:sz w:val="22"/>
          <w:szCs w:val="22"/>
        </w:rPr>
      </w:pPr>
      <w:r>
        <w:rPr>
          <w:rFonts w:asciiTheme="majorHAnsi" w:hAnsiTheme="majorHAnsi"/>
          <w:color w:val="000000"/>
          <w:sz w:val="22"/>
          <w:szCs w:val="22"/>
        </w:rPr>
        <w:t xml:space="preserve">Complementing local context is not about stylistic imitation, but in responding to the characteristics of the site and to the scale and townscape character of the local context. </w:t>
      </w:r>
    </w:p>
    <w:p w14:paraId="21101A0B" w14:textId="77777777" w:rsidR="00307C69" w:rsidRDefault="00307C69" w:rsidP="006936D6">
      <w:pPr>
        <w:ind w:left="709"/>
        <w:rPr>
          <w:rFonts w:asciiTheme="majorHAnsi" w:hAnsiTheme="majorHAnsi"/>
          <w:color w:val="000000"/>
          <w:sz w:val="22"/>
          <w:szCs w:val="22"/>
        </w:rPr>
      </w:pPr>
    </w:p>
    <w:p w14:paraId="01C3ED0B" w14:textId="3CDD8E7A" w:rsidR="00307C69" w:rsidRDefault="00307C69" w:rsidP="006936D6">
      <w:pPr>
        <w:ind w:left="709"/>
        <w:rPr>
          <w:rFonts w:asciiTheme="majorHAnsi" w:hAnsiTheme="majorHAnsi"/>
          <w:color w:val="000000"/>
          <w:sz w:val="22"/>
          <w:szCs w:val="22"/>
        </w:rPr>
      </w:pPr>
      <w:r>
        <w:rPr>
          <w:rFonts w:asciiTheme="majorHAnsi" w:hAnsiTheme="majorHAnsi"/>
          <w:color w:val="000000"/>
          <w:sz w:val="22"/>
          <w:szCs w:val="22"/>
        </w:rPr>
        <w:lastRenderedPageBreak/>
        <w:t xml:space="preserve">Materials can be modern or traditional. In historic areas and locations, where using traditional materials, they should be authentic materials and not poor imitations, such as plastic windows or concrete roof tiles.  </w:t>
      </w:r>
    </w:p>
    <w:p w14:paraId="1AAFAF2C" w14:textId="60DFDE15" w:rsidR="00987EF8" w:rsidRDefault="00987EF8" w:rsidP="006936D6">
      <w:pPr>
        <w:ind w:left="709"/>
        <w:rPr>
          <w:rFonts w:asciiTheme="majorHAnsi" w:hAnsiTheme="majorHAnsi"/>
          <w:color w:val="000000"/>
          <w:sz w:val="22"/>
          <w:szCs w:val="22"/>
        </w:rPr>
      </w:pPr>
    </w:p>
    <w:p w14:paraId="0757C730" w14:textId="23F77565" w:rsidR="00987EF8" w:rsidRDefault="00987EF8" w:rsidP="006936D6">
      <w:pPr>
        <w:ind w:left="709"/>
        <w:rPr>
          <w:rFonts w:asciiTheme="majorHAnsi" w:hAnsiTheme="majorHAnsi"/>
          <w:color w:val="000000"/>
          <w:sz w:val="22"/>
          <w:szCs w:val="22"/>
        </w:rPr>
      </w:pPr>
      <w:r>
        <w:rPr>
          <w:rFonts w:asciiTheme="majorHAnsi" w:hAnsiTheme="majorHAnsi"/>
          <w:color w:val="000000"/>
          <w:sz w:val="22"/>
          <w:szCs w:val="22"/>
        </w:rPr>
        <w:t xml:space="preserve">A suitable gap between properties to allow for maintenance would usually mean around 2 metres. </w:t>
      </w:r>
    </w:p>
    <w:p w14:paraId="546978B1" w14:textId="77777777" w:rsidR="00307C69" w:rsidRDefault="00307C69" w:rsidP="006936D6">
      <w:pPr>
        <w:ind w:left="709"/>
        <w:rPr>
          <w:rFonts w:asciiTheme="majorHAnsi" w:hAnsiTheme="majorHAnsi"/>
          <w:color w:val="000000"/>
          <w:sz w:val="22"/>
          <w:szCs w:val="22"/>
        </w:rPr>
      </w:pPr>
    </w:p>
    <w:p w14:paraId="6D47F2E5" w14:textId="77777777" w:rsidR="00307C69" w:rsidRDefault="00307C69" w:rsidP="00307C69">
      <w:pPr>
        <w:rPr>
          <w:rFonts w:asciiTheme="majorHAnsi" w:hAnsiTheme="majorHAnsi"/>
          <w:color w:val="000000"/>
          <w:sz w:val="22"/>
          <w:szCs w:val="22"/>
        </w:rPr>
      </w:pPr>
    </w:p>
    <w:p w14:paraId="7CB0B0C0" w14:textId="77777777" w:rsidR="00D40843" w:rsidRDefault="00D40843" w:rsidP="00745FA8">
      <w:pPr>
        <w:ind w:firstLine="360"/>
        <w:rPr>
          <w:rFonts w:asciiTheme="majorHAnsi" w:hAnsiTheme="majorHAnsi"/>
          <w:b/>
          <w:bCs/>
          <w:color w:val="000000"/>
          <w:sz w:val="28"/>
          <w:szCs w:val="28"/>
        </w:rPr>
      </w:pPr>
    </w:p>
    <w:p w14:paraId="6603E7FC" w14:textId="65FB81D5" w:rsidR="00745FA8" w:rsidRPr="002C7705" w:rsidRDefault="00745FA8" w:rsidP="00745FA8">
      <w:pPr>
        <w:ind w:firstLine="360"/>
        <w:rPr>
          <w:rFonts w:asciiTheme="majorHAnsi" w:hAnsiTheme="majorHAnsi"/>
          <w:b/>
          <w:bCs/>
          <w:color w:val="000000"/>
          <w:sz w:val="28"/>
          <w:szCs w:val="28"/>
        </w:rPr>
      </w:pPr>
      <w:r w:rsidRPr="002C7705">
        <w:rPr>
          <w:rFonts w:asciiTheme="majorHAnsi" w:hAnsiTheme="majorHAnsi"/>
          <w:b/>
          <w:bCs/>
          <w:color w:val="000000"/>
          <w:sz w:val="28"/>
          <w:szCs w:val="28"/>
        </w:rPr>
        <w:t>E</w:t>
      </w:r>
      <w:r>
        <w:rPr>
          <w:rFonts w:asciiTheme="majorHAnsi" w:hAnsiTheme="majorHAnsi"/>
          <w:b/>
          <w:bCs/>
          <w:color w:val="000000"/>
          <w:sz w:val="28"/>
          <w:szCs w:val="28"/>
        </w:rPr>
        <w:t>P2</w:t>
      </w:r>
      <w:r w:rsidRPr="002C7705">
        <w:rPr>
          <w:rFonts w:asciiTheme="majorHAnsi" w:hAnsiTheme="majorHAnsi"/>
          <w:b/>
          <w:bCs/>
          <w:color w:val="000000"/>
          <w:sz w:val="28"/>
          <w:szCs w:val="28"/>
        </w:rPr>
        <w:t xml:space="preserve">: </w:t>
      </w:r>
      <w:r w:rsidR="00062561">
        <w:rPr>
          <w:rFonts w:asciiTheme="majorHAnsi" w:hAnsiTheme="majorHAnsi"/>
          <w:b/>
          <w:bCs/>
          <w:color w:val="000000"/>
          <w:sz w:val="28"/>
          <w:szCs w:val="28"/>
        </w:rPr>
        <w:t xml:space="preserve">Green Infrastructure, </w:t>
      </w:r>
      <w:r w:rsidRPr="002C7705">
        <w:rPr>
          <w:rFonts w:asciiTheme="majorHAnsi" w:hAnsiTheme="majorHAnsi"/>
          <w:b/>
          <w:bCs/>
          <w:color w:val="000000"/>
          <w:sz w:val="28"/>
          <w:szCs w:val="28"/>
        </w:rPr>
        <w:t xml:space="preserve">Urban Green Space </w:t>
      </w:r>
      <w:r w:rsidR="00062561">
        <w:rPr>
          <w:rFonts w:asciiTheme="majorHAnsi" w:hAnsiTheme="majorHAnsi"/>
          <w:b/>
          <w:bCs/>
          <w:color w:val="000000"/>
          <w:sz w:val="28"/>
          <w:szCs w:val="28"/>
        </w:rPr>
        <w:t>and Biodiversity</w:t>
      </w:r>
    </w:p>
    <w:p w14:paraId="3EE7A083" w14:textId="77777777" w:rsidR="00745FA8" w:rsidRDefault="00745FA8" w:rsidP="00745FA8">
      <w:pPr>
        <w:rPr>
          <w:rFonts w:asciiTheme="majorHAnsi" w:hAnsiTheme="majorHAnsi"/>
          <w:color w:val="FF0000"/>
          <w:sz w:val="22"/>
          <w:szCs w:val="22"/>
        </w:rPr>
      </w:pPr>
    </w:p>
    <w:p w14:paraId="10AFBB1F" w14:textId="418C9071" w:rsidR="00D40843" w:rsidRDefault="00D40843" w:rsidP="00745FA8">
      <w:pPr>
        <w:pStyle w:val="ListParagraph"/>
        <w:numPr>
          <w:ilvl w:val="0"/>
          <w:numId w:val="26"/>
        </w:numPr>
        <w:rPr>
          <w:rFonts w:asciiTheme="majorHAnsi" w:hAnsiTheme="majorHAnsi"/>
          <w:b/>
          <w:bCs/>
          <w:sz w:val="22"/>
          <w:szCs w:val="22"/>
        </w:rPr>
      </w:pPr>
      <w:r>
        <w:rPr>
          <w:rFonts w:asciiTheme="majorHAnsi" w:hAnsiTheme="majorHAnsi"/>
          <w:b/>
          <w:bCs/>
          <w:sz w:val="22"/>
          <w:szCs w:val="22"/>
        </w:rPr>
        <w:t>Development must have no adverse impact on ecology or wildlife habitats. Where there are negative impacts, they should be balanced by positive buildings design and landscape features to support the enhance ecology and wildlife. Development must achieve biodiversity net gain.</w:t>
      </w:r>
    </w:p>
    <w:p w14:paraId="7703A046" w14:textId="77777777" w:rsidR="00D40843" w:rsidRPr="00D40843" w:rsidRDefault="00D40843" w:rsidP="00D40843">
      <w:pPr>
        <w:ind w:left="360"/>
        <w:rPr>
          <w:rFonts w:asciiTheme="majorHAnsi" w:hAnsiTheme="majorHAnsi"/>
          <w:b/>
          <w:bCs/>
          <w:sz w:val="22"/>
          <w:szCs w:val="22"/>
        </w:rPr>
      </w:pPr>
    </w:p>
    <w:p w14:paraId="5705A5FE" w14:textId="378163EA" w:rsidR="00745FA8" w:rsidRPr="00D85A51" w:rsidRDefault="00745FA8" w:rsidP="00745FA8">
      <w:pPr>
        <w:pStyle w:val="ListParagraph"/>
        <w:numPr>
          <w:ilvl w:val="0"/>
          <w:numId w:val="26"/>
        </w:numPr>
        <w:rPr>
          <w:rFonts w:asciiTheme="majorHAnsi" w:hAnsiTheme="majorHAnsi"/>
          <w:b/>
          <w:bCs/>
          <w:sz w:val="22"/>
          <w:szCs w:val="22"/>
        </w:rPr>
      </w:pPr>
      <w:r w:rsidRPr="00D85A51">
        <w:rPr>
          <w:rFonts w:asciiTheme="majorHAnsi" w:hAnsiTheme="majorHAnsi"/>
          <w:b/>
          <w:bCs/>
          <w:sz w:val="22"/>
          <w:szCs w:val="22"/>
        </w:rPr>
        <w:t xml:space="preserve">Development of strategic </w:t>
      </w:r>
      <w:r w:rsidR="006C1674">
        <w:rPr>
          <w:rFonts w:asciiTheme="majorHAnsi" w:hAnsiTheme="majorHAnsi"/>
          <w:b/>
          <w:bCs/>
          <w:sz w:val="22"/>
          <w:szCs w:val="22"/>
        </w:rPr>
        <w:t xml:space="preserve">housing </w:t>
      </w:r>
      <w:r w:rsidRPr="00D85A51">
        <w:rPr>
          <w:rFonts w:asciiTheme="majorHAnsi" w:hAnsiTheme="majorHAnsi"/>
          <w:b/>
          <w:bCs/>
          <w:sz w:val="22"/>
          <w:szCs w:val="22"/>
        </w:rPr>
        <w:t>sites should be based on a masterplan for the whole site, to avoid the risks of uncoordinated</w:t>
      </w:r>
      <w:r w:rsidR="006C1674">
        <w:rPr>
          <w:rFonts w:asciiTheme="majorHAnsi" w:hAnsiTheme="majorHAnsi"/>
          <w:b/>
          <w:bCs/>
          <w:sz w:val="22"/>
          <w:szCs w:val="22"/>
        </w:rPr>
        <w:t xml:space="preserve">, </w:t>
      </w:r>
      <w:r w:rsidRPr="00D85A51">
        <w:rPr>
          <w:rFonts w:asciiTheme="majorHAnsi" w:hAnsiTheme="majorHAnsi"/>
          <w:b/>
          <w:bCs/>
          <w:sz w:val="22"/>
          <w:szCs w:val="22"/>
        </w:rPr>
        <w:t>incremental</w:t>
      </w:r>
      <w:r w:rsidR="006C1674">
        <w:rPr>
          <w:rFonts w:asciiTheme="majorHAnsi" w:hAnsiTheme="majorHAnsi"/>
          <w:b/>
          <w:bCs/>
          <w:sz w:val="22"/>
          <w:szCs w:val="22"/>
        </w:rPr>
        <w:t>,</w:t>
      </w:r>
      <w:r w:rsidRPr="00D85A51">
        <w:rPr>
          <w:rFonts w:asciiTheme="majorHAnsi" w:hAnsiTheme="majorHAnsi"/>
          <w:b/>
          <w:bCs/>
          <w:sz w:val="22"/>
          <w:szCs w:val="22"/>
        </w:rPr>
        <w:t xml:space="preserve"> </w:t>
      </w:r>
      <w:r w:rsidR="00D40843">
        <w:rPr>
          <w:rFonts w:asciiTheme="majorHAnsi" w:hAnsiTheme="majorHAnsi"/>
          <w:b/>
          <w:bCs/>
          <w:sz w:val="22"/>
          <w:szCs w:val="22"/>
        </w:rPr>
        <w:t xml:space="preserve">unsustainable </w:t>
      </w:r>
      <w:r w:rsidRPr="00D85A51">
        <w:rPr>
          <w:rFonts w:asciiTheme="majorHAnsi" w:hAnsiTheme="majorHAnsi"/>
          <w:b/>
          <w:bCs/>
          <w:sz w:val="22"/>
          <w:szCs w:val="22"/>
        </w:rPr>
        <w:t xml:space="preserve">development. The masterplan should include the location of key pedestrian paths and new urban green space. </w:t>
      </w:r>
    </w:p>
    <w:p w14:paraId="0EBDEA67" w14:textId="77777777" w:rsidR="00745FA8" w:rsidRDefault="00745FA8" w:rsidP="00745FA8">
      <w:pPr>
        <w:rPr>
          <w:rFonts w:asciiTheme="majorHAnsi" w:hAnsiTheme="majorHAnsi"/>
          <w:b/>
          <w:bCs/>
          <w:sz w:val="22"/>
          <w:szCs w:val="22"/>
        </w:rPr>
      </w:pPr>
    </w:p>
    <w:p w14:paraId="26D61ED4" w14:textId="77777777" w:rsidR="00745FA8" w:rsidRPr="00D85A51" w:rsidRDefault="00745FA8" w:rsidP="00745FA8">
      <w:pPr>
        <w:pStyle w:val="ListParagraph"/>
        <w:numPr>
          <w:ilvl w:val="0"/>
          <w:numId w:val="26"/>
        </w:numPr>
        <w:rPr>
          <w:rFonts w:asciiTheme="majorHAnsi" w:hAnsiTheme="majorHAnsi"/>
          <w:b/>
          <w:bCs/>
          <w:sz w:val="22"/>
          <w:szCs w:val="22"/>
        </w:rPr>
      </w:pPr>
      <w:r w:rsidRPr="00D85A51">
        <w:rPr>
          <w:rFonts w:asciiTheme="majorHAnsi" w:hAnsiTheme="majorHAnsi"/>
          <w:b/>
          <w:bCs/>
          <w:sz w:val="22"/>
          <w:szCs w:val="22"/>
        </w:rPr>
        <w:t>Urban green space must be designed to provide an attractive setting for development and:</w:t>
      </w:r>
    </w:p>
    <w:p w14:paraId="7F696156" w14:textId="77777777" w:rsidR="00745FA8" w:rsidRDefault="00745FA8" w:rsidP="00745FA8">
      <w:pPr>
        <w:rPr>
          <w:rFonts w:asciiTheme="majorHAnsi" w:hAnsiTheme="majorHAnsi"/>
          <w:b/>
          <w:bCs/>
          <w:sz w:val="22"/>
          <w:szCs w:val="22"/>
        </w:rPr>
      </w:pPr>
    </w:p>
    <w:p w14:paraId="08C81489" w14:textId="77777777" w:rsidR="00745FA8" w:rsidRDefault="00745FA8" w:rsidP="00745FA8">
      <w:pPr>
        <w:pStyle w:val="ListParagraph"/>
        <w:numPr>
          <w:ilvl w:val="0"/>
          <w:numId w:val="27"/>
        </w:numPr>
        <w:ind w:left="1276"/>
        <w:rPr>
          <w:rFonts w:asciiTheme="majorHAnsi" w:hAnsiTheme="majorHAnsi"/>
          <w:b/>
          <w:bCs/>
          <w:sz w:val="22"/>
          <w:szCs w:val="22"/>
        </w:rPr>
      </w:pPr>
      <w:r>
        <w:rPr>
          <w:rFonts w:asciiTheme="majorHAnsi" w:hAnsiTheme="majorHAnsi"/>
          <w:b/>
          <w:bCs/>
          <w:sz w:val="22"/>
          <w:szCs w:val="22"/>
        </w:rPr>
        <w:t>P</w:t>
      </w:r>
      <w:r w:rsidRPr="00662C25">
        <w:rPr>
          <w:rFonts w:asciiTheme="majorHAnsi" w:hAnsiTheme="majorHAnsi"/>
          <w:b/>
          <w:bCs/>
          <w:sz w:val="22"/>
          <w:szCs w:val="22"/>
        </w:rPr>
        <w:t>rovide opportunities for social interaction and recreation</w:t>
      </w:r>
      <w:r>
        <w:rPr>
          <w:rFonts w:asciiTheme="majorHAnsi" w:hAnsiTheme="majorHAnsi"/>
          <w:b/>
          <w:bCs/>
          <w:sz w:val="22"/>
          <w:szCs w:val="22"/>
        </w:rPr>
        <w:t>;</w:t>
      </w:r>
      <w:r w:rsidRPr="00662C25">
        <w:rPr>
          <w:rFonts w:asciiTheme="majorHAnsi" w:hAnsiTheme="majorHAnsi"/>
          <w:b/>
          <w:bCs/>
          <w:sz w:val="22"/>
          <w:szCs w:val="22"/>
        </w:rPr>
        <w:t xml:space="preserve"> </w:t>
      </w:r>
    </w:p>
    <w:p w14:paraId="7EC87BA5" w14:textId="77777777" w:rsidR="00745FA8" w:rsidRPr="00662C25" w:rsidRDefault="00745FA8" w:rsidP="00745FA8">
      <w:pPr>
        <w:ind w:left="1276"/>
        <w:rPr>
          <w:rFonts w:asciiTheme="majorHAnsi" w:hAnsiTheme="majorHAnsi"/>
          <w:b/>
          <w:bCs/>
          <w:sz w:val="22"/>
          <w:szCs w:val="22"/>
        </w:rPr>
      </w:pPr>
    </w:p>
    <w:p w14:paraId="6C3C6BC4" w14:textId="14575FA5" w:rsidR="00745FA8" w:rsidRDefault="00745FA8" w:rsidP="00745FA8">
      <w:pPr>
        <w:pStyle w:val="ListParagraph"/>
        <w:numPr>
          <w:ilvl w:val="0"/>
          <w:numId w:val="27"/>
        </w:numPr>
        <w:ind w:left="1276"/>
        <w:rPr>
          <w:rFonts w:asciiTheme="majorHAnsi" w:hAnsiTheme="majorHAnsi"/>
          <w:b/>
          <w:bCs/>
          <w:sz w:val="22"/>
          <w:szCs w:val="22"/>
        </w:rPr>
      </w:pPr>
      <w:r>
        <w:rPr>
          <w:rFonts w:asciiTheme="majorHAnsi" w:hAnsiTheme="majorHAnsi"/>
          <w:b/>
          <w:bCs/>
          <w:sz w:val="22"/>
          <w:szCs w:val="22"/>
        </w:rPr>
        <w:t>Include retention of existing trees</w:t>
      </w:r>
      <w:r w:rsidRPr="00662C25">
        <w:rPr>
          <w:rFonts w:asciiTheme="majorHAnsi" w:hAnsiTheme="majorHAnsi"/>
          <w:b/>
          <w:bCs/>
          <w:sz w:val="22"/>
          <w:szCs w:val="22"/>
        </w:rPr>
        <w:t xml:space="preserve"> and landscape</w:t>
      </w:r>
      <w:r>
        <w:rPr>
          <w:rFonts w:asciiTheme="majorHAnsi" w:hAnsiTheme="majorHAnsi"/>
          <w:b/>
          <w:bCs/>
          <w:sz w:val="22"/>
          <w:szCs w:val="22"/>
        </w:rPr>
        <w:t xml:space="preserve"> features and new</w:t>
      </w:r>
      <w:r w:rsidRPr="00662C25">
        <w:rPr>
          <w:rFonts w:asciiTheme="majorHAnsi" w:hAnsiTheme="majorHAnsi"/>
          <w:b/>
          <w:bCs/>
          <w:sz w:val="22"/>
          <w:szCs w:val="22"/>
        </w:rPr>
        <w:t xml:space="preserve"> tree planting</w:t>
      </w:r>
      <w:r w:rsidR="00062561">
        <w:rPr>
          <w:rFonts w:asciiTheme="majorHAnsi" w:hAnsiTheme="majorHAnsi"/>
          <w:b/>
          <w:bCs/>
          <w:sz w:val="22"/>
          <w:szCs w:val="22"/>
        </w:rPr>
        <w:t xml:space="preserve"> using native species</w:t>
      </w:r>
      <w:r>
        <w:rPr>
          <w:rFonts w:asciiTheme="majorHAnsi" w:hAnsiTheme="majorHAnsi"/>
          <w:b/>
          <w:bCs/>
          <w:sz w:val="22"/>
          <w:szCs w:val="22"/>
        </w:rPr>
        <w:t>;</w:t>
      </w:r>
      <w:r w:rsidRPr="00662C25">
        <w:rPr>
          <w:rFonts w:asciiTheme="majorHAnsi" w:hAnsiTheme="majorHAnsi"/>
          <w:b/>
          <w:bCs/>
          <w:sz w:val="22"/>
          <w:szCs w:val="22"/>
        </w:rPr>
        <w:t xml:space="preserve"> </w:t>
      </w:r>
    </w:p>
    <w:p w14:paraId="64FF1DBC" w14:textId="77777777" w:rsidR="00745FA8" w:rsidRPr="00662C25" w:rsidRDefault="00745FA8" w:rsidP="00745FA8">
      <w:pPr>
        <w:pStyle w:val="ListParagraph"/>
        <w:ind w:left="1276"/>
        <w:rPr>
          <w:rFonts w:asciiTheme="majorHAnsi" w:hAnsiTheme="majorHAnsi"/>
          <w:b/>
          <w:bCs/>
          <w:sz w:val="22"/>
          <w:szCs w:val="22"/>
        </w:rPr>
      </w:pPr>
    </w:p>
    <w:p w14:paraId="2A24A5EA" w14:textId="159E5C0B" w:rsidR="00745FA8" w:rsidRPr="001F4F66" w:rsidRDefault="00745FA8" w:rsidP="00745FA8">
      <w:pPr>
        <w:pStyle w:val="ListParagraph"/>
        <w:numPr>
          <w:ilvl w:val="0"/>
          <w:numId w:val="27"/>
        </w:numPr>
        <w:ind w:left="1276"/>
        <w:rPr>
          <w:rFonts w:asciiTheme="majorHAnsi" w:hAnsiTheme="majorHAnsi"/>
          <w:b/>
          <w:bCs/>
          <w:sz w:val="22"/>
          <w:szCs w:val="22"/>
        </w:rPr>
      </w:pPr>
      <w:r>
        <w:rPr>
          <w:rFonts w:asciiTheme="majorHAnsi" w:hAnsiTheme="majorHAnsi"/>
          <w:b/>
          <w:bCs/>
          <w:sz w:val="22"/>
          <w:szCs w:val="22"/>
        </w:rPr>
        <w:t>Incorporate</w:t>
      </w:r>
      <w:r w:rsidRPr="001F4F66">
        <w:rPr>
          <w:rFonts w:asciiTheme="majorHAnsi" w:hAnsiTheme="majorHAnsi"/>
          <w:b/>
          <w:bCs/>
          <w:sz w:val="22"/>
          <w:szCs w:val="22"/>
        </w:rPr>
        <w:t xml:space="preserve"> </w:t>
      </w:r>
      <w:r>
        <w:rPr>
          <w:rFonts w:asciiTheme="majorHAnsi" w:hAnsiTheme="majorHAnsi"/>
          <w:b/>
          <w:bCs/>
          <w:sz w:val="22"/>
          <w:szCs w:val="22"/>
        </w:rPr>
        <w:t xml:space="preserve">layouts with </w:t>
      </w:r>
      <w:r w:rsidRPr="001F4F66">
        <w:rPr>
          <w:rFonts w:asciiTheme="majorHAnsi" w:hAnsiTheme="majorHAnsi"/>
          <w:b/>
          <w:bCs/>
          <w:sz w:val="22"/>
          <w:szCs w:val="22"/>
        </w:rPr>
        <w:t xml:space="preserve">active frontages to </w:t>
      </w:r>
      <w:r w:rsidR="00D40843">
        <w:rPr>
          <w:rFonts w:asciiTheme="majorHAnsi" w:hAnsiTheme="majorHAnsi"/>
          <w:b/>
          <w:bCs/>
          <w:sz w:val="22"/>
          <w:szCs w:val="22"/>
        </w:rPr>
        <w:t xml:space="preserve">paths and </w:t>
      </w:r>
      <w:r w:rsidRPr="001F4F66">
        <w:rPr>
          <w:rFonts w:asciiTheme="majorHAnsi" w:hAnsiTheme="majorHAnsi"/>
          <w:b/>
          <w:bCs/>
          <w:sz w:val="22"/>
          <w:szCs w:val="22"/>
        </w:rPr>
        <w:t xml:space="preserve">green space and avoid flanking it with rear boundaries and high fencing. </w:t>
      </w:r>
    </w:p>
    <w:p w14:paraId="57F0851D" w14:textId="6BA83A8E" w:rsidR="00745FA8" w:rsidRDefault="00745FA8" w:rsidP="00745FA8">
      <w:pPr>
        <w:rPr>
          <w:rFonts w:asciiTheme="majorHAnsi" w:hAnsiTheme="majorHAnsi"/>
          <w:sz w:val="22"/>
          <w:szCs w:val="22"/>
        </w:rPr>
      </w:pPr>
    </w:p>
    <w:p w14:paraId="2FDB3753" w14:textId="77777777" w:rsidR="00062561" w:rsidRPr="002C7705" w:rsidRDefault="00062561" w:rsidP="00745FA8">
      <w:pPr>
        <w:rPr>
          <w:rFonts w:asciiTheme="majorHAnsi" w:hAnsiTheme="majorHAnsi"/>
          <w:sz w:val="22"/>
          <w:szCs w:val="22"/>
        </w:rPr>
      </w:pPr>
    </w:p>
    <w:p w14:paraId="412F9CED" w14:textId="77777777" w:rsidR="00745FA8" w:rsidRPr="002C7705" w:rsidRDefault="00745FA8" w:rsidP="00745FA8">
      <w:pPr>
        <w:ind w:left="709"/>
        <w:rPr>
          <w:rFonts w:asciiTheme="majorHAnsi" w:hAnsiTheme="majorHAnsi"/>
          <w:b/>
          <w:bCs/>
          <w:color w:val="000000"/>
          <w:sz w:val="28"/>
          <w:szCs w:val="28"/>
        </w:rPr>
      </w:pPr>
      <w:r w:rsidRPr="002C7705">
        <w:rPr>
          <w:rFonts w:asciiTheme="majorHAnsi" w:hAnsiTheme="majorHAnsi"/>
          <w:b/>
          <w:bCs/>
          <w:color w:val="000000"/>
          <w:sz w:val="28"/>
          <w:szCs w:val="28"/>
        </w:rPr>
        <w:t>Interpretation and Guidance</w:t>
      </w:r>
    </w:p>
    <w:p w14:paraId="5AA3FF72" w14:textId="77777777" w:rsidR="00745FA8" w:rsidRDefault="00745FA8" w:rsidP="00745FA8">
      <w:pPr>
        <w:ind w:left="709"/>
        <w:rPr>
          <w:rFonts w:asciiTheme="majorHAnsi" w:hAnsiTheme="majorHAnsi"/>
          <w:color w:val="000000"/>
          <w:sz w:val="22"/>
          <w:szCs w:val="22"/>
        </w:rPr>
      </w:pPr>
    </w:p>
    <w:p w14:paraId="608B9FF7" w14:textId="77777777" w:rsidR="00745FA8" w:rsidRDefault="00745FA8" w:rsidP="00745FA8">
      <w:pPr>
        <w:ind w:left="709"/>
        <w:rPr>
          <w:rFonts w:asciiTheme="majorHAnsi" w:hAnsiTheme="majorHAnsi"/>
          <w:color w:val="000000"/>
          <w:sz w:val="22"/>
          <w:szCs w:val="22"/>
        </w:rPr>
      </w:pPr>
      <w:r>
        <w:rPr>
          <w:rFonts w:asciiTheme="majorHAnsi" w:hAnsiTheme="majorHAnsi"/>
          <w:color w:val="000000"/>
          <w:sz w:val="22"/>
          <w:szCs w:val="22"/>
        </w:rPr>
        <w:t xml:space="preserve">The policy highlights the importance of creating urban green spaces and paths as an integral part of site planning, and not as an afterthought. </w:t>
      </w:r>
    </w:p>
    <w:p w14:paraId="6784A19E" w14:textId="77777777" w:rsidR="00745FA8" w:rsidRDefault="00745FA8" w:rsidP="00745FA8">
      <w:pPr>
        <w:ind w:left="709"/>
        <w:rPr>
          <w:rFonts w:asciiTheme="majorHAnsi" w:hAnsiTheme="majorHAnsi"/>
          <w:color w:val="000000"/>
          <w:sz w:val="22"/>
          <w:szCs w:val="22"/>
        </w:rPr>
      </w:pPr>
    </w:p>
    <w:p w14:paraId="663910E6" w14:textId="77777777" w:rsidR="00745FA8" w:rsidRDefault="00745FA8" w:rsidP="00745FA8">
      <w:pPr>
        <w:ind w:left="709"/>
        <w:rPr>
          <w:rFonts w:asciiTheme="majorHAnsi" w:hAnsiTheme="majorHAnsi"/>
          <w:color w:val="000000"/>
          <w:sz w:val="22"/>
          <w:szCs w:val="22"/>
        </w:rPr>
      </w:pPr>
      <w:r>
        <w:rPr>
          <w:rFonts w:asciiTheme="majorHAnsi" w:hAnsiTheme="majorHAnsi"/>
          <w:color w:val="000000"/>
          <w:sz w:val="22"/>
          <w:szCs w:val="22"/>
        </w:rPr>
        <w:t xml:space="preserve">The nature of space provided depends on the specific site. For some sites, existing trees and landscaping may indicate the best location. For sites linking pathways, a linear space may be the best response. </w:t>
      </w:r>
    </w:p>
    <w:p w14:paraId="364A33FA" w14:textId="77777777" w:rsidR="00745FA8" w:rsidRDefault="00745FA8" w:rsidP="00745FA8">
      <w:pPr>
        <w:rPr>
          <w:rFonts w:asciiTheme="majorHAnsi" w:hAnsiTheme="majorHAnsi"/>
          <w:color w:val="000000"/>
          <w:sz w:val="22"/>
          <w:szCs w:val="22"/>
        </w:rPr>
      </w:pPr>
    </w:p>
    <w:p w14:paraId="57B8D14A" w14:textId="77777777" w:rsidR="00745FA8" w:rsidRDefault="00745FA8" w:rsidP="00745FA8">
      <w:pPr>
        <w:rPr>
          <w:rFonts w:asciiTheme="majorHAnsi" w:hAnsiTheme="majorHAnsi"/>
          <w:color w:val="000000"/>
          <w:sz w:val="22"/>
          <w:szCs w:val="22"/>
        </w:rPr>
      </w:pPr>
    </w:p>
    <w:p w14:paraId="7C3E2ECD" w14:textId="0B39DC4F" w:rsidR="00307C69" w:rsidRPr="006A5029" w:rsidRDefault="00307C69" w:rsidP="00307C69">
      <w:pPr>
        <w:rPr>
          <w:rFonts w:asciiTheme="majorHAnsi" w:hAnsiTheme="majorHAnsi"/>
          <w:b/>
          <w:bCs/>
          <w:color w:val="000000"/>
          <w:sz w:val="28"/>
          <w:szCs w:val="28"/>
        </w:rPr>
      </w:pPr>
      <w:r w:rsidRPr="006A5029">
        <w:rPr>
          <w:rFonts w:asciiTheme="majorHAnsi" w:hAnsiTheme="majorHAnsi"/>
          <w:b/>
          <w:bCs/>
          <w:color w:val="000000"/>
          <w:sz w:val="28"/>
          <w:szCs w:val="28"/>
        </w:rPr>
        <w:t>EP</w:t>
      </w:r>
      <w:r w:rsidR="00745FA8">
        <w:rPr>
          <w:rFonts w:asciiTheme="majorHAnsi" w:hAnsiTheme="majorHAnsi"/>
          <w:b/>
          <w:bCs/>
          <w:color w:val="000000"/>
          <w:sz w:val="28"/>
          <w:szCs w:val="28"/>
        </w:rPr>
        <w:t>3</w:t>
      </w:r>
      <w:r w:rsidRPr="006A5029">
        <w:rPr>
          <w:rFonts w:asciiTheme="majorHAnsi" w:hAnsiTheme="majorHAnsi"/>
          <w:b/>
          <w:bCs/>
          <w:color w:val="000000"/>
          <w:sz w:val="28"/>
          <w:szCs w:val="28"/>
        </w:rPr>
        <w:t>: Port</w:t>
      </w:r>
      <w:r>
        <w:rPr>
          <w:rFonts w:asciiTheme="majorHAnsi" w:hAnsiTheme="majorHAnsi"/>
          <w:b/>
          <w:bCs/>
          <w:color w:val="000000"/>
          <w:sz w:val="28"/>
          <w:szCs w:val="28"/>
        </w:rPr>
        <w:t xml:space="preserve"> Development</w:t>
      </w:r>
    </w:p>
    <w:p w14:paraId="78967929" w14:textId="77777777" w:rsidR="00307C69" w:rsidRDefault="00307C69" w:rsidP="00307C69">
      <w:pPr>
        <w:rPr>
          <w:rFonts w:asciiTheme="majorHAnsi" w:hAnsiTheme="majorHAnsi"/>
          <w:color w:val="000000"/>
          <w:sz w:val="22"/>
          <w:szCs w:val="22"/>
        </w:rPr>
      </w:pPr>
    </w:p>
    <w:p w14:paraId="3FB3227D" w14:textId="4EBED4CE" w:rsidR="00307C69" w:rsidRPr="00D85A51" w:rsidRDefault="00307C69" w:rsidP="008871C3">
      <w:pPr>
        <w:pStyle w:val="ListParagraph"/>
        <w:numPr>
          <w:ilvl w:val="0"/>
          <w:numId w:val="25"/>
        </w:numPr>
        <w:rPr>
          <w:rFonts w:asciiTheme="majorHAnsi" w:hAnsiTheme="majorHAnsi"/>
          <w:b/>
          <w:bCs/>
          <w:color w:val="000000"/>
          <w:sz w:val="22"/>
          <w:szCs w:val="22"/>
        </w:rPr>
      </w:pPr>
      <w:r w:rsidRPr="00D85A51">
        <w:rPr>
          <w:rFonts w:asciiTheme="majorHAnsi" w:hAnsiTheme="majorHAnsi"/>
          <w:b/>
          <w:bCs/>
          <w:color w:val="000000"/>
          <w:sz w:val="22"/>
          <w:szCs w:val="22"/>
        </w:rPr>
        <w:t xml:space="preserve">Development involving the port must </w:t>
      </w:r>
      <w:r w:rsidR="006C1674">
        <w:rPr>
          <w:rFonts w:asciiTheme="majorHAnsi" w:hAnsiTheme="majorHAnsi"/>
          <w:b/>
          <w:bCs/>
          <w:color w:val="000000"/>
          <w:sz w:val="22"/>
          <w:szCs w:val="22"/>
        </w:rPr>
        <w:t>balance</w:t>
      </w:r>
      <w:r w:rsidRPr="00D85A51">
        <w:rPr>
          <w:rFonts w:asciiTheme="majorHAnsi" w:hAnsiTheme="majorHAnsi"/>
          <w:b/>
          <w:bCs/>
          <w:color w:val="000000"/>
          <w:sz w:val="22"/>
          <w:szCs w:val="22"/>
        </w:rPr>
        <w:t xml:space="preserve"> environmental impacts by taking opportunities to improve the site, its boundary and environs.</w:t>
      </w:r>
    </w:p>
    <w:p w14:paraId="4830B321" w14:textId="77777777" w:rsidR="00307C69" w:rsidRDefault="00307C69" w:rsidP="00307C69">
      <w:pPr>
        <w:rPr>
          <w:rFonts w:asciiTheme="majorHAnsi" w:hAnsiTheme="majorHAnsi"/>
          <w:color w:val="000000"/>
          <w:sz w:val="22"/>
          <w:szCs w:val="22"/>
        </w:rPr>
      </w:pPr>
    </w:p>
    <w:p w14:paraId="0F54C6B1" w14:textId="77777777" w:rsidR="00307C69" w:rsidRPr="00421944" w:rsidRDefault="00307C69" w:rsidP="006936D6">
      <w:pPr>
        <w:ind w:left="709"/>
        <w:rPr>
          <w:rFonts w:asciiTheme="majorHAnsi" w:hAnsiTheme="majorHAnsi"/>
          <w:b/>
          <w:bCs/>
          <w:color w:val="000000"/>
          <w:sz w:val="28"/>
          <w:szCs w:val="28"/>
        </w:rPr>
      </w:pPr>
      <w:r w:rsidRPr="00421944">
        <w:rPr>
          <w:rFonts w:asciiTheme="majorHAnsi" w:hAnsiTheme="majorHAnsi"/>
          <w:b/>
          <w:bCs/>
          <w:color w:val="000000"/>
          <w:sz w:val="28"/>
          <w:szCs w:val="28"/>
        </w:rPr>
        <w:t>Interpretation and Guidance</w:t>
      </w:r>
    </w:p>
    <w:p w14:paraId="425735A3" w14:textId="77777777" w:rsidR="00307C69" w:rsidRDefault="00307C69" w:rsidP="006936D6">
      <w:pPr>
        <w:ind w:left="709"/>
        <w:rPr>
          <w:rFonts w:asciiTheme="majorHAnsi" w:hAnsiTheme="majorHAnsi"/>
          <w:color w:val="000000"/>
          <w:sz w:val="22"/>
          <w:szCs w:val="22"/>
        </w:rPr>
      </w:pPr>
    </w:p>
    <w:p w14:paraId="26B1970B" w14:textId="34ED06C9" w:rsidR="00307C69" w:rsidRDefault="00307C69" w:rsidP="006936D6">
      <w:pPr>
        <w:ind w:left="709"/>
        <w:rPr>
          <w:rFonts w:asciiTheme="majorHAnsi" w:hAnsiTheme="majorHAnsi"/>
          <w:color w:val="000000"/>
          <w:sz w:val="22"/>
          <w:szCs w:val="22"/>
        </w:rPr>
      </w:pPr>
      <w:r>
        <w:rPr>
          <w:rFonts w:asciiTheme="majorHAnsi" w:hAnsiTheme="majorHAnsi"/>
          <w:color w:val="000000"/>
          <w:sz w:val="22"/>
          <w:szCs w:val="22"/>
        </w:rPr>
        <w:lastRenderedPageBreak/>
        <w:t xml:space="preserve">The policy recognises the importance of the port and seeks in particular to ensure that development enhances the site, for example through boundary improvements, such as </w:t>
      </w:r>
      <w:r w:rsidR="0044123C">
        <w:rPr>
          <w:rFonts w:asciiTheme="majorHAnsi" w:hAnsiTheme="majorHAnsi"/>
          <w:color w:val="000000"/>
          <w:sz w:val="22"/>
          <w:szCs w:val="22"/>
        </w:rPr>
        <w:t xml:space="preserve">improved </w:t>
      </w:r>
      <w:r>
        <w:rPr>
          <w:rFonts w:asciiTheme="majorHAnsi" w:hAnsiTheme="majorHAnsi"/>
          <w:color w:val="000000"/>
          <w:sz w:val="22"/>
          <w:szCs w:val="22"/>
        </w:rPr>
        <w:t xml:space="preserve">fencing and landscaping. </w:t>
      </w:r>
    </w:p>
    <w:p w14:paraId="05FC38E5" w14:textId="77777777" w:rsidR="00307C69" w:rsidRDefault="00307C69" w:rsidP="006936D6">
      <w:pPr>
        <w:ind w:left="709"/>
        <w:rPr>
          <w:rFonts w:asciiTheme="majorHAnsi" w:hAnsiTheme="majorHAnsi"/>
          <w:color w:val="000000"/>
          <w:sz w:val="22"/>
          <w:szCs w:val="22"/>
        </w:rPr>
      </w:pPr>
    </w:p>
    <w:p w14:paraId="381F7000" w14:textId="5D221A1F" w:rsidR="00307C69" w:rsidRDefault="0044123C" w:rsidP="006936D6">
      <w:pPr>
        <w:ind w:left="709"/>
        <w:rPr>
          <w:rFonts w:asciiTheme="majorHAnsi" w:hAnsiTheme="majorHAnsi"/>
          <w:color w:val="000000"/>
          <w:sz w:val="22"/>
          <w:szCs w:val="22"/>
        </w:rPr>
      </w:pPr>
      <w:r>
        <w:rPr>
          <w:rFonts w:asciiTheme="majorHAnsi" w:hAnsiTheme="majorHAnsi"/>
          <w:color w:val="000000"/>
          <w:sz w:val="22"/>
          <w:szCs w:val="22"/>
        </w:rPr>
        <w:t>L</w:t>
      </w:r>
      <w:r w:rsidR="00307C69">
        <w:rPr>
          <w:rFonts w:asciiTheme="majorHAnsi" w:hAnsiTheme="majorHAnsi"/>
          <w:color w:val="000000"/>
          <w:sz w:val="22"/>
          <w:szCs w:val="22"/>
        </w:rPr>
        <w:t xml:space="preserve">arger scale developments would be dealt with under separate planning provisions for nationally significant infrastructure. Whilst neighbourhood planning policies would not apply in this instance, the Town Council would still seek to work with the Port to secure improvement of the site. </w:t>
      </w:r>
    </w:p>
    <w:p w14:paraId="22466F1F" w14:textId="29D11DE7" w:rsidR="009A7DE3" w:rsidRDefault="009A7DE3" w:rsidP="006936D6">
      <w:pPr>
        <w:ind w:left="709"/>
        <w:rPr>
          <w:rFonts w:asciiTheme="majorHAnsi" w:hAnsiTheme="majorHAnsi"/>
          <w:color w:val="000000"/>
          <w:sz w:val="22"/>
          <w:szCs w:val="22"/>
        </w:rPr>
      </w:pPr>
    </w:p>
    <w:p w14:paraId="5675004E" w14:textId="77777777" w:rsidR="00B93886" w:rsidRDefault="00B93886" w:rsidP="006936D6">
      <w:pPr>
        <w:ind w:left="709"/>
        <w:rPr>
          <w:rFonts w:asciiTheme="majorHAnsi" w:hAnsiTheme="majorHAnsi"/>
          <w:color w:val="000000"/>
          <w:sz w:val="22"/>
          <w:szCs w:val="22"/>
        </w:rPr>
      </w:pPr>
    </w:p>
    <w:p w14:paraId="7BD4DB04" w14:textId="4F392A1E" w:rsidR="005F4761" w:rsidRPr="005F4761" w:rsidRDefault="005F4761" w:rsidP="005F4761">
      <w:pPr>
        <w:rPr>
          <w:rFonts w:asciiTheme="majorHAnsi" w:hAnsiTheme="majorHAnsi"/>
          <w:b/>
          <w:bCs/>
          <w:color w:val="000000"/>
          <w:sz w:val="28"/>
          <w:szCs w:val="28"/>
        </w:rPr>
      </w:pPr>
      <w:r w:rsidRPr="005F4761">
        <w:rPr>
          <w:rFonts w:asciiTheme="majorHAnsi" w:hAnsiTheme="majorHAnsi"/>
          <w:b/>
          <w:bCs/>
          <w:color w:val="000000"/>
          <w:sz w:val="28"/>
          <w:szCs w:val="28"/>
        </w:rPr>
        <w:t xml:space="preserve">EP4: </w:t>
      </w:r>
      <w:r w:rsidR="00142E54">
        <w:rPr>
          <w:rFonts w:asciiTheme="majorHAnsi" w:hAnsiTheme="majorHAnsi"/>
          <w:b/>
          <w:bCs/>
          <w:color w:val="000000"/>
          <w:sz w:val="28"/>
          <w:szCs w:val="28"/>
        </w:rPr>
        <w:t xml:space="preserve">North </w:t>
      </w:r>
      <w:r w:rsidRPr="005F4761">
        <w:rPr>
          <w:rFonts w:asciiTheme="majorHAnsi" w:hAnsiTheme="majorHAnsi"/>
          <w:b/>
          <w:bCs/>
          <w:color w:val="000000"/>
          <w:sz w:val="28"/>
          <w:szCs w:val="28"/>
        </w:rPr>
        <w:t>Lowestoft Conservation A</w:t>
      </w:r>
      <w:r w:rsidR="00142E54">
        <w:rPr>
          <w:rFonts w:asciiTheme="majorHAnsi" w:hAnsiTheme="majorHAnsi"/>
          <w:b/>
          <w:bCs/>
          <w:color w:val="000000"/>
          <w:sz w:val="28"/>
          <w:szCs w:val="28"/>
        </w:rPr>
        <w:t>r</w:t>
      </w:r>
      <w:r w:rsidRPr="005F4761">
        <w:rPr>
          <w:rFonts w:asciiTheme="majorHAnsi" w:hAnsiTheme="majorHAnsi"/>
          <w:b/>
          <w:bCs/>
          <w:color w:val="000000"/>
          <w:sz w:val="28"/>
          <w:szCs w:val="28"/>
        </w:rPr>
        <w:t>ea</w:t>
      </w:r>
    </w:p>
    <w:p w14:paraId="25EE7BAA" w14:textId="34CDDFF2" w:rsidR="005F4761" w:rsidRDefault="005F4761" w:rsidP="006936D6">
      <w:pPr>
        <w:ind w:left="709"/>
        <w:rPr>
          <w:rFonts w:asciiTheme="majorHAnsi" w:hAnsiTheme="majorHAnsi"/>
          <w:color w:val="000000"/>
          <w:sz w:val="22"/>
          <w:szCs w:val="22"/>
        </w:rPr>
      </w:pPr>
    </w:p>
    <w:p w14:paraId="591515F6" w14:textId="0849B296" w:rsidR="005F4761" w:rsidRDefault="005F4761" w:rsidP="005F4761">
      <w:pPr>
        <w:pStyle w:val="ListParagraph"/>
        <w:numPr>
          <w:ilvl w:val="0"/>
          <w:numId w:val="62"/>
        </w:numPr>
        <w:ind w:left="709"/>
        <w:rPr>
          <w:rFonts w:asciiTheme="majorHAnsi" w:hAnsiTheme="majorHAnsi"/>
          <w:b/>
          <w:bCs/>
          <w:color w:val="000000"/>
          <w:sz w:val="22"/>
          <w:szCs w:val="22"/>
        </w:rPr>
      </w:pPr>
      <w:r w:rsidRPr="005F4761">
        <w:rPr>
          <w:rFonts w:asciiTheme="majorHAnsi" w:hAnsiTheme="majorHAnsi"/>
          <w:b/>
          <w:bCs/>
          <w:color w:val="000000"/>
          <w:sz w:val="22"/>
          <w:szCs w:val="22"/>
        </w:rPr>
        <w:t>Dev</w:t>
      </w:r>
      <w:r>
        <w:rPr>
          <w:rFonts w:asciiTheme="majorHAnsi" w:hAnsiTheme="majorHAnsi"/>
          <w:b/>
          <w:bCs/>
          <w:color w:val="000000"/>
          <w:sz w:val="22"/>
          <w:szCs w:val="22"/>
        </w:rPr>
        <w:t xml:space="preserve">elopment </w:t>
      </w:r>
      <w:r w:rsidR="00142E54">
        <w:rPr>
          <w:rFonts w:asciiTheme="majorHAnsi" w:hAnsiTheme="majorHAnsi"/>
          <w:b/>
          <w:bCs/>
          <w:color w:val="000000"/>
          <w:sz w:val="22"/>
          <w:szCs w:val="22"/>
        </w:rPr>
        <w:t xml:space="preserve">within or adjacent to North Lowestoft Conservation Area must preserve or enhance its character or appearance and special architectural interest, This includes </w:t>
      </w:r>
      <w:r w:rsidR="00D7685B">
        <w:rPr>
          <w:rFonts w:asciiTheme="majorHAnsi" w:hAnsiTheme="majorHAnsi"/>
          <w:b/>
          <w:bCs/>
          <w:color w:val="000000"/>
          <w:sz w:val="22"/>
          <w:szCs w:val="22"/>
        </w:rPr>
        <w:t xml:space="preserve">maintaining and </w:t>
      </w:r>
      <w:r w:rsidR="00142E54">
        <w:rPr>
          <w:rFonts w:asciiTheme="majorHAnsi" w:hAnsiTheme="majorHAnsi"/>
          <w:b/>
          <w:bCs/>
          <w:color w:val="000000"/>
          <w:sz w:val="22"/>
          <w:szCs w:val="22"/>
        </w:rPr>
        <w:t>complementing the flowing key characteristics:</w:t>
      </w:r>
    </w:p>
    <w:p w14:paraId="058E8CF8" w14:textId="01D6C3FD" w:rsidR="00142E54" w:rsidRDefault="00740B6A" w:rsidP="00142E54">
      <w:pPr>
        <w:rPr>
          <w:rFonts w:asciiTheme="majorHAnsi" w:hAnsiTheme="majorHAnsi"/>
          <w:b/>
          <w:bCs/>
          <w:color w:val="000000"/>
          <w:sz w:val="22"/>
          <w:szCs w:val="22"/>
        </w:rPr>
      </w:pPr>
      <w:r>
        <w:rPr>
          <w:rFonts w:asciiTheme="majorHAnsi" w:hAnsiTheme="majorHAnsi"/>
          <w:b/>
          <w:bCs/>
          <w:color w:val="000000"/>
          <w:sz w:val="22"/>
          <w:szCs w:val="22"/>
        </w:rPr>
        <w:t>s</w:t>
      </w:r>
    </w:p>
    <w:p w14:paraId="085C0935" w14:textId="1401324C" w:rsidR="00142E54" w:rsidRDefault="00142E54" w:rsidP="00142E54">
      <w:pPr>
        <w:pStyle w:val="ListParagraph"/>
        <w:numPr>
          <w:ilvl w:val="0"/>
          <w:numId w:val="63"/>
        </w:numPr>
        <w:rPr>
          <w:rFonts w:asciiTheme="majorHAnsi" w:hAnsiTheme="majorHAnsi"/>
          <w:b/>
          <w:bCs/>
          <w:color w:val="000000"/>
          <w:sz w:val="22"/>
          <w:szCs w:val="22"/>
        </w:rPr>
      </w:pPr>
      <w:r>
        <w:rPr>
          <w:rFonts w:asciiTheme="majorHAnsi" w:hAnsiTheme="majorHAnsi"/>
          <w:b/>
          <w:bCs/>
          <w:color w:val="000000"/>
          <w:sz w:val="22"/>
          <w:szCs w:val="22"/>
        </w:rPr>
        <w:t>The predominant 2-3 storey height</w:t>
      </w:r>
      <w:r w:rsidR="00740B6A">
        <w:rPr>
          <w:rFonts w:asciiTheme="majorHAnsi" w:hAnsiTheme="majorHAnsi"/>
          <w:b/>
          <w:bCs/>
          <w:color w:val="000000"/>
          <w:sz w:val="22"/>
          <w:szCs w:val="22"/>
        </w:rPr>
        <w:t>, with occasional taller</w:t>
      </w:r>
      <w:r>
        <w:rPr>
          <w:rFonts w:asciiTheme="majorHAnsi" w:hAnsiTheme="majorHAnsi"/>
          <w:b/>
          <w:bCs/>
          <w:color w:val="000000"/>
          <w:sz w:val="22"/>
          <w:szCs w:val="22"/>
        </w:rPr>
        <w:t xml:space="preserve"> buildings;</w:t>
      </w:r>
    </w:p>
    <w:p w14:paraId="31B7B944" w14:textId="5BB0B303" w:rsidR="00142E54" w:rsidRDefault="00142E54" w:rsidP="00142E54">
      <w:pPr>
        <w:pStyle w:val="ListParagraph"/>
        <w:numPr>
          <w:ilvl w:val="0"/>
          <w:numId w:val="63"/>
        </w:numPr>
        <w:rPr>
          <w:rFonts w:asciiTheme="majorHAnsi" w:hAnsiTheme="majorHAnsi"/>
          <w:b/>
          <w:bCs/>
          <w:color w:val="000000"/>
          <w:sz w:val="22"/>
          <w:szCs w:val="22"/>
        </w:rPr>
      </w:pPr>
      <w:r>
        <w:rPr>
          <w:rFonts w:asciiTheme="majorHAnsi" w:hAnsiTheme="majorHAnsi"/>
          <w:b/>
          <w:bCs/>
          <w:color w:val="000000"/>
          <w:sz w:val="22"/>
          <w:szCs w:val="22"/>
        </w:rPr>
        <w:t>Rear of the footway frontages;</w:t>
      </w:r>
    </w:p>
    <w:p w14:paraId="67B28F2A" w14:textId="1CC25A10" w:rsidR="00B93886" w:rsidRDefault="00142E54" w:rsidP="00142E54">
      <w:pPr>
        <w:pStyle w:val="ListParagraph"/>
        <w:numPr>
          <w:ilvl w:val="0"/>
          <w:numId w:val="63"/>
        </w:numPr>
        <w:rPr>
          <w:rFonts w:asciiTheme="majorHAnsi" w:hAnsiTheme="majorHAnsi"/>
          <w:b/>
          <w:bCs/>
          <w:color w:val="000000"/>
          <w:sz w:val="22"/>
          <w:szCs w:val="22"/>
        </w:rPr>
      </w:pPr>
      <w:r>
        <w:rPr>
          <w:rFonts w:asciiTheme="majorHAnsi" w:hAnsiTheme="majorHAnsi"/>
          <w:b/>
          <w:bCs/>
          <w:color w:val="000000"/>
          <w:sz w:val="22"/>
          <w:szCs w:val="22"/>
        </w:rPr>
        <w:t xml:space="preserve">Architectural diversity, </w:t>
      </w:r>
      <w:r w:rsidR="00B93886">
        <w:rPr>
          <w:rFonts w:asciiTheme="majorHAnsi" w:hAnsiTheme="majorHAnsi"/>
          <w:b/>
          <w:bCs/>
          <w:color w:val="000000"/>
          <w:sz w:val="22"/>
          <w:szCs w:val="22"/>
        </w:rPr>
        <w:t>resulting from development over the centuries;</w:t>
      </w:r>
    </w:p>
    <w:p w14:paraId="24D052BB" w14:textId="136002C0" w:rsidR="00142E54" w:rsidRDefault="00B93886" w:rsidP="00142E54">
      <w:pPr>
        <w:pStyle w:val="ListParagraph"/>
        <w:numPr>
          <w:ilvl w:val="0"/>
          <w:numId w:val="63"/>
        </w:numPr>
        <w:rPr>
          <w:rFonts w:asciiTheme="majorHAnsi" w:hAnsiTheme="majorHAnsi"/>
          <w:b/>
          <w:bCs/>
          <w:color w:val="000000"/>
          <w:sz w:val="22"/>
          <w:szCs w:val="22"/>
        </w:rPr>
      </w:pPr>
      <w:r>
        <w:rPr>
          <w:rFonts w:asciiTheme="majorHAnsi" w:hAnsiTheme="majorHAnsi"/>
          <w:b/>
          <w:bCs/>
          <w:color w:val="000000"/>
          <w:sz w:val="22"/>
          <w:szCs w:val="22"/>
        </w:rPr>
        <w:t>V</w:t>
      </w:r>
      <w:r w:rsidR="00142E54">
        <w:rPr>
          <w:rFonts w:asciiTheme="majorHAnsi" w:hAnsiTheme="majorHAnsi"/>
          <w:b/>
          <w:bCs/>
          <w:color w:val="000000"/>
          <w:sz w:val="22"/>
          <w:szCs w:val="22"/>
        </w:rPr>
        <w:t>ariations and contracts in form</w:t>
      </w:r>
      <w:r w:rsidR="00210518">
        <w:rPr>
          <w:rFonts w:asciiTheme="majorHAnsi" w:hAnsiTheme="majorHAnsi"/>
          <w:b/>
          <w:bCs/>
          <w:color w:val="000000"/>
          <w:sz w:val="22"/>
          <w:szCs w:val="22"/>
        </w:rPr>
        <w:t xml:space="preserve">, including commercial properties with shop fronts, warehouses, </w:t>
      </w:r>
      <w:r w:rsidR="00140728">
        <w:rPr>
          <w:rFonts w:asciiTheme="majorHAnsi" w:hAnsiTheme="majorHAnsi"/>
          <w:b/>
          <w:bCs/>
          <w:color w:val="000000"/>
          <w:sz w:val="22"/>
          <w:szCs w:val="22"/>
        </w:rPr>
        <w:t xml:space="preserve">villas and </w:t>
      </w:r>
      <w:r w:rsidR="007E7857">
        <w:rPr>
          <w:rFonts w:asciiTheme="majorHAnsi" w:hAnsiTheme="majorHAnsi"/>
          <w:b/>
          <w:bCs/>
          <w:color w:val="000000"/>
          <w:sz w:val="22"/>
          <w:szCs w:val="22"/>
        </w:rPr>
        <w:t xml:space="preserve">town houses, religious and public buildings, </w:t>
      </w:r>
      <w:r w:rsidR="00210518">
        <w:rPr>
          <w:rFonts w:asciiTheme="majorHAnsi" w:hAnsiTheme="majorHAnsi"/>
          <w:b/>
          <w:bCs/>
          <w:color w:val="000000"/>
          <w:sz w:val="22"/>
          <w:szCs w:val="22"/>
        </w:rPr>
        <w:t>terraced gardens and yards</w:t>
      </w:r>
      <w:r w:rsidR="00142E54">
        <w:rPr>
          <w:rFonts w:asciiTheme="majorHAnsi" w:hAnsiTheme="majorHAnsi"/>
          <w:b/>
          <w:bCs/>
          <w:color w:val="000000"/>
          <w:sz w:val="22"/>
          <w:szCs w:val="22"/>
        </w:rPr>
        <w:t>;</w:t>
      </w:r>
    </w:p>
    <w:p w14:paraId="5E58E3D9" w14:textId="19CF0C6E" w:rsidR="00B93886" w:rsidRDefault="00BD690C" w:rsidP="00142E54">
      <w:pPr>
        <w:pStyle w:val="ListParagraph"/>
        <w:numPr>
          <w:ilvl w:val="0"/>
          <w:numId w:val="63"/>
        </w:numPr>
        <w:rPr>
          <w:rFonts w:asciiTheme="majorHAnsi" w:hAnsiTheme="majorHAnsi"/>
          <w:b/>
          <w:bCs/>
          <w:color w:val="000000"/>
          <w:sz w:val="22"/>
          <w:szCs w:val="22"/>
        </w:rPr>
      </w:pPr>
      <w:r>
        <w:rPr>
          <w:rFonts w:asciiTheme="majorHAnsi" w:hAnsiTheme="majorHAnsi"/>
          <w:b/>
          <w:bCs/>
          <w:color w:val="000000"/>
          <w:sz w:val="22"/>
          <w:szCs w:val="22"/>
        </w:rPr>
        <w:t>The varied palette</w:t>
      </w:r>
      <w:r w:rsidR="00210518">
        <w:rPr>
          <w:rFonts w:asciiTheme="majorHAnsi" w:hAnsiTheme="majorHAnsi"/>
          <w:b/>
          <w:bCs/>
          <w:color w:val="000000"/>
          <w:sz w:val="22"/>
          <w:szCs w:val="22"/>
        </w:rPr>
        <w:t xml:space="preserve"> of </w:t>
      </w:r>
      <w:r>
        <w:rPr>
          <w:rFonts w:asciiTheme="majorHAnsi" w:hAnsiTheme="majorHAnsi"/>
          <w:b/>
          <w:bCs/>
          <w:color w:val="000000"/>
          <w:sz w:val="22"/>
          <w:szCs w:val="22"/>
        </w:rPr>
        <w:t xml:space="preserve">authentic traditional </w:t>
      </w:r>
      <w:r w:rsidR="00210518">
        <w:rPr>
          <w:rFonts w:asciiTheme="majorHAnsi" w:hAnsiTheme="majorHAnsi"/>
          <w:b/>
          <w:bCs/>
          <w:color w:val="000000"/>
          <w:sz w:val="22"/>
          <w:szCs w:val="22"/>
        </w:rPr>
        <w:t>materials</w:t>
      </w:r>
      <w:r w:rsidR="00B93886">
        <w:rPr>
          <w:rFonts w:asciiTheme="majorHAnsi" w:hAnsiTheme="majorHAnsi"/>
          <w:b/>
          <w:bCs/>
          <w:color w:val="000000"/>
          <w:sz w:val="22"/>
          <w:szCs w:val="22"/>
        </w:rPr>
        <w:t>;</w:t>
      </w:r>
    </w:p>
    <w:p w14:paraId="73C4B63D" w14:textId="6A506CDE" w:rsidR="00B93886" w:rsidRDefault="00837EA2" w:rsidP="00142E54">
      <w:pPr>
        <w:pStyle w:val="ListParagraph"/>
        <w:numPr>
          <w:ilvl w:val="0"/>
          <w:numId w:val="63"/>
        </w:numPr>
        <w:rPr>
          <w:rFonts w:asciiTheme="majorHAnsi" w:hAnsiTheme="majorHAnsi"/>
          <w:b/>
          <w:bCs/>
          <w:color w:val="000000"/>
          <w:sz w:val="22"/>
          <w:szCs w:val="22"/>
        </w:rPr>
      </w:pPr>
      <w:r>
        <w:rPr>
          <w:rFonts w:asciiTheme="majorHAnsi" w:hAnsiTheme="majorHAnsi"/>
          <w:b/>
          <w:bCs/>
          <w:color w:val="000000"/>
          <w:sz w:val="22"/>
          <w:szCs w:val="22"/>
        </w:rPr>
        <w:t xml:space="preserve">Surviving </w:t>
      </w:r>
      <w:r w:rsidR="00615FC4">
        <w:rPr>
          <w:rFonts w:asciiTheme="majorHAnsi" w:hAnsiTheme="majorHAnsi"/>
          <w:b/>
          <w:bCs/>
          <w:color w:val="000000"/>
          <w:sz w:val="22"/>
          <w:szCs w:val="22"/>
        </w:rPr>
        <w:t xml:space="preserve">historic </w:t>
      </w:r>
      <w:r>
        <w:rPr>
          <w:rFonts w:asciiTheme="majorHAnsi" w:hAnsiTheme="majorHAnsi"/>
          <w:b/>
          <w:bCs/>
          <w:color w:val="000000"/>
          <w:sz w:val="22"/>
          <w:szCs w:val="22"/>
        </w:rPr>
        <w:t xml:space="preserve">pub and shopfronts. </w:t>
      </w:r>
    </w:p>
    <w:p w14:paraId="681D1057" w14:textId="77777777" w:rsidR="00142E54" w:rsidRPr="00142E54" w:rsidRDefault="00142E54" w:rsidP="00142E54">
      <w:pPr>
        <w:rPr>
          <w:rFonts w:asciiTheme="majorHAnsi" w:hAnsiTheme="majorHAnsi"/>
          <w:b/>
          <w:bCs/>
          <w:color w:val="000000"/>
          <w:sz w:val="22"/>
          <w:szCs w:val="22"/>
        </w:rPr>
      </w:pPr>
    </w:p>
    <w:p w14:paraId="60E929B9" w14:textId="6BF28648" w:rsidR="0046615E" w:rsidRDefault="00142E54" w:rsidP="0046615E">
      <w:pPr>
        <w:pStyle w:val="ListParagraph"/>
        <w:numPr>
          <w:ilvl w:val="0"/>
          <w:numId w:val="62"/>
        </w:numPr>
        <w:ind w:left="709"/>
        <w:rPr>
          <w:rFonts w:asciiTheme="majorHAnsi" w:hAnsiTheme="majorHAnsi"/>
          <w:b/>
          <w:bCs/>
          <w:color w:val="000000"/>
          <w:sz w:val="22"/>
          <w:szCs w:val="22"/>
        </w:rPr>
      </w:pPr>
      <w:r>
        <w:rPr>
          <w:rFonts w:asciiTheme="majorHAnsi" w:hAnsiTheme="majorHAnsi"/>
          <w:b/>
          <w:bCs/>
          <w:color w:val="000000"/>
          <w:sz w:val="22"/>
          <w:szCs w:val="22"/>
        </w:rPr>
        <w:t xml:space="preserve">Development must not encroach onto the ‘The Scores’ footpaths or harm their character, accessibility or amenity. </w:t>
      </w:r>
    </w:p>
    <w:p w14:paraId="52165D75" w14:textId="77777777" w:rsidR="0046615E" w:rsidRPr="0046615E" w:rsidRDefault="0046615E" w:rsidP="0046615E">
      <w:pPr>
        <w:ind w:left="349"/>
        <w:rPr>
          <w:rFonts w:asciiTheme="majorHAnsi" w:hAnsiTheme="majorHAnsi"/>
          <w:b/>
          <w:bCs/>
          <w:color w:val="000000"/>
          <w:sz w:val="22"/>
          <w:szCs w:val="22"/>
        </w:rPr>
      </w:pPr>
    </w:p>
    <w:p w14:paraId="0BC68A01" w14:textId="5857C7C5" w:rsidR="0046615E" w:rsidRPr="0046615E" w:rsidRDefault="0046615E" w:rsidP="0046615E">
      <w:pPr>
        <w:pStyle w:val="ListParagraph"/>
        <w:numPr>
          <w:ilvl w:val="0"/>
          <w:numId w:val="62"/>
        </w:numPr>
        <w:ind w:left="709"/>
        <w:rPr>
          <w:rFonts w:asciiTheme="majorHAnsi" w:hAnsiTheme="majorHAnsi"/>
          <w:b/>
          <w:bCs/>
          <w:color w:val="000000"/>
          <w:sz w:val="22"/>
          <w:szCs w:val="22"/>
        </w:rPr>
      </w:pPr>
      <w:r w:rsidRPr="0046615E">
        <w:rPr>
          <w:rFonts w:asciiTheme="majorHAnsi" w:hAnsiTheme="majorHAnsi"/>
          <w:b/>
          <w:bCs/>
          <w:color w:val="000000"/>
          <w:sz w:val="22"/>
          <w:szCs w:val="22"/>
        </w:rPr>
        <w:t xml:space="preserve">Creative and innovative design solutions will be supported, where they </w:t>
      </w:r>
      <w:r>
        <w:rPr>
          <w:rFonts w:asciiTheme="majorHAnsi" w:hAnsiTheme="majorHAnsi"/>
          <w:b/>
          <w:bCs/>
          <w:color w:val="000000"/>
          <w:sz w:val="22"/>
          <w:szCs w:val="22"/>
        </w:rPr>
        <w:t xml:space="preserve">preserve or enhance the character or appearance of the area </w:t>
      </w:r>
      <w:r w:rsidR="00896E76">
        <w:rPr>
          <w:rFonts w:asciiTheme="majorHAnsi" w:hAnsiTheme="majorHAnsi"/>
          <w:b/>
          <w:bCs/>
          <w:color w:val="000000"/>
          <w:sz w:val="22"/>
          <w:szCs w:val="22"/>
        </w:rPr>
        <w:t xml:space="preserve">and </w:t>
      </w:r>
      <w:r w:rsidRPr="0046615E">
        <w:rPr>
          <w:rFonts w:asciiTheme="majorHAnsi" w:hAnsiTheme="majorHAnsi"/>
          <w:b/>
          <w:bCs/>
          <w:color w:val="000000"/>
          <w:sz w:val="22"/>
          <w:szCs w:val="22"/>
        </w:rPr>
        <w:t xml:space="preserve">add to </w:t>
      </w:r>
      <w:r w:rsidR="00896E76">
        <w:rPr>
          <w:rFonts w:asciiTheme="majorHAnsi" w:hAnsiTheme="majorHAnsi"/>
          <w:b/>
          <w:bCs/>
          <w:color w:val="000000"/>
          <w:sz w:val="22"/>
          <w:szCs w:val="22"/>
        </w:rPr>
        <w:t>its</w:t>
      </w:r>
      <w:r w:rsidRPr="0046615E">
        <w:rPr>
          <w:rFonts w:asciiTheme="majorHAnsi" w:hAnsiTheme="majorHAnsi"/>
          <w:b/>
          <w:bCs/>
          <w:color w:val="000000"/>
          <w:sz w:val="22"/>
          <w:szCs w:val="22"/>
        </w:rPr>
        <w:t xml:space="preserve"> architectural quality and diversity. </w:t>
      </w:r>
    </w:p>
    <w:p w14:paraId="398B705A" w14:textId="77777777" w:rsidR="0046615E" w:rsidRDefault="0046615E" w:rsidP="0046615E">
      <w:pPr>
        <w:pStyle w:val="ListParagraph"/>
        <w:ind w:left="709"/>
        <w:rPr>
          <w:rFonts w:asciiTheme="majorHAnsi" w:hAnsiTheme="majorHAnsi"/>
          <w:b/>
          <w:bCs/>
          <w:color w:val="000000"/>
          <w:sz w:val="22"/>
          <w:szCs w:val="22"/>
        </w:rPr>
      </w:pPr>
    </w:p>
    <w:p w14:paraId="37C82026" w14:textId="77777777" w:rsidR="00BD690C" w:rsidRPr="00BD690C" w:rsidRDefault="00BD690C" w:rsidP="00BD690C">
      <w:pPr>
        <w:ind w:left="349"/>
        <w:rPr>
          <w:rFonts w:asciiTheme="majorHAnsi" w:hAnsiTheme="majorHAnsi"/>
          <w:b/>
          <w:bCs/>
          <w:color w:val="000000"/>
          <w:sz w:val="22"/>
          <w:szCs w:val="22"/>
        </w:rPr>
      </w:pPr>
    </w:p>
    <w:p w14:paraId="45CE807F" w14:textId="371C8A2A" w:rsidR="005F4761" w:rsidRDefault="005F4761" w:rsidP="006936D6">
      <w:pPr>
        <w:ind w:left="709"/>
        <w:rPr>
          <w:rFonts w:asciiTheme="majorHAnsi" w:hAnsiTheme="majorHAnsi"/>
          <w:color w:val="000000"/>
          <w:sz w:val="22"/>
          <w:szCs w:val="22"/>
        </w:rPr>
      </w:pPr>
    </w:p>
    <w:p w14:paraId="2BEA2158" w14:textId="51FB8965" w:rsidR="00BD690C" w:rsidRPr="00BD690C" w:rsidRDefault="00BD690C" w:rsidP="00BD690C">
      <w:pPr>
        <w:rPr>
          <w:rFonts w:asciiTheme="majorHAnsi" w:hAnsiTheme="majorHAnsi"/>
          <w:b/>
          <w:bCs/>
          <w:color w:val="000000"/>
          <w:sz w:val="28"/>
          <w:szCs w:val="28"/>
        </w:rPr>
      </w:pPr>
      <w:r w:rsidRPr="00BD690C">
        <w:rPr>
          <w:rFonts w:asciiTheme="majorHAnsi" w:hAnsiTheme="majorHAnsi"/>
          <w:b/>
          <w:bCs/>
          <w:color w:val="000000"/>
          <w:sz w:val="28"/>
          <w:szCs w:val="28"/>
        </w:rPr>
        <w:t>Interpretation and Guidance</w:t>
      </w:r>
    </w:p>
    <w:p w14:paraId="64013F77" w14:textId="1EECAFAB" w:rsidR="00BD690C" w:rsidRDefault="00BD690C" w:rsidP="006936D6">
      <w:pPr>
        <w:ind w:left="709"/>
        <w:rPr>
          <w:rFonts w:asciiTheme="majorHAnsi" w:hAnsiTheme="majorHAnsi"/>
          <w:color w:val="000000"/>
          <w:sz w:val="22"/>
          <w:szCs w:val="22"/>
        </w:rPr>
      </w:pPr>
    </w:p>
    <w:p w14:paraId="3EE2F4F9" w14:textId="45FCBF9A" w:rsidR="00BD690C" w:rsidRPr="00BD690C" w:rsidRDefault="00BD690C" w:rsidP="00BD690C">
      <w:pPr>
        <w:ind w:left="709"/>
        <w:rPr>
          <w:rFonts w:asciiTheme="majorHAnsi" w:hAnsiTheme="majorHAnsi"/>
          <w:color w:val="000000"/>
          <w:sz w:val="22"/>
          <w:szCs w:val="22"/>
        </w:rPr>
      </w:pPr>
      <w:r w:rsidRPr="00BD690C">
        <w:rPr>
          <w:rFonts w:asciiTheme="majorHAnsi" w:hAnsiTheme="majorHAnsi"/>
          <w:color w:val="000000"/>
          <w:sz w:val="22"/>
          <w:szCs w:val="22"/>
        </w:rPr>
        <w:t>Preserving or enhancing</w:t>
      </w:r>
      <w:r w:rsidRPr="00BD690C">
        <w:rPr>
          <w:rFonts w:asciiTheme="majorHAnsi" w:hAnsiTheme="majorHAnsi"/>
          <w:color w:val="000000"/>
          <w:sz w:val="22"/>
          <w:szCs w:val="22"/>
        </w:rPr>
        <w:t xml:space="preserve"> </w:t>
      </w:r>
      <w:r w:rsidRPr="00BD690C">
        <w:rPr>
          <w:rFonts w:asciiTheme="majorHAnsi" w:hAnsiTheme="majorHAnsi"/>
          <w:color w:val="000000"/>
          <w:sz w:val="22"/>
          <w:szCs w:val="22"/>
        </w:rPr>
        <w:t>the character or appearance</w:t>
      </w:r>
      <w:r w:rsidRPr="00BD690C">
        <w:rPr>
          <w:rFonts w:asciiTheme="majorHAnsi" w:hAnsiTheme="majorHAnsi"/>
          <w:color w:val="000000"/>
          <w:sz w:val="22"/>
          <w:szCs w:val="22"/>
        </w:rPr>
        <w:t xml:space="preserve"> </w:t>
      </w:r>
      <w:r w:rsidRPr="00BD690C">
        <w:rPr>
          <w:rFonts w:asciiTheme="majorHAnsi" w:hAnsiTheme="majorHAnsi"/>
          <w:color w:val="000000"/>
          <w:sz w:val="22"/>
          <w:szCs w:val="22"/>
        </w:rPr>
        <w:t xml:space="preserve">of the Conservation Area </w:t>
      </w:r>
      <w:r w:rsidRPr="00BD690C">
        <w:rPr>
          <w:rFonts w:asciiTheme="majorHAnsi" w:hAnsiTheme="majorHAnsi"/>
          <w:color w:val="000000"/>
          <w:sz w:val="22"/>
          <w:szCs w:val="22"/>
        </w:rPr>
        <w:t>is not about stylistic imitation</w:t>
      </w:r>
      <w:r w:rsidRPr="00BD690C">
        <w:rPr>
          <w:rFonts w:asciiTheme="majorHAnsi" w:hAnsiTheme="majorHAnsi"/>
          <w:color w:val="000000"/>
          <w:sz w:val="22"/>
          <w:szCs w:val="22"/>
        </w:rPr>
        <w:t>, but in responding to key characteristics of the area. Indeed, d</w:t>
      </w:r>
      <w:r w:rsidRPr="00BD690C">
        <w:rPr>
          <w:rFonts w:asciiTheme="majorHAnsi" w:hAnsiTheme="majorHAnsi"/>
          <w:color w:val="000000"/>
          <w:sz w:val="22"/>
          <w:szCs w:val="22"/>
        </w:rPr>
        <w:t xml:space="preserve">evelopment should represent the time of its construction, in the same way that older buildings represent different periods of construction. </w:t>
      </w:r>
      <w:r w:rsidR="00896E76">
        <w:rPr>
          <w:rFonts w:asciiTheme="majorHAnsi" w:hAnsiTheme="majorHAnsi"/>
          <w:color w:val="000000"/>
          <w:sz w:val="22"/>
          <w:szCs w:val="22"/>
        </w:rPr>
        <w:t>Green design is positively encouraged within the Conservation Area, as elsewhere.</w:t>
      </w:r>
    </w:p>
    <w:p w14:paraId="5BC266A1" w14:textId="4BE81D3B" w:rsidR="00BD690C" w:rsidRDefault="00BD690C" w:rsidP="00BD690C">
      <w:pPr>
        <w:rPr>
          <w:rFonts w:asciiTheme="majorHAnsi" w:hAnsiTheme="majorHAnsi"/>
          <w:color w:val="000000"/>
          <w:sz w:val="22"/>
          <w:szCs w:val="22"/>
        </w:rPr>
      </w:pPr>
    </w:p>
    <w:p w14:paraId="5F831576" w14:textId="0EC4CB40" w:rsidR="00BD690C" w:rsidRDefault="00BD690C" w:rsidP="00BD690C">
      <w:pPr>
        <w:ind w:left="709"/>
        <w:rPr>
          <w:rFonts w:asciiTheme="majorHAnsi" w:hAnsiTheme="majorHAnsi"/>
          <w:color w:val="000000"/>
          <w:sz w:val="22"/>
          <w:szCs w:val="22"/>
        </w:rPr>
      </w:pPr>
      <w:r>
        <w:rPr>
          <w:rFonts w:asciiTheme="majorHAnsi" w:hAnsiTheme="majorHAnsi"/>
          <w:color w:val="000000"/>
          <w:sz w:val="22"/>
          <w:szCs w:val="22"/>
        </w:rPr>
        <w:t xml:space="preserve">The pallet of materials used in the area is varied. Walling materials include painted render, stucco, ashlar, roughcast, hanging tiles, red and white brick, faience and flintwork. Dressings are sometimes of stone or contrasting brick. Roofing materials include slate and plain clay tiles. Ground surface treatments include cobble stone setts. </w:t>
      </w:r>
    </w:p>
    <w:p w14:paraId="791BFB20" w14:textId="417DE9D2" w:rsidR="00BD690C" w:rsidRDefault="00BD690C" w:rsidP="006936D6">
      <w:pPr>
        <w:ind w:left="709"/>
        <w:rPr>
          <w:rFonts w:asciiTheme="majorHAnsi" w:hAnsiTheme="majorHAnsi"/>
          <w:color w:val="000000"/>
          <w:sz w:val="22"/>
          <w:szCs w:val="22"/>
        </w:rPr>
      </w:pPr>
    </w:p>
    <w:p w14:paraId="6E0C6E78" w14:textId="77777777" w:rsidR="00BD690C" w:rsidRDefault="00BD690C" w:rsidP="00BD690C">
      <w:pPr>
        <w:ind w:left="709"/>
        <w:rPr>
          <w:rFonts w:asciiTheme="majorHAnsi" w:hAnsiTheme="majorHAnsi"/>
          <w:color w:val="000000"/>
          <w:sz w:val="22"/>
          <w:szCs w:val="22"/>
        </w:rPr>
      </w:pPr>
      <w:r>
        <w:rPr>
          <w:rFonts w:asciiTheme="majorHAnsi" w:hAnsiTheme="majorHAnsi"/>
          <w:color w:val="000000"/>
          <w:sz w:val="22"/>
          <w:szCs w:val="22"/>
        </w:rPr>
        <w:t xml:space="preserve">Where using traditional materials, they should be authentic materials and not poor imitations, such as plastic windows or concrete roof tiles.  </w:t>
      </w:r>
    </w:p>
    <w:p w14:paraId="167FE60C" w14:textId="77777777" w:rsidR="00BD690C" w:rsidRDefault="00BD690C" w:rsidP="006936D6">
      <w:pPr>
        <w:ind w:left="709"/>
        <w:rPr>
          <w:rFonts w:asciiTheme="majorHAnsi" w:hAnsiTheme="majorHAnsi"/>
          <w:color w:val="000000"/>
          <w:sz w:val="22"/>
          <w:szCs w:val="22"/>
        </w:rPr>
      </w:pPr>
    </w:p>
    <w:p w14:paraId="29187C6E" w14:textId="77777777" w:rsidR="00307C69" w:rsidRDefault="00307C69" w:rsidP="00307C69">
      <w:pPr>
        <w:rPr>
          <w:rFonts w:asciiTheme="majorHAnsi" w:hAnsiTheme="majorHAnsi"/>
          <w:color w:val="000000"/>
          <w:sz w:val="22"/>
          <w:szCs w:val="22"/>
        </w:rPr>
      </w:pPr>
    </w:p>
    <w:p w14:paraId="4AC408EE" w14:textId="22DACAE2" w:rsidR="00307C69" w:rsidRPr="00E34F11" w:rsidRDefault="00307C69" w:rsidP="005F4761">
      <w:pPr>
        <w:rPr>
          <w:rFonts w:asciiTheme="majorHAnsi" w:hAnsiTheme="majorHAnsi"/>
          <w:b/>
          <w:bCs/>
          <w:color w:val="000000"/>
          <w:sz w:val="28"/>
          <w:szCs w:val="28"/>
        </w:rPr>
      </w:pPr>
      <w:r w:rsidRPr="00E34F11">
        <w:rPr>
          <w:rFonts w:asciiTheme="majorHAnsi" w:hAnsiTheme="majorHAnsi"/>
          <w:b/>
          <w:bCs/>
          <w:color w:val="000000"/>
          <w:sz w:val="28"/>
          <w:szCs w:val="28"/>
        </w:rPr>
        <w:lastRenderedPageBreak/>
        <w:t>EP</w:t>
      </w:r>
      <w:r w:rsidR="005F4761">
        <w:rPr>
          <w:rFonts w:asciiTheme="majorHAnsi" w:hAnsiTheme="majorHAnsi"/>
          <w:b/>
          <w:bCs/>
          <w:color w:val="000000"/>
          <w:sz w:val="28"/>
          <w:szCs w:val="28"/>
        </w:rPr>
        <w:t>5</w:t>
      </w:r>
      <w:r w:rsidRPr="00E34F11">
        <w:rPr>
          <w:rFonts w:asciiTheme="majorHAnsi" w:hAnsiTheme="majorHAnsi"/>
          <w:b/>
          <w:bCs/>
          <w:color w:val="000000"/>
          <w:sz w:val="28"/>
          <w:szCs w:val="28"/>
        </w:rPr>
        <w:t xml:space="preserve">: </w:t>
      </w:r>
      <w:r w:rsidR="00F2698C">
        <w:rPr>
          <w:rFonts w:asciiTheme="majorHAnsi" w:hAnsiTheme="majorHAnsi"/>
          <w:b/>
          <w:bCs/>
          <w:color w:val="000000"/>
          <w:sz w:val="28"/>
          <w:szCs w:val="28"/>
        </w:rPr>
        <w:t>Local</w:t>
      </w:r>
      <w:r w:rsidRPr="00E34F11">
        <w:rPr>
          <w:rFonts w:asciiTheme="majorHAnsi" w:hAnsiTheme="majorHAnsi"/>
          <w:b/>
          <w:bCs/>
          <w:color w:val="000000"/>
          <w:sz w:val="28"/>
          <w:szCs w:val="28"/>
        </w:rPr>
        <w:t xml:space="preserve"> Heritage</w:t>
      </w:r>
    </w:p>
    <w:p w14:paraId="5D977F7B" w14:textId="77777777" w:rsidR="00307C69" w:rsidRDefault="00307C69" w:rsidP="00307C69">
      <w:pPr>
        <w:rPr>
          <w:rFonts w:asciiTheme="majorHAnsi" w:hAnsiTheme="majorHAnsi"/>
          <w:color w:val="000000"/>
          <w:sz w:val="22"/>
          <w:szCs w:val="22"/>
        </w:rPr>
      </w:pPr>
    </w:p>
    <w:p w14:paraId="1802768A" w14:textId="0FA969AE" w:rsidR="00307C69" w:rsidRDefault="00062561" w:rsidP="008871C3">
      <w:pPr>
        <w:pStyle w:val="ListParagraph"/>
        <w:numPr>
          <w:ilvl w:val="0"/>
          <w:numId w:val="28"/>
        </w:numPr>
        <w:rPr>
          <w:rFonts w:asciiTheme="majorHAnsi" w:hAnsiTheme="majorHAnsi"/>
          <w:b/>
          <w:bCs/>
          <w:color w:val="000000"/>
          <w:sz w:val="22"/>
          <w:szCs w:val="22"/>
        </w:rPr>
      </w:pPr>
      <w:r>
        <w:rPr>
          <w:rFonts w:asciiTheme="majorHAnsi" w:hAnsiTheme="majorHAnsi"/>
          <w:b/>
          <w:bCs/>
          <w:color w:val="000000"/>
          <w:sz w:val="22"/>
          <w:szCs w:val="22"/>
        </w:rPr>
        <w:t>D</w:t>
      </w:r>
      <w:r w:rsidR="00307C69" w:rsidRPr="00D85A51">
        <w:rPr>
          <w:rFonts w:asciiTheme="majorHAnsi" w:hAnsiTheme="majorHAnsi"/>
          <w:b/>
          <w:bCs/>
          <w:color w:val="000000"/>
          <w:sz w:val="22"/>
          <w:szCs w:val="22"/>
        </w:rPr>
        <w:t xml:space="preserve">evelopment </w:t>
      </w:r>
      <w:r>
        <w:rPr>
          <w:rFonts w:asciiTheme="majorHAnsi" w:hAnsiTheme="majorHAnsi"/>
          <w:b/>
          <w:bCs/>
          <w:color w:val="000000"/>
          <w:sz w:val="22"/>
          <w:szCs w:val="22"/>
        </w:rPr>
        <w:t>should</w:t>
      </w:r>
      <w:r w:rsidR="00307C69" w:rsidRPr="00D85A51">
        <w:rPr>
          <w:rFonts w:asciiTheme="majorHAnsi" w:hAnsiTheme="majorHAnsi"/>
          <w:b/>
          <w:bCs/>
          <w:color w:val="000000"/>
          <w:sz w:val="22"/>
          <w:szCs w:val="22"/>
        </w:rPr>
        <w:t xml:space="preserve"> take opportunities to preserve, enhance and </w:t>
      </w:r>
      <w:r>
        <w:rPr>
          <w:rFonts w:asciiTheme="majorHAnsi" w:hAnsiTheme="majorHAnsi"/>
          <w:b/>
          <w:bCs/>
          <w:color w:val="000000"/>
          <w:sz w:val="22"/>
          <w:szCs w:val="22"/>
        </w:rPr>
        <w:t>re</w:t>
      </w:r>
      <w:r w:rsidR="00307C69" w:rsidRPr="00D85A51">
        <w:rPr>
          <w:rFonts w:asciiTheme="majorHAnsi" w:hAnsiTheme="majorHAnsi"/>
          <w:b/>
          <w:bCs/>
          <w:color w:val="000000"/>
          <w:sz w:val="22"/>
          <w:szCs w:val="22"/>
        </w:rPr>
        <w:t xml:space="preserve">use non-designated above-ground heritage assets and avoid harming below-ground non-designated heritage. </w:t>
      </w:r>
    </w:p>
    <w:p w14:paraId="2D3E33C5" w14:textId="77777777" w:rsidR="008B4D8A" w:rsidRPr="008B4D8A" w:rsidRDefault="008B4D8A" w:rsidP="008B4D8A">
      <w:pPr>
        <w:ind w:left="360"/>
        <w:rPr>
          <w:rFonts w:asciiTheme="majorHAnsi" w:hAnsiTheme="majorHAnsi"/>
          <w:b/>
          <w:bCs/>
          <w:color w:val="000000"/>
          <w:sz w:val="22"/>
          <w:szCs w:val="22"/>
        </w:rPr>
      </w:pPr>
    </w:p>
    <w:p w14:paraId="7E7E1305" w14:textId="228F6554" w:rsidR="00307C69" w:rsidRPr="008B4D8A" w:rsidRDefault="008B4D8A" w:rsidP="008871C3">
      <w:pPr>
        <w:pStyle w:val="ListParagraph"/>
        <w:numPr>
          <w:ilvl w:val="0"/>
          <w:numId w:val="28"/>
        </w:numPr>
        <w:rPr>
          <w:rFonts w:asciiTheme="majorHAnsi" w:hAnsiTheme="majorHAnsi"/>
          <w:color w:val="000000"/>
          <w:sz w:val="22"/>
          <w:szCs w:val="22"/>
        </w:rPr>
      </w:pPr>
      <w:r w:rsidRPr="008B4D8A">
        <w:rPr>
          <w:rFonts w:asciiTheme="majorHAnsi" w:hAnsiTheme="majorHAnsi"/>
          <w:b/>
          <w:bCs/>
          <w:color w:val="000000"/>
          <w:sz w:val="22"/>
          <w:szCs w:val="22"/>
        </w:rPr>
        <w:t xml:space="preserve">The South Pier </w:t>
      </w:r>
      <w:r w:rsidR="003E5889">
        <w:rPr>
          <w:rFonts w:asciiTheme="majorHAnsi" w:hAnsiTheme="majorHAnsi"/>
          <w:b/>
          <w:bCs/>
          <w:color w:val="000000"/>
          <w:sz w:val="22"/>
          <w:szCs w:val="22"/>
        </w:rPr>
        <w:t>(</w:t>
      </w:r>
      <w:r w:rsidRPr="008B4D8A">
        <w:rPr>
          <w:rFonts w:asciiTheme="majorHAnsi" w:hAnsiTheme="majorHAnsi"/>
          <w:b/>
          <w:bCs/>
          <w:color w:val="000000"/>
          <w:sz w:val="22"/>
          <w:szCs w:val="22"/>
        </w:rPr>
        <w:t>non-designated heritage asset</w:t>
      </w:r>
      <w:r w:rsidR="003E5889">
        <w:rPr>
          <w:rFonts w:asciiTheme="majorHAnsi" w:hAnsiTheme="majorHAnsi"/>
          <w:b/>
          <w:bCs/>
          <w:color w:val="000000"/>
          <w:sz w:val="22"/>
          <w:szCs w:val="22"/>
        </w:rPr>
        <w:t>)</w:t>
      </w:r>
      <w:r w:rsidRPr="008B4D8A">
        <w:rPr>
          <w:rFonts w:asciiTheme="majorHAnsi" w:hAnsiTheme="majorHAnsi"/>
          <w:b/>
          <w:bCs/>
          <w:color w:val="000000"/>
          <w:sz w:val="22"/>
          <w:szCs w:val="22"/>
        </w:rPr>
        <w:t xml:space="preserve"> is of particular importance to Lowestoft as a seaside town. Development </w:t>
      </w:r>
      <w:r w:rsidR="003E5889">
        <w:rPr>
          <w:rFonts w:asciiTheme="majorHAnsi" w:hAnsiTheme="majorHAnsi"/>
          <w:b/>
          <w:bCs/>
          <w:color w:val="000000"/>
          <w:sz w:val="22"/>
          <w:szCs w:val="22"/>
        </w:rPr>
        <w:t xml:space="preserve">to realise the economic and community potential of the pier is encouraged and </w:t>
      </w:r>
      <w:r>
        <w:rPr>
          <w:rFonts w:asciiTheme="majorHAnsi" w:hAnsiTheme="majorHAnsi"/>
          <w:b/>
          <w:bCs/>
          <w:color w:val="000000"/>
          <w:sz w:val="22"/>
          <w:szCs w:val="22"/>
        </w:rPr>
        <w:t>will be supported</w:t>
      </w:r>
      <w:r w:rsidR="00062561">
        <w:rPr>
          <w:rFonts w:asciiTheme="majorHAnsi" w:hAnsiTheme="majorHAnsi"/>
          <w:b/>
          <w:bCs/>
          <w:color w:val="000000"/>
          <w:sz w:val="22"/>
          <w:szCs w:val="22"/>
        </w:rPr>
        <w:t>,</w:t>
      </w:r>
      <w:r>
        <w:rPr>
          <w:rFonts w:asciiTheme="majorHAnsi" w:hAnsiTheme="majorHAnsi"/>
          <w:b/>
          <w:bCs/>
          <w:color w:val="000000"/>
          <w:sz w:val="22"/>
          <w:szCs w:val="22"/>
        </w:rPr>
        <w:t xml:space="preserve"> </w:t>
      </w:r>
      <w:r w:rsidR="00062561">
        <w:rPr>
          <w:rFonts w:asciiTheme="majorHAnsi" w:hAnsiTheme="majorHAnsi"/>
          <w:b/>
          <w:bCs/>
          <w:color w:val="000000"/>
          <w:sz w:val="22"/>
          <w:szCs w:val="22"/>
        </w:rPr>
        <w:t>providing</w:t>
      </w:r>
      <w:r>
        <w:rPr>
          <w:rFonts w:asciiTheme="majorHAnsi" w:hAnsiTheme="majorHAnsi"/>
          <w:b/>
          <w:bCs/>
          <w:color w:val="000000"/>
          <w:sz w:val="22"/>
          <w:szCs w:val="22"/>
        </w:rPr>
        <w:t xml:space="preserve"> it</w:t>
      </w:r>
      <w:r w:rsidRPr="008B4D8A">
        <w:rPr>
          <w:rFonts w:asciiTheme="majorHAnsi" w:hAnsiTheme="majorHAnsi"/>
          <w:b/>
          <w:bCs/>
          <w:color w:val="000000"/>
          <w:sz w:val="22"/>
          <w:szCs w:val="22"/>
        </w:rPr>
        <w:t xml:space="preserve"> </w:t>
      </w:r>
      <w:r w:rsidR="003E5889" w:rsidRPr="008B4D8A">
        <w:rPr>
          <w:rFonts w:asciiTheme="majorHAnsi" w:hAnsiTheme="majorHAnsi"/>
          <w:b/>
          <w:bCs/>
          <w:color w:val="000000"/>
          <w:sz w:val="22"/>
          <w:szCs w:val="22"/>
        </w:rPr>
        <w:t xml:space="preserve">preserves or enhances the </w:t>
      </w:r>
      <w:r w:rsidR="003E5889">
        <w:rPr>
          <w:rFonts w:asciiTheme="majorHAnsi" w:hAnsiTheme="majorHAnsi"/>
          <w:b/>
          <w:bCs/>
          <w:color w:val="000000"/>
          <w:sz w:val="22"/>
          <w:szCs w:val="22"/>
        </w:rPr>
        <w:t>structure</w:t>
      </w:r>
      <w:r w:rsidR="003E5889" w:rsidRPr="008B4D8A">
        <w:rPr>
          <w:rFonts w:asciiTheme="majorHAnsi" w:hAnsiTheme="majorHAnsi"/>
          <w:b/>
          <w:bCs/>
          <w:color w:val="000000"/>
          <w:sz w:val="22"/>
          <w:szCs w:val="22"/>
        </w:rPr>
        <w:t xml:space="preserve"> and its setting</w:t>
      </w:r>
      <w:r>
        <w:rPr>
          <w:rFonts w:asciiTheme="majorHAnsi" w:hAnsiTheme="majorHAnsi"/>
          <w:b/>
          <w:bCs/>
          <w:color w:val="000000"/>
          <w:sz w:val="22"/>
          <w:szCs w:val="22"/>
        </w:rPr>
        <w:t>.</w:t>
      </w:r>
      <w:r w:rsidRPr="008B4D8A">
        <w:rPr>
          <w:rFonts w:asciiTheme="majorHAnsi" w:hAnsiTheme="majorHAnsi"/>
          <w:b/>
          <w:bCs/>
          <w:color w:val="000000"/>
          <w:sz w:val="22"/>
          <w:szCs w:val="22"/>
        </w:rPr>
        <w:t xml:space="preserve"> </w:t>
      </w:r>
    </w:p>
    <w:p w14:paraId="0B1E13C5" w14:textId="77777777" w:rsidR="008B4D8A" w:rsidRPr="008B4D8A" w:rsidRDefault="008B4D8A" w:rsidP="008B4D8A">
      <w:pPr>
        <w:rPr>
          <w:rFonts w:asciiTheme="majorHAnsi" w:hAnsiTheme="majorHAnsi"/>
          <w:color w:val="000000"/>
          <w:sz w:val="22"/>
          <w:szCs w:val="22"/>
        </w:rPr>
      </w:pPr>
    </w:p>
    <w:p w14:paraId="40DE78E0" w14:textId="01ED7F9C" w:rsidR="00307C69" w:rsidRDefault="008B4D8A" w:rsidP="008871C3">
      <w:pPr>
        <w:pStyle w:val="ListParagraph"/>
        <w:numPr>
          <w:ilvl w:val="0"/>
          <w:numId w:val="28"/>
        </w:numPr>
        <w:rPr>
          <w:rFonts w:asciiTheme="majorHAnsi" w:hAnsiTheme="majorHAnsi"/>
          <w:b/>
          <w:bCs/>
          <w:color w:val="000000"/>
          <w:sz w:val="22"/>
          <w:szCs w:val="22"/>
        </w:rPr>
      </w:pPr>
      <w:r>
        <w:rPr>
          <w:rFonts w:asciiTheme="majorHAnsi" w:hAnsiTheme="majorHAnsi"/>
          <w:b/>
          <w:bCs/>
          <w:color w:val="000000"/>
          <w:sz w:val="22"/>
          <w:szCs w:val="22"/>
        </w:rPr>
        <w:t xml:space="preserve">Development of designated </w:t>
      </w:r>
      <w:r w:rsidR="003F2A0D">
        <w:rPr>
          <w:rFonts w:asciiTheme="majorHAnsi" w:hAnsiTheme="majorHAnsi"/>
          <w:b/>
          <w:bCs/>
          <w:color w:val="000000"/>
          <w:sz w:val="22"/>
          <w:szCs w:val="22"/>
        </w:rPr>
        <w:t>or</w:t>
      </w:r>
      <w:r>
        <w:rPr>
          <w:rFonts w:asciiTheme="majorHAnsi" w:hAnsiTheme="majorHAnsi"/>
          <w:b/>
          <w:bCs/>
          <w:color w:val="000000"/>
          <w:sz w:val="22"/>
          <w:szCs w:val="22"/>
        </w:rPr>
        <w:t xml:space="preserve"> non-designated </w:t>
      </w:r>
      <w:r w:rsidR="00062561">
        <w:rPr>
          <w:rFonts w:asciiTheme="majorHAnsi" w:hAnsiTheme="majorHAnsi"/>
          <w:b/>
          <w:bCs/>
          <w:color w:val="000000"/>
          <w:sz w:val="22"/>
          <w:szCs w:val="22"/>
        </w:rPr>
        <w:t xml:space="preserve">historic </w:t>
      </w:r>
      <w:r>
        <w:rPr>
          <w:rFonts w:asciiTheme="majorHAnsi" w:hAnsiTheme="majorHAnsi"/>
          <w:b/>
          <w:bCs/>
          <w:color w:val="000000"/>
          <w:sz w:val="22"/>
          <w:szCs w:val="22"/>
        </w:rPr>
        <w:t>parks and gardens must preserve or enhance the</w:t>
      </w:r>
      <w:r w:rsidR="003E5889">
        <w:rPr>
          <w:rFonts w:asciiTheme="majorHAnsi" w:hAnsiTheme="majorHAnsi"/>
          <w:b/>
          <w:bCs/>
          <w:color w:val="000000"/>
          <w:sz w:val="22"/>
          <w:szCs w:val="22"/>
        </w:rPr>
        <w:t>ir</w:t>
      </w:r>
      <w:r>
        <w:rPr>
          <w:rFonts w:asciiTheme="majorHAnsi" w:hAnsiTheme="majorHAnsi"/>
          <w:b/>
          <w:bCs/>
          <w:color w:val="000000"/>
          <w:sz w:val="22"/>
          <w:szCs w:val="22"/>
        </w:rPr>
        <w:t xml:space="preserve"> </w:t>
      </w:r>
      <w:r w:rsidR="003E5889">
        <w:rPr>
          <w:rFonts w:asciiTheme="majorHAnsi" w:hAnsiTheme="majorHAnsi"/>
          <w:b/>
          <w:bCs/>
          <w:color w:val="000000"/>
          <w:sz w:val="22"/>
          <w:szCs w:val="22"/>
        </w:rPr>
        <w:t>historic</w:t>
      </w:r>
      <w:r w:rsidR="00062561">
        <w:rPr>
          <w:rFonts w:asciiTheme="majorHAnsi" w:hAnsiTheme="majorHAnsi"/>
          <w:b/>
          <w:bCs/>
          <w:color w:val="000000"/>
          <w:sz w:val="22"/>
          <w:szCs w:val="22"/>
        </w:rPr>
        <w:t>, architectural</w:t>
      </w:r>
      <w:r w:rsidR="003E5889">
        <w:rPr>
          <w:rFonts w:asciiTheme="majorHAnsi" w:hAnsiTheme="majorHAnsi"/>
          <w:b/>
          <w:bCs/>
          <w:color w:val="000000"/>
          <w:sz w:val="22"/>
          <w:szCs w:val="22"/>
        </w:rPr>
        <w:t xml:space="preserve"> </w:t>
      </w:r>
      <w:r w:rsidR="00062561">
        <w:rPr>
          <w:rFonts w:asciiTheme="majorHAnsi" w:hAnsiTheme="majorHAnsi"/>
          <w:b/>
          <w:bCs/>
          <w:color w:val="000000"/>
          <w:sz w:val="22"/>
          <w:szCs w:val="22"/>
        </w:rPr>
        <w:t>and</w:t>
      </w:r>
      <w:r w:rsidR="003E5889">
        <w:rPr>
          <w:rFonts w:asciiTheme="majorHAnsi" w:hAnsiTheme="majorHAnsi"/>
          <w:b/>
          <w:bCs/>
          <w:color w:val="000000"/>
          <w:sz w:val="22"/>
          <w:szCs w:val="22"/>
        </w:rPr>
        <w:t xml:space="preserve"> </w:t>
      </w:r>
      <w:r w:rsidR="003F2A0D">
        <w:rPr>
          <w:rFonts w:asciiTheme="majorHAnsi" w:hAnsiTheme="majorHAnsi"/>
          <w:b/>
          <w:bCs/>
          <w:color w:val="000000"/>
          <w:sz w:val="22"/>
          <w:szCs w:val="22"/>
        </w:rPr>
        <w:t xml:space="preserve">landscape character. </w:t>
      </w:r>
      <w:r w:rsidR="00FD29A9">
        <w:rPr>
          <w:rFonts w:asciiTheme="majorHAnsi" w:hAnsiTheme="majorHAnsi"/>
          <w:b/>
          <w:bCs/>
          <w:color w:val="000000"/>
          <w:sz w:val="22"/>
          <w:szCs w:val="22"/>
        </w:rPr>
        <w:t xml:space="preserve">Development adjacent to </w:t>
      </w:r>
      <w:r w:rsidR="00062561">
        <w:rPr>
          <w:rFonts w:asciiTheme="majorHAnsi" w:hAnsiTheme="majorHAnsi"/>
          <w:b/>
          <w:bCs/>
          <w:color w:val="000000"/>
          <w:sz w:val="22"/>
          <w:szCs w:val="22"/>
        </w:rPr>
        <w:t xml:space="preserve">historic </w:t>
      </w:r>
      <w:r w:rsidR="00FD29A9">
        <w:rPr>
          <w:rFonts w:asciiTheme="majorHAnsi" w:hAnsiTheme="majorHAnsi"/>
          <w:b/>
          <w:bCs/>
          <w:color w:val="000000"/>
          <w:sz w:val="22"/>
          <w:szCs w:val="22"/>
        </w:rPr>
        <w:t>parks and gardens must enhance and have no adverse impact on their setting</w:t>
      </w:r>
      <w:r w:rsidR="00062561">
        <w:rPr>
          <w:rFonts w:asciiTheme="majorHAnsi" w:hAnsiTheme="majorHAnsi"/>
          <w:b/>
          <w:bCs/>
          <w:color w:val="000000"/>
          <w:sz w:val="22"/>
          <w:szCs w:val="22"/>
        </w:rPr>
        <w:t xml:space="preserve"> or </w:t>
      </w:r>
      <w:r w:rsidR="00501388">
        <w:rPr>
          <w:rFonts w:asciiTheme="majorHAnsi" w:hAnsiTheme="majorHAnsi"/>
          <w:b/>
          <w:bCs/>
          <w:color w:val="000000"/>
          <w:sz w:val="22"/>
          <w:szCs w:val="22"/>
        </w:rPr>
        <w:t xml:space="preserve">historic, architectural or landscape </w:t>
      </w:r>
      <w:r w:rsidR="00062561">
        <w:rPr>
          <w:rFonts w:asciiTheme="majorHAnsi" w:hAnsiTheme="majorHAnsi"/>
          <w:b/>
          <w:bCs/>
          <w:color w:val="000000"/>
          <w:sz w:val="22"/>
          <w:szCs w:val="22"/>
        </w:rPr>
        <w:t>character</w:t>
      </w:r>
      <w:r w:rsidR="00FD29A9">
        <w:rPr>
          <w:rFonts w:asciiTheme="majorHAnsi" w:hAnsiTheme="majorHAnsi"/>
          <w:b/>
          <w:bCs/>
          <w:color w:val="000000"/>
          <w:sz w:val="22"/>
          <w:szCs w:val="22"/>
        </w:rPr>
        <w:t xml:space="preserve">. </w:t>
      </w:r>
    </w:p>
    <w:p w14:paraId="6DC96E1F" w14:textId="77777777" w:rsidR="003E5889" w:rsidRPr="003E5889" w:rsidRDefault="003E5889" w:rsidP="003E5889">
      <w:pPr>
        <w:rPr>
          <w:rFonts w:asciiTheme="majorHAnsi" w:hAnsiTheme="majorHAnsi"/>
          <w:b/>
          <w:bCs/>
          <w:color w:val="000000"/>
          <w:sz w:val="22"/>
          <w:szCs w:val="22"/>
        </w:rPr>
      </w:pPr>
    </w:p>
    <w:p w14:paraId="31D00863" w14:textId="77777777" w:rsidR="00307C69" w:rsidRDefault="00307C69" w:rsidP="00307C69">
      <w:pPr>
        <w:rPr>
          <w:rFonts w:asciiTheme="majorHAnsi" w:hAnsiTheme="majorHAnsi"/>
          <w:color w:val="000000"/>
          <w:sz w:val="22"/>
          <w:szCs w:val="22"/>
        </w:rPr>
      </w:pPr>
    </w:p>
    <w:p w14:paraId="14DE7DBB" w14:textId="77777777" w:rsidR="00307C69" w:rsidRPr="001B37D0" w:rsidRDefault="00307C69" w:rsidP="006936D6">
      <w:pPr>
        <w:ind w:left="709"/>
        <w:rPr>
          <w:rFonts w:asciiTheme="majorHAnsi" w:hAnsiTheme="majorHAnsi"/>
          <w:b/>
          <w:bCs/>
          <w:color w:val="000000"/>
          <w:sz w:val="28"/>
          <w:szCs w:val="28"/>
        </w:rPr>
      </w:pPr>
      <w:r w:rsidRPr="001B37D0">
        <w:rPr>
          <w:rFonts w:asciiTheme="majorHAnsi" w:hAnsiTheme="majorHAnsi"/>
          <w:b/>
          <w:bCs/>
          <w:color w:val="000000"/>
          <w:sz w:val="28"/>
          <w:szCs w:val="28"/>
        </w:rPr>
        <w:t>Interpretation and Guidance</w:t>
      </w:r>
    </w:p>
    <w:p w14:paraId="368A3884" w14:textId="77777777" w:rsidR="00307C69" w:rsidRDefault="00307C69" w:rsidP="006936D6">
      <w:pPr>
        <w:ind w:left="709"/>
        <w:rPr>
          <w:rFonts w:asciiTheme="majorHAnsi" w:hAnsiTheme="majorHAnsi"/>
          <w:color w:val="000000"/>
          <w:sz w:val="22"/>
          <w:szCs w:val="22"/>
        </w:rPr>
      </w:pPr>
    </w:p>
    <w:p w14:paraId="273A45F6" w14:textId="31E7CD61" w:rsidR="005F00DA" w:rsidRDefault="00307C69" w:rsidP="006936D6">
      <w:pPr>
        <w:ind w:left="709"/>
        <w:rPr>
          <w:rFonts w:asciiTheme="majorHAnsi" w:hAnsiTheme="majorHAnsi"/>
          <w:color w:val="000000"/>
          <w:sz w:val="22"/>
          <w:szCs w:val="22"/>
        </w:rPr>
      </w:pPr>
      <w:r>
        <w:rPr>
          <w:rFonts w:asciiTheme="majorHAnsi" w:hAnsiTheme="majorHAnsi"/>
          <w:color w:val="000000"/>
          <w:sz w:val="22"/>
          <w:szCs w:val="22"/>
        </w:rPr>
        <w:t xml:space="preserve">Designated heritage assets are already subject to special statutory duties under the Planning (Listed Buildings and Conservation Areas) Act 1990. Undesignated heritage assets fall outside of these duties. However, it should be noted that development affecting unlisted buildings within conservation areas is subject to the special statutory duty under Section 72. </w:t>
      </w:r>
      <w:r w:rsidR="005F00DA">
        <w:rPr>
          <w:rFonts w:asciiTheme="majorHAnsi" w:hAnsiTheme="majorHAnsi"/>
          <w:color w:val="000000"/>
          <w:sz w:val="22"/>
          <w:szCs w:val="22"/>
        </w:rPr>
        <w:t xml:space="preserve">The policy augments Policy WLP8.36 of the </w:t>
      </w:r>
      <w:r w:rsidR="00F14622">
        <w:rPr>
          <w:rFonts w:asciiTheme="majorHAnsi" w:hAnsiTheme="majorHAnsi"/>
          <w:color w:val="000000"/>
          <w:sz w:val="22"/>
          <w:szCs w:val="22"/>
        </w:rPr>
        <w:t>Waveney</w:t>
      </w:r>
      <w:r w:rsidR="005F00DA">
        <w:rPr>
          <w:rFonts w:asciiTheme="majorHAnsi" w:hAnsiTheme="majorHAnsi"/>
          <w:color w:val="000000"/>
          <w:sz w:val="22"/>
          <w:szCs w:val="22"/>
        </w:rPr>
        <w:t xml:space="preserve"> Local Plan.  </w:t>
      </w:r>
    </w:p>
    <w:p w14:paraId="24BEBD5C" w14:textId="447331F6" w:rsidR="007F55C2" w:rsidRDefault="007F55C2" w:rsidP="006936D6">
      <w:pPr>
        <w:ind w:left="709"/>
        <w:rPr>
          <w:rFonts w:asciiTheme="majorHAnsi" w:hAnsiTheme="majorHAnsi"/>
          <w:color w:val="000000"/>
          <w:sz w:val="22"/>
          <w:szCs w:val="22"/>
        </w:rPr>
      </w:pPr>
    </w:p>
    <w:p w14:paraId="12508568" w14:textId="7F8FFEB5" w:rsidR="007F55C2" w:rsidRDefault="007F55C2" w:rsidP="006936D6">
      <w:pPr>
        <w:ind w:left="709"/>
      </w:pPr>
      <w:r>
        <w:rPr>
          <w:rFonts w:asciiTheme="majorHAnsi" w:hAnsiTheme="majorHAnsi"/>
          <w:color w:val="000000"/>
          <w:sz w:val="22"/>
          <w:szCs w:val="22"/>
        </w:rPr>
        <w:t xml:space="preserve">Parks are also protected by Policy EP7. </w:t>
      </w:r>
    </w:p>
    <w:p w14:paraId="702C1C0F" w14:textId="77777777" w:rsidR="00307C69" w:rsidRDefault="00307C69" w:rsidP="006936D6">
      <w:pPr>
        <w:ind w:left="709"/>
        <w:rPr>
          <w:rFonts w:asciiTheme="majorHAnsi" w:hAnsiTheme="majorHAnsi"/>
          <w:color w:val="000000"/>
          <w:sz w:val="22"/>
          <w:szCs w:val="22"/>
        </w:rPr>
      </w:pPr>
    </w:p>
    <w:p w14:paraId="5C742AB4" w14:textId="77777777" w:rsidR="006C1674" w:rsidRDefault="006C1674" w:rsidP="00307C69">
      <w:pPr>
        <w:rPr>
          <w:rFonts w:asciiTheme="majorHAnsi" w:hAnsiTheme="majorHAnsi"/>
          <w:color w:val="000000"/>
          <w:sz w:val="22"/>
          <w:szCs w:val="22"/>
        </w:rPr>
      </w:pPr>
    </w:p>
    <w:p w14:paraId="7BBFFB89" w14:textId="01B76CD6" w:rsidR="00307C69" w:rsidRPr="006A5029" w:rsidRDefault="00307C69" w:rsidP="00307C69">
      <w:pPr>
        <w:rPr>
          <w:rFonts w:asciiTheme="majorHAnsi" w:hAnsiTheme="majorHAnsi"/>
          <w:b/>
          <w:color w:val="000000"/>
          <w:sz w:val="28"/>
          <w:szCs w:val="28"/>
        </w:rPr>
      </w:pPr>
      <w:r w:rsidRPr="006A5029">
        <w:rPr>
          <w:rFonts w:asciiTheme="majorHAnsi" w:hAnsiTheme="majorHAnsi"/>
          <w:b/>
          <w:color w:val="000000"/>
          <w:sz w:val="28"/>
          <w:szCs w:val="28"/>
        </w:rPr>
        <w:t>EP</w:t>
      </w:r>
      <w:r w:rsidR="005F4761">
        <w:rPr>
          <w:rFonts w:asciiTheme="majorHAnsi" w:hAnsiTheme="majorHAnsi"/>
          <w:b/>
          <w:color w:val="000000"/>
          <w:sz w:val="28"/>
          <w:szCs w:val="28"/>
        </w:rPr>
        <w:t>6</w:t>
      </w:r>
      <w:r w:rsidRPr="006A5029">
        <w:rPr>
          <w:rFonts w:asciiTheme="majorHAnsi" w:hAnsiTheme="majorHAnsi"/>
          <w:b/>
          <w:color w:val="000000"/>
          <w:sz w:val="28"/>
          <w:szCs w:val="28"/>
        </w:rPr>
        <w:t>: Local Green Space</w:t>
      </w:r>
    </w:p>
    <w:p w14:paraId="0F21A631" w14:textId="77777777" w:rsidR="00307C69" w:rsidRDefault="00307C69" w:rsidP="00307C69">
      <w:pPr>
        <w:rPr>
          <w:rFonts w:asciiTheme="majorHAnsi" w:hAnsiTheme="majorHAnsi"/>
          <w:color w:val="000000"/>
          <w:sz w:val="22"/>
          <w:szCs w:val="22"/>
        </w:rPr>
      </w:pPr>
    </w:p>
    <w:p w14:paraId="18F15D2D" w14:textId="0E94A516" w:rsidR="00307C69" w:rsidRPr="00D85A51" w:rsidRDefault="00307C69" w:rsidP="008871C3">
      <w:pPr>
        <w:pStyle w:val="ListParagraph"/>
        <w:numPr>
          <w:ilvl w:val="0"/>
          <w:numId w:val="1"/>
        </w:numPr>
        <w:rPr>
          <w:rFonts w:asciiTheme="majorHAnsi" w:hAnsiTheme="majorHAnsi"/>
          <w:b/>
          <w:bCs/>
          <w:color w:val="000000"/>
          <w:sz w:val="22"/>
          <w:szCs w:val="22"/>
        </w:rPr>
      </w:pPr>
      <w:r w:rsidRPr="00D85A51">
        <w:rPr>
          <w:rFonts w:asciiTheme="majorHAnsi" w:hAnsiTheme="majorHAnsi"/>
          <w:b/>
          <w:bCs/>
          <w:color w:val="000000"/>
          <w:sz w:val="22"/>
          <w:szCs w:val="22"/>
        </w:rPr>
        <w:t>The following green spaces</w:t>
      </w:r>
      <w:r w:rsidR="00E61220">
        <w:rPr>
          <w:rFonts w:asciiTheme="majorHAnsi" w:hAnsiTheme="majorHAnsi"/>
          <w:b/>
          <w:bCs/>
          <w:color w:val="000000"/>
          <w:sz w:val="22"/>
          <w:szCs w:val="22"/>
        </w:rPr>
        <w:t xml:space="preserve"> </w:t>
      </w:r>
      <w:r w:rsidRPr="00D85A51">
        <w:rPr>
          <w:rFonts w:asciiTheme="majorHAnsi" w:hAnsiTheme="majorHAnsi"/>
          <w:b/>
          <w:bCs/>
          <w:color w:val="000000"/>
          <w:sz w:val="22"/>
          <w:szCs w:val="22"/>
        </w:rPr>
        <w:t>are designated as Local Green Spac</w:t>
      </w:r>
      <w:r w:rsidR="00B21F71">
        <w:rPr>
          <w:rFonts w:asciiTheme="majorHAnsi" w:hAnsiTheme="majorHAnsi"/>
          <w:b/>
          <w:bCs/>
          <w:color w:val="000000"/>
          <w:sz w:val="22"/>
          <w:szCs w:val="22"/>
        </w:rPr>
        <w:t>e, based on the boundary plans</w:t>
      </w:r>
      <w:r w:rsidR="00E61220">
        <w:rPr>
          <w:rFonts w:asciiTheme="majorHAnsi" w:hAnsiTheme="majorHAnsi"/>
          <w:b/>
          <w:bCs/>
          <w:color w:val="000000"/>
          <w:sz w:val="22"/>
          <w:szCs w:val="22"/>
        </w:rPr>
        <w:t xml:space="preserve"> </w:t>
      </w:r>
      <w:r w:rsidR="00B21F71">
        <w:rPr>
          <w:rFonts w:asciiTheme="majorHAnsi" w:hAnsiTheme="majorHAnsi"/>
          <w:b/>
          <w:bCs/>
          <w:color w:val="000000"/>
          <w:sz w:val="22"/>
          <w:szCs w:val="22"/>
        </w:rPr>
        <w:t xml:space="preserve">contained </w:t>
      </w:r>
      <w:r w:rsidR="00E61220">
        <w:rPr>
          <w:rFonts w:asciiTheme="majorHAnsi" w:hAnsiTheme="majorHAnsi"/>
          <w:b/>
          <w:bCs/>
          <w:color w:val="000000"/>
          <w:sz w:val="22"/>
          <w:szCs w:val="22"/>
        </w:rPr>
        <w:t>in Chapter 1</w:t>
      </w:r>
      <w:r w:rsidR="001C58DC">
        <w:rPr>
          <w:rFonts w:asciiTheme="majorHAnsi" w:hAnsiTheme="majorHAnsi"/>
          <w:b/>
          <w:bCs/>
          <w:color w:val="000000"/>
          <w:sz w:val="22"/>
          <w:szCs w:val="22"/>
        </w:rPr>
        <w:t>4</w:t>
      </w:r>
      <w:r w:rsidRPr="00D85A51">
        <w:rPr>
          <w:rFonts w:asciiTheme="majorHAnsi" w:hAnsiTheme="majorHAnsi"/>
          <w:b/>
          <w:bCs/>
          <w:color w:val="000000"/>
          <w:sz w:val="22"/>
          <w:szCs w:val="22"/>
        </w:rPr>
        <w:t xml:space="preserve">.  </w:t>
      </w:r>
    </w:p>
    <w:p w14:paraId="7E9043BD" w14:textId="77777777" w:rsidR="00307C69" w:rsidRPr="00B21F71" w:rsidRDefault="00307C69" w:rsidP="00307C69">
      <w:pPr>
        <w:rPr>
          <w:rFonts w:asciiTheme="majorHAnsi" w:hAnsiTheme="majorHAnsi"/>
          <w:b/>
          <w:bCs/>
          <w:color w:val="FF0000"/>
          <w:sz w:val="22"/>
          <w:szCs w:val="22"/>
        </w:rPr>
      </w:pPr>
    </w:p>
    <w:p w14:paraId="63C69861" w14:textId="77777777" w:rsidR="00147C79" w:rsidRPr="00B93E04" w:rsidRDefault="00147C79" w:rsidP="008871C3">
      <w:pPr>
        <w:pStyle w:val="ListParagraph"/>
        <w:numPr>
          <w:ilvl w:val="0"/>
          <w:numId w:val="53"/>
        </w:numPr>
        <w:rPr>
          <w:rFonts w:asciiTheme="majorHAnsi" w:hAnsiTheme="majorHAnsi" w:cstheme="majorHAnsi"/>
          <w:b/>
          <w:bCs/>
          <w:color w:val="FF0000"/>
          <w:sz w:val="22"/>
          <w:szCs w:val="22"/>
        </w:rPr>
      </w:pPr>
      <w:r w:rsidRPr="00B93E04">
        <w:rPr>
          <w:rFonts w:asciiTheme="majorHAnsi" w:hAnsiTheme="majorHAnsi" w:cstheme="majorHAnsi"/>
          <w:b/>
          <w:bCs/>
          <w:color w:val="FF0000"/>
          <w:sz w:val="22"/>
          <w:szCs w:val="22"/>
        </w:rPr>
        <w:t xml:space="preserve">LGS1: </w:t>
      </w:r>
    </w:p>
    <w:p w14:paraId="74FC2167" w14:textId="77777777" w:rsidR="00147C79" w:rsidRPr="00B93E04" w:rsidRDefault="00147C79" w:rsidP="008871C3">
      <w:pPr>
        <w:pStyle w:val="ListParagraph"/>
        <w:numPr>
          <w:ilvl w:val="0"/>
          <w:numId w:val="53"/>
        </w:numPr>
        <w:rPr>
          <w:rFonts w:asciiTheme="majorHAnsi" w:hAnsiTheme="majorHAnsi" w:cstheme="majorHAnsi"/>
          <w:b/>
          <w:bCs/>
          <w:color w:val="FF0000"/>
          <w:sz w:val="22"/>
          <w:szCs w:val="22"/>
        </w:rPr>
      </w:pPr>
      <w:r w:rsidRPr="00B93E04">
        <w:rPr>
          <w:rFonts w:asciiTheme="majorHAnsi" w:hAnsiTheme="majorHAnsi" w:cstheme="majorHAnsi"/>
          <w:b/>
          <w:bCs/>
          <w:color w:val="FF0000"/>
          <w:sz w:val="22"/>
          <w:szCs w:val="22"/>
        </w:rPr>
        <w:t>LGS2:</w:t>
      </w:r>
    </w:p>
    <w:p w14:paraId="44291101" w14:textId="4B2283CF" w:rsidR="00B21F71" w:rsidRPr="00B93E04" w:rsidRDefault="00147C79" w:rsidP="008871C3">
      <w:pPr>
        <w:pStyle w:val="ListParagraph"/>
        <w:numPr>
          <w:ilvl w:val="0"/>
          <w:numId w:val="53"/>
        </w:numPr>
        <w:rPr>
          <w:rFonts w:asciiTheme="majorHAnsi" w:hAnsiTheme="majorHAnsi" w:cstheme="majorHAnsi"/>
          <w:b/>
          <w:bCs/>
          <w:color w:val="FF0000"/>
          <w:sz w:val="22"/>
          <w:szCs w:val="22"/>
        </w:rPr>
      </w:pPr>
      <w:r w:rsidRPr="00B93E04">
        <w:rPr>
          <w:rFonts w:asciiTheme="majorHAnsi" w:hAnsiTheme="majorHAnsi" w:cstheme="majorHAnsi"/>
          <w:b/>
          <w:bCs/>
          <w:color w:val="FF0000"/>
          <w:sz w:val="22"/>
          <w:szCs w:val="22"/>
        </w:rPr>
        <w:t>Etc.</w:t>
      </w:r>
    </w:p>
    <w:p w14:paraId="1DFC89A6" w14:textId="77777777" w:rsidR="00307C69" w:rsidRDefault="00307C69" w:rsidP="00307C69">
      <w:pPr>
        <w:rPr>
          <w:rFonts w:asciiTheme="majorHAnsi" w:hAnsiTheme="majorHAnsi"/>
          <w:color w:val="000000"/>
          <w:sz w:val="22"/>
          <w:szCs w:val="22"/>
        </w:rPr>
      </w:pPr>
    </w:p>
    <w:p w14:paraId="0DEDE51B" w14:textId="7B74237F" w:rsidR="00307C69" w:rsidRPr="00062561" w:rsidRDefault="00307C69" w:rsidP="00062561">
      <w:pPr>
        <w:pStyle w:val="ListParagraph"/>
        <w:numPr>
          <w:ilvl w:val="0"/>
          <w:numId w:val="1"/>
        </w:numPr>
        <w:rPr>
          <w:rFonts w:asciiTheme="majorHAnsi" w:hAnsiTheme="majorHAnsi"/>
          <w:b/>
          <w:bCs/>
          <w:color w:val="000000"/>
          <w:sz w:val="22"/>
          <w:szCs w:val="22"/>
        </w:rPr>
      </w:pPr>
      <w:r w:rsidRPr="00D85A51">
        <w:rPr>
          <w:rFonts w:asciiTheme="majorHAnsi" w:hAnsiTheme="majorHAnsi"/>
          <w:b/>
          <w:bCs/>
          <w:color w:val="000000"/>
          <w:sz w:val="22"/>
          <w:szCs w:val="22"/>
        </w:rPr>
        <w:t xml:space="preserve">Development must not encroach on Local Green Spaces. </w:t>
      </w:r>
      <w:r w:rsidRPr="00B21F71">
        <w:rPr>
          <w:rFonts w:asciiTheme="majorHAnsi" w:hAnsiTheme="majorHAnsi"/>
          <w:b/>
          <w:bCs/>
          <w:color w:val="000000"/>
          <w:sz w:val="22"/>
          <w:szCs w:val="22"/>
        </w:rPr>
        <w:t>In exceptional circumstances, small-scale development may be supported within Local Green Spaces</w:t>
      </w:r>
      <w:r w:rsidR="00062561">
        <w:rPr>
          <w:rFonts w:asciiTheme="majorHAnsi" w:hAnsiTheme="majorHAnsi"/>
          <w:b/>
          <w:bCs/>
          <w:color w:val="000000"/>
          <w:sz w:val="22"/>
          <w:szCs w:val="22"/>
        </w:rPr>
        <w:t xml:space="preserve"> where it directly</w:t>
      </w:r>
      <w:r w:rsidRPr="00062561">
        <w:rPr>
          <w:rFonts w:asciiTheme="majorHAnsi" w:hAnsiTheme="majorHAnsi"/>
          <w:b/>
          <w:bCs/>
          <w:color w:val="000000"/>
          <w:sz w:val="22"/>
          <w:szCs w:val="22"/>
        </w:rPr>
        <w:t xml:space="preserve"> support</w:t>
      </w:r>
      <w:r w:rsidR="00062561">
        <w:rPr>
          <w:rFonts w:asciiTheme="majorHAnsi" w:hAnsiTheme="majorHAnsi"/>
          <w:b/>
          <w:bCs/>
          <w:color w:val="000000"/>
          <w:sz w:val="22"/>
          <w:szCs w:val="22"/>
        </w:rPr>
        <w:t>s</w:t>
      </w:r>
      <w:r w:rsidRPr="00062561">
        <w:rPr>
          <w:rFonts w:asciiTheme="majorHAnsi" w:hAnsiTheme="majorHAnsi"/>
          <w:b/>
          <w:bCs/>
          <w:color w:val="000000"/>
          <w:sz w:val="22"/>
          <w:szCs w:val="22"/>
        </w:rPr>
        <w:t xml:space="preserve"> the community use of the space</w:t>
      </w:r>
      <w:r w:rsidR="00062561">
        <w:rPr>
          <w:rFonts w:asciiTheme="majorHAnsi" w:hAnsiTheme="majorHAnsi"/>
          <w:b/>
          <w:bCs/>
          <w:color w:val="000000"/>
          <w:sz w:val="22"/>
          <w:szCs w:val="22"/>
        </w:rPr>
        <w:t xml:space="preserve"> and</w:t>
      </w:r>
      <w:r w:rsidRPr="00062561">
        <w:rPr>
          <w:rFonts w:asciiTheme="majorHAnsi" w:hAnsiTheme="majorHAnsi"/>
          <w:b/>
          <w:bCs/>
          <w:color w:val="000000"/>
          <w:sz w:val="22"/>
          <w:szCs w:val="22"/>
        </w:rPr>
        <w:t>;</w:t>
      </w:r>
    </w:p>
    <w:p w14:paraId="7A7AE484" w14:textId="77777777" w:rsidR="00307C69" w:rsidRPr="0007250B" w:rsidRDefault="00307C69" w:rsidP="00D85A51">
      <w:pPr>
        <w:ind w:left="1276"/>
        <w:rPr>
          <w:rFonts w:asciiTheme="majorHAnsi" w:hAnsiTheme="majorHAnsi"/>
          <w:b/>
          <w:bCs/>
          <w:color w:val="000000"/>
          <w:sz w:val="22"/>
          <w:szCs w:val="22"/>
        </w:rPr>
      </w:pPr>
    </w:p>
    <w:p w14:paraId="579DA67F" w14:textId="3182BA3F" w:rsidR="00307C69" w:rsidRDefault="00307C69" w:rsidP="008871C3">
      <w:pPr>
        <w:pStyle w:val="ListParagraph"/>
        <w:numPr>
          <w:ilvl w:val="0"/>
          <w:numId w:val="29"/>
        </w:numPr>
        <w:ind w:left="1276"/>
        <w:rPr>
          <w:rFonts w:asciiTheme="majorHAnsi" w:hAnsiTheme="majorHAnsi"/>
          <w:b/>
          <w:bCs/>
          <w:color w:val="000000"/>
          <w:sz w:val="22"/>
          <w:szCs w:val="22"/>
        </w:rPr>
      </w:pPr>
      <w:r>
        <w:rPr>
          <w:rFonts w:asciiTheme="majorHAnsi" w:hAnsiTheme="majorHAnsi"/>
          <w:b/>
          <w:bCs/>
          <w:color w:val="000000"/>
          <w:sz w:val="22"/>
          <w:szCs w:val="22"/>
        </w:rPr>
        <w:t>does not harm the open and green character of the space;</w:t>
      </w:r>
    </w:p>
    <w:p w14:paraId="56092A6E" w14:textId="77777777" w:rsidR="00307C69" w:rsidRPr="0007250B" w:rsidRDefault="00307C69" w:rsidP="00D85A51">
      <w:pPr>
        <w:ind w:left="1276"/>
        <w:rPr>
          <w:rFonts w:asciiTheme="majorHAnsi" w:hAnsiTheme="majorHAnsi"/>
          <w:b/>
          <w:bCs/>
          <w:color w:val="000000"/>
          <w:sz w:val="22"/>
          <w:szCs w:val="22"/>
        </w:rPr>
      </w:pPr>
    </w:p>
    <w:p w14:paraId="38ADA510" w14:textId="7F2FC725" w:rsidR="00307C69" w:rsidRPr="00CE37DE" w:rsidRDefault="00307C69" w:rsidP="008871C3">
      <w:pPr>
        <w:pStyle w:val="ListParagraph"/>
        <w:numPr>
          <w:ilvl w:val="0"/>
          <w:numId w:val="29"/>
        </w:numPr>
        <w:ind w:left="1276"/>
        <w:rPr>
          <w:rFonts w:asciiTheme="majorHAnsi" w:hAnsiTheme="majorHAnsi"/>
          <w:b/>
          <w:bCs/>
          <w:color w:val="000000"/>
          <w:sz w:val="22"/>
          <w:szCs w:val="22"/>
        </w:rPr>
      </w:pPr>
      <w:r>
        <w:rPr>
          <w:rFonts w:asciiTheme="majorHAnsi" w:hAnsiTheme="majorHAnsi"/>
          <w:b/>
          <w:bCs/>
          <w:color w:val="000000"/>
          <w:sz w:val="22"/>
          <w:szCs w:val="22"/>
        </w:rPr>
        <w:t>includes design features to offset the loss of green space.</w:t>
      </w:r>
    </w:p>
    <w:p w14:paraId="78A22E40" w14:textId="77777777" w:rsidR="00307C69" w:rsidRDefault="00307C69" w:rsidP="00307C69">
      <w:pPr>
        <w:rPr>
          <w:rFonts w:asciiTheme="majorHAnsi" w:hAnsiTheme="majorHAnsi"/>
          <w:color w:val="000000"/>
          <w:sz w:val="22"/>
          <w:szCs w:val="22"/>
        </w:rPr>
      </w:pPr>
    </w:p>
    <w:p w14:paraId="7A5B156B" w14:textId="63E89C2A" w:rsidR="00B21F71" w:rsidRPr="00D85A51" w:rsidRDefault="00B21F71" w:rsidP="008871C3">
      <w:pPr>
        <w:pStyle w:val="ListParagraph"/>
        <w:numPr>
          <w:ilvl w:val="0"/>
          <w:numId w:val="1"/>
        </w:numPr>
        <w:rPr>
          <w:rFonts w:asciiTheme="majorHAnsi" w:hAnsiTheme="majorHAnsi"/>
          <w:b/>
          <w:bCs/>
          <w:color w:val="000000"/>
          <w:sz w:val="22"/>
          <w:szCs w:val="22"/>
        </w:rPr>
      </w:pPr>
      <w:r w:rsidRPr="00D85A51">
        <w:rPr>
          <w:rFonts w:asciiTheme="majorHAnsi" w:hAnsiTheme="majorHAnsi"/>
          <w:b/>
          <w:bCs/>
          <w:color w:val="000000"/>
          <w:sz w:val="22"/>
          <w:szCs w:val="22"/>
        </w:rPr>
        <w:t xml:space="preserve">Development </w:t>
      </w:r>
      <w:r w:rsidR="00062561">
        <w:rPr>
          <w:rFonts w:asciiTheme="majorHAnsi" w:hAnsiTheme="majorHAnsi"/>
          <w:b/>
          <w:bCs/>
          <w:color w:val="000000"/>
          <w:sz w:val="22"/>
          <w:szCs w:val="22"/>
        </w:rPr>
        <w:t xml:space="preserve">near or </w:t>
      </w:r>
      <w:r w:rsidRPr="00D85A51">
        <w:rPr>
          <w:rFonts w:asciiTheme="majorHAnsi" w:hAnsiTheme="majorHAnsi"/>
          <w:b/>
          <w:bCs/>
          <w:color w:val="000000"/>
          <w:sz w:val="22"/>
          <w:szCs w:val="22"/>
        </w:rPr>
        <w:t xml:space="preserve">adjacent to Local Green Spaces must have no adverse impact on their </w:t>
      </w:r>
      <w:r w:rsidR="008344D6">
        <w:rPr>
          <w:rFonts w:asciiTheme="majorHAnsi" w:hAnsiTheme="majorHAnsi"/>
          <w:b/>
          <w:bCs/>
          <w:color w:val="000000"/>
          <w:sz w:val="22"/>
          <w:szCs w:val="22"/>
        </w:rPr>
        <w:t xml:space="preserve">accessibility, </w:t>
      </w:r>
      <w:r w:rsidRPr="00D85A51">
        <w:rPr>
          <w:rFonts w:asciiTheme="majorHAnsi" w:hAnsiTheme="majorHAnsi"/>
          <w:b/>
          <w:bCs/>
          <w:color w:val="000000"/>
          <w:sz w:val="22"/>
          <w:szCs w:val="22"/>
        </w:rPr>
        <w:t>character, setting, amenity or safety.</w:t>
      </w:r>
    </w:p>
    <w:p w14:paraId="1351AECC" w14:textId="77777777" w:rsidR="00B21F71" w:rsidRDefault="00B21F71" w:rsidP="00B21F71">
      <w:pPr>
        <w:rPr>
          <w:rFonts w:asciiTheme="majorHAnsi" w:hAnsiTheme="majorHAnsi"/>
          <w:b/>
          <w:bCs/>
          <w:color w:val="000000"/>
          <w:sz w:val="22"/>
          <w:szCs w:val="22"/>
        </w:rPr>
      </w:pPr>
    </w:p>
    <w:p w14:paraId="00D54C7C" w14:textId="77777777" w:rsidR="00307C69" w:rsidRDefault="00307C69" w:rsidP="00307C69">
      <w:pPr>
        <w:rPr>
          <w:rFonts w:asciiTheme="majorHAnsi" w:hAnsiTheme="majorHAnsi"/>
          <w:color w:val="000000"/>
          <w:sz w:val="22"/>
          <w:szCs w:val="22"/>
        </w:rPr>
      </w:pPr>
    </w:p>
    <w:p w14:paraId="11E3CEA6" w14:textId="77777777" w:rsidR="00307C69" w:rsidRPr="00CE37DE" w:rsidRDefault="00307C69" w:rsidP="00307C69">
      <w:pPr>
        <w:rPr>
          <w:rFonts w:asciiTheme="majorHAnsi" w:hAnsiTheme="majorHAnsi"/>
          <w:b/>
          <w:bCs/>
          <w:color w:val="000000"/>
          <w:sz w:val="28"/>
          <w:szCs w:val="28"/>
        </w:rPr>
      </w:pPr>
      <w:r w:rsidRPr="00CE37DE">
        <w:rPr>
          <w:rFonts w:asciiTheme="majorHAnsi" w:hAnsiTheme="majorHAnsi"/>
          <w:b/>
          <w:bCs/>
          <w:color w:val="000000"/>
          <w:sz w:val="28"/>
          <w:szCs w:val="28"/>
        </w:rPr>
        <w:t>Interpretation and Guidance</w:t>
      </w:r>
    </w:p>
    <w:p w14:paraId="6B7B601D" w14:textId="77777777" w:rsidR="00307C69" w:rsidRDefault="00307C69" w:rsidP="00307C69">
      <w:pPr>
        <w:rPr>
          <w:rFonts w:asciiTheme="majorHAnsi" w:hAnsiTheme="majorHAnsi"/>
          <w:color w:val="000000"/>
          <w:sz w:val="22"/>
          <w:szCs w:val="22"/>
        </w:rPr>
      </w:pPr>
    </w:p>
    <w:p w14:paraId="77232B82" w14:textId="496B907B" w:rsidR="00307C69" w:rsidRDefault="00307C69" w:rsidP="00307C69">
      <w:pPr>
        <w:rPr>
          <w:rFonts w:asciiTheme="majorHAnsi" w:hAnsiTheme="majorHAnsi"/>
          <w:color w:val="000000"/>
          <w:sz w:val="22"/>
          <w:szCs w:val="22"/>
        </w:rPr>
      </w:pPr>
      <w:r>
        <w:rPr>
          <w:rFonts w:asciiTheme="majorHAnsi" w:hAnsiTheme="majorHAnsi"/>
          <w:color w:val="000000"/>
          <w:sz w:val="22"/>
          <w:szCs w:val="22"/>
        </w:rPr>
        <w:lastRenderedPageBreak/>
        <w:t xml:space="preserve">Local Green Spaces enjoy similar protection to green belts. </w:t>
      </w:r>
      <w:r w:rsidR="004228CA">
        <w:rPr>
          <w:rFonts w:asciiTheme="majorHAnsi" w:hAnsiTheme="majorHAnsi"/>
          <w:color w:val="000000"/>
          <w:sz w:val="22"/>
          <w:szCs w:val="22"/>
        </w:rPr>
        <w:t xml:space="preserve">However, it should be noted that the purpose of LGS is different than that for green belts. </w:t>
      </w:r>
      <w:r>
        <w:rPr>
          <w:rFonts w:asciiTheme="majorHAnsi" w:hAnsiTheme="majorHAnsi"/>
          <w:color w:val="000000"/>
          <w:sz w:val="22"/>
          <w:szCs w:val="22"/>
        </w:rPr>
        <w:t>The policy does make provision for small-scale development related to the community use of the space, for example a small storage building in a park or next to a sports pitch.</w:t>
      </w:r>
    </w:p>
    <w:p w14:paraId="1B492346" w14:textId="77777777" w:rsidR="00307C69" w:rsidRDefault="00307C69" w:rsidP="00307C69">
      <w:pPr>
        <w:rPr>
          <w:rFonts w:asciiTheme="majorHAnsi" w:hAnsiTheme="majorHAnsi"/>
          <w:color w:val="000000"/>
          <w:sz w:val="22"/>
          <w:szCs w:val="22"/>
        </w:rPr>
      </w:pPr>
    </w:p>
    <w:p w14:paraId="5F5E1190" w14:textId="55132735" w:rsidR="00307C69" w:rsidRDefault="00307C69" w:rsidP="00307C69">
      <w:pPr>
        <w:rPr>
          <w:rFonts w:asciiTheme="majorHAnsi" w:hAnsiTheme="majorHAnsi"/>
          <w:color w:val="000000"/>
          <w:sz w:val="22"/>
          <w:szCs w:val="22"/>
        </w:rPr>
      </w:pPr>
      <w:r>
        <w:rPr>
          <w:rFonts w:asciiTheme="majorHAnsi" w:hAnsiTheme="majorHAnsi"/>
          <w:color w:val="000000"/>
          <w:sz w:val="22"/>
          <w:szCs w:val="22"/>
        </w:rPr>
        <w:t>For small-scale-development, design features to offset loss of green space could include things like green roofing.</w:t>
      </w:r>
    </w:p>
    <w:p w14:paraId="5AD41244" w14:textId="42CAC606" w:rsidR="008344D6" w:rsidRDefault="008344D6" w:rsidP="00307C69">
      <w:pPr>
        <w:rPr>
          <w:rFonts w:asciiTheme="majorHAnsi" w:hAnsiTheme="majorHAnsi"/>
          <w:color w:val="000000"/>
          <w:sz w:val="22"/>
          <w:szCs w:val="22"/>
        </w:rPr>
      </w:pPr>
    </w:p>
    <w:p w14:paraId="781B99B6" w14:textId="77777777" w:rsidR="006C1674" w:rsidRDefault="006C1674" w:rsidP="00307C69">
      <w:pPr>
        <w:rPr>
          <w:rFonts w:asciiTheme="majorHAnsi" w:hAnsiTheme="majorHAnsi"/>
          <w:color w:val="000000"/>
          <w:sz w:val="22"/>
          <w:szCs w:val="22"/>
        </w:rPr>
      </w:pPr>
    </w:p>
    <w:p w14:paraId="66055E15" w14:textId="75B8A5A3" w:rsidR="00D94252" w:rsidRPr="005F3BB1" w:rsidRDefault="00D94252" w:rsidP="005F4761">
      <w:pPr>
        <w:rPr>
          <w:rFonts w:asciiTheme="majorHAnsi" w:hAnsiTheme="majorHAnsi"/>
          <w:b/>
          <w:bCs/>
          <w:color w:val="000000"/>
          <w:sz w:val="28"/>
          <w:szCs w:val="28"/>
        </w:rPr>
      </w:pPr>
      <w:r w:rsidRPr="005F3BB1">
        <w:rPr>
          <w:rFonts w:asciiTheme="majorHAnsi" w:hAnsiTheme="majorHAnsi"/>
          <w:b/>
          <w:bCs/>
          <w:color w:val="000000"/>
          <w:sz w:val="28"/>
          <w:szCs w:val="28"/>
        </w:rPr>
        <w:t>EP</w:t>
      </w:r>
      <w:r w:rsidR="005F4761">
        <w:rPr>
          <w:rFonts w:asciiTheme="majorHAnsi" w:hAnsiTheme="majorHAnsi"/>
          <w:b/>
          <w:bCs/>
          <w:color w:val="000000"/>
          <w:sz w:val="28"/>
          <w:szCs w:val="28"/>
        </w:rPr>
        <w:t>7</w:t>
      </w:r>
      <w:r w:rsidRPr="005F3BB1">
        <w:rPr>
          <w:rFonts w:asciiTheme="majorHAnsi" w:hAnsiTheme="majorHAnsi"/>
          <w:b/>
          <w:bCs/>
          <w:color w:val="000000"/>
          <w:sz w:val="28"/>
          <w:szCs w:val="28"/>
        </w:rPr>
        <w:t xml:space="preserve">: Strategic Green </w:t>
      </w:r>
      <w:r w:rsidR="003C7D09">
        <w:rPr>
          <w:rFonts w:asciiTheme="majorHAnsi" w:hAnsiTheme="majorHAnsi"/>
          <w:b/>
          <w:bCs/>
          <w:color w:val="000000"/>
          <w:sz w:val="28"/>
          <w:szCs w:val="28"/>
        </w:rPr>
        <w:t>Landscape</w:t>
      </w:r>
    </w:p>
    <w:p w14:paraId="76F73BDE" w14:textId="77777777" w:rsidR="00D94252" w:rsidRDefault="00D94252" w:rsidP="00D94252">
      <w:pPr>
        <w:rPr>
          <w:rFonts w:asciiTheme="majorHAnsi" w:hAnsiTheme="majorHAnsi"/>
          <w:color w:val="000000"/>
          <w:sz w:val="22"/>
          <w:szCs w:val="22"/>
        </w:rPr>
      </w:pPr>
    </w:p>
    <w:p w14:paraId="6077AB90" w14:textId="1A2E7157" w:rsidR="00D94252" w:rsidRDefault="00D94252" w:rsidP="008871C3">
      <w:pPr>
        <w:pStyle w:val="ListParagraph"/>
        <w:numPr>
          <w:ilvl w:val="0"/>
          <w:numId w:val="55"/>
        </w:numPr>
        <w:rPr>
          <w:rFonts w:asciiTheme="majorHAnsi" w:hAnsiTheme="majorHAnsi"/>
          <w:b/>
          <w:bCs/>
          <w:color w:val="000000"/>
          <w:sz w:val="22"/>
          <w:szCs w:val="22"/>
        </w:rPr>
      </w:pPr>
      <w:r>
        <w:rPr>
          <w:rFonts w:asciiTheme="majorHAnsi" w:hAnsiTheme="majorHAnsi"/>
          <w:b/>
          <w:bCs/>
          <w:color w:val="000000"/>
          <w:sz w:val="22"/>
          <w:szCs w:val="22"/>
        </w:rPr>
        <w:t xml:space="preserve">The following </w:t>
      </w:r>
      <w:r w:rsidR="003C7D09">
        <w:rPr>
          <w:rFonts w:asciiTheme="majorHAnsi" w:hAnsiTheme="majorHAnsi"/>
          <w:b/>
          <w:bCs/>
          <w:color w:val="000000"/>
          <w:sz w:val="22"/>
          <w:szCs w:val="22"/>
        </w:rPr>
        <w:t>landscape areas</w:t>
      </w:r>
      <w:r>
        <w:rPr>
          <w:rFonts w:asciiTheme="majorHAnsi" w:hAnsiTheme="majorHAnsi"/>
          <w:b/>
          <w:bCs/>
          <w:color w:val="000000"/>
          <w:sz w:val="22"/>
          <w:szCs w:val="22"/>
        </w:rPr>
        <w:t xml:space="preserve"> are recognised as Strategic Green </w:t>
      </w:r>
      <w:r w:rsidR="00B21F71">
        <w:rPr>
          <w:rFonts w:asciiTheme="majorHAnsi" w:hAnsiTheme="majorHAnsi"/>
          <w:b/>
          <w:bCs/>
          <w:color w:val="000000"/>
          <w:sz w:val="22"/>
          <w:szCs w:val="22"/>
        </w:rPr>
        <w:t>Landscape</w:t>
      </w:r>
      <w:r w:rsidR="00062561">
        <w:rPr>
          <w:rFonts w:asciiTheme="majorHAnsi" w:hAnsiTheme="majorHAnsi"/>
          <w:b/>
          <w:bCs/>
          <w:color w:val="000000"/>
          <w:sz w:val="22"/>
          <w:szCs w:val="22"/>
        </w:rPr>
        <w:t xml:space="preserve"> (see Plan **):</w:t>
      </w:r>
    </w:p>
    <w:p w14:paraId="6402800E" w14:textId="18CA0B8F" w:rsidR="00D94252" w:rsidRDefault="00D94252" w:rsidP="00D94252">
      <w:pPr>
        <w:rPr>
          <w:rFonts w:asciiTheme="majorHAnsi" w:hAnsiTheme="majorHAnsi"/>
          <w:b/>
          <w:bCs/>
          <w:color w:val="000000"/>
          <w:sz w:val="22"/>
          <w:szCs w:val="22"/>
        </w:rPr>
      </w:pPr>
    </w:p>
    <w:p w14:paraId="1A2A38C7" w14:textId="08ECAB1D" w:rsidR="00D94252" w:rsidRPr="00B21F71" w:rsidRDefault="00B21F71" w:rsidP="008871C3">
      <w:pPr>
        <w:pStyle w:val="ListParagraph"/>
        <w:numPr>
          <w:ilvl w:val="0"/>
          <w:numId w:val="56"/>
        </w:numPr>
        <w:rPr>
          <w:rFonts w:asciiTheme="majorHAnsi" w:hAnsiTheme="majorHAnsi"/>
          <w:b/>
          <w:bCs/>
          <w:color w:val="FF0000"/>
          <w:sz w:val="22"/>
          <w:szCs w:val="22"/>
        </w:rPr>
      </w:pPr>
      <w:r w:rsidRPr="00B21F71">
        <w:rPr>
          <w:rFonts w:asciiTheme="majorHAnsi" w:hAnsiTheme="majorHAnsi"/>
          <w:b/>
          <w:bCs/>
          <w:color w:val="FF0000"/>
          <w:sz w:val="22"/>
          <w:szCs w:val="22"/>
        </w:rPr>
        <w:t xml:space="preserve">List of </w:t>
      </w:r>
      <w:r>
        <w:rPr>
          <w:rFonts w:asciiTheme="majorHAnsi" w:hAnsiTheme="majorHAnsi"/>
          <w:b/>
          <w:bCs/>
          <w:color w:val="FF0000"/>
          <w:sz w:val="22"/>
          <w:szCs w:val="22"/>
        </w:rPr>
        <w:t>landscapes</w:t>
      </w:r>
    </w:p>
    <w:p w14:paraId="1664ED1F" w14:textId="77777777" w:rsidR="00D94252" w:rsidRPr="00D94252" w:rsidRDefault="00D94252" w:rsidP="00D94252">
      <w:pPr>
        <w:ind w:left="360"/>
        <w:rPr>
          <w:rFonts w:asciiTheme="majorHAnsi" w:hAnsiTheme="majorHAnsi"/>
          <w:b/>
          <w:bCs/>
          <w:color w:val="000000"/>
          <w:sz w:val="22"/>
          <w:szCs w:val="22"/>
        </w:rPr>
      </w:pPr>
    </w:p>
    <w:p w14:paraId="1403E849" w14:textId="4DE340D3" w:rsidR="00565A50" w:rsidRDefault="00062561" w:rsidP="008871C3">
      <w:pPr>
        <w:pStyle w:val="ListParagraph"/>
        <w:numPr>
          <w:ilvl w:val="0"/>
          <w:numId w:val="55"/>
        </w:numPr>
        <w:rPr>
          <w:rFonts w:asciiTheme="majorHAnsi" w:hAnsiTheme="majorHAnsi"/>
          <w:b/>
          <w:bCs/>
          <w:color w:val="000000"/>
          <w:sz w:val="22"/>
          <w:szCs w:val="22"/>
        </w:rPr>
      </w:pPr>
      <w:r>
        <w:rPr>
          <w:rFonts w:asciiTheme="majorHAnsi" w:hAnsiTheme="majorHAnsi"/>
          <w:b/>
          <w:bCs/>
          <w:color w:val="000000"/>
          <w:sz w:val="22"/>
          <w:szCs w:val="22"/>
        </w:rPr>
        <w:t xml:space="preserve">Development must not encroach onto </w:t>
      </w:r>
      <w:r w:rsidR="00D94252">
        <w:rPr>
          <w:rFonts w:asciiTheme="majorHAnsi" w:hAnsiTheme="majorHAnsi"/>
          <w:b/>
          <w:bCs/>
          <w:color w:val="000000"/>
          <w:sz w:val="22"/>
          <w:szCs w:val="22"/>
        </w:rPr>
        <w:t>Strategic</w:t>
      </w:r>
      <w:r w:rsidR="00D94252" w:rsidRPr="00D85A51">
        <w:rPr>
          <w:rFonts w:asciiTheme="majorHAnsi" w:hAnsiTheme="majorHAnsi"/>
          <w:b/>
          <w:bCs/>
          <w:color w:val="000000"/>
          <w:sz w:val="22"/>
          <w:szCs w:val="22"/>
        </w:rPr>
        <w:t xml:space="preserve"> Green </w:t>
      </w:r>
      <w:r w:rsidR="00B21F71">
        <w:rPr>
          <w:rFonts w:asciiTheme="majorHAnsi" w:hAnsiTheme="majorHAnsi"/>
          <w:b/>
          <w:bCs/>
          <w:color w:val="000000"/>
          <w:sz w:val="22"/>
          <w:szCs w:val="22"/>
        </w:rPr>
        <w:t xml:space="preserve">Landscape </w:t>
      </w:r>
      <w:r>
        <w:rPr>
          <w:rFonts w:asciiTheme="majorHAnsi" w:hAnsiTheme="majorHAnsi"/>
          <w:b/>
          <w:bCs/>
          <w:color w:val="000000"/>
          <w:sz w:val="22"/>
          <w:szCs w:val="22"/>
        </w:rPr>
        <w:t>or harm their character as</w:t>
      </w:r>
      <w:r w:rsidR="00565A50">
        <w:rPr>
          <w:rFonts w:asciiTheme="majorHAnsi" w:hAnsiTheme="majorHAnsi"/>
          <w:b/>
          <w:bCs/>
          <w:color w:val="000000"/>
          <w:sz w:val="22"/>
          <w:szCs w:val="22"/>
        </w:rPr>
        <w:t xml:space="preserve"> open areas of greenery </w:t>
      </w:r>
      <w:r>
        <w:rPr>
          <w:rFonts w:asciiTheme="majorHAnsi" w:hAnsiTheme="majorHAnsi"/>
          <w:b/>
          <w:bCs/>
          <w:color w:val="000000"/>
          <w:sz w:val="22"/>
          <w:szCs w:val="22"/>
        </w:rPr>
        <w:t xml:space="preserve">with </w:t>
      </w:r>
      <w:r w:rsidR="00565A50">
        <w:rPr>
          <w:rFonts w:asciiTheme="majorHAnsi" w:hAnsiTheme="majorHAnsi"/>
          <w:b/>
          <w:bCs/>
          <w:color w:val="000000"/>
          <w:sz w:val="22"/>
          <w:szCs w:val="22"/>
        </w:rPr>
        <w:t xml:space="preserve">amenity </w:t>
      </w:r>
      <w:r>
        <w:rPr>
          <w:rFonts w:asciiTheme="majorHAnsi" w:hAnsiTheme="majorHAnsi"/>
          <w:b/>
          <w:bCs/>
          <w:color w:val="000000"/>
          <w:sz w:val="22"/>
          <w:szCs w:val="22"/>
        </w:rPr>
        <w:t xml:space="preserve">value </w:t>
      </w:r>
      <w:r w:rsidR="00565A50">
        <w:rPr>
          <w:rFonts w:asciiTheme="majorHAnsi" w:hAnsiTheme="majorHAnsi"/>
          <w:b/>
          <w:bCs/>
          <w:color w:val="000000"/>
          <w:sz w:val="22"/>
          <w:szCs w:val="22"/>
        </w:rPr>
        <w:t>for communities</w:t>
      </w:r>
      <w:r w:rsidR="00A84212">
        <w:rPr>
          <w:rFonts w:asciiTheme="majorHAnsi" w:hAnsiTheme="majorHAnsi"/>
          <w:b/>
          <w:bCs/>
          <w:color w:val="000000"/>
          <w:sz w:val="22"/>
          <w:szCs w:val="22"/>
        </w:rPr>
        <w:t xml:space="preserve"> and </w:t>
      </w:r>
      <w:r w:rsidR="00565A50">
        <w:rPr>
          <w:rFonts w:asciiTheme="majorHAnsi" w:hAnsiTheme="majorHAnsi"/>
          <w:b/>
          <w:bCs/>
          <w:color w:val="000000"/>
          <w:sz w:val="22"/>
          <w:szCs w:val="22"/>
        </w:rPr>
        <w:t>visitors</w:t>
      </w:r>
      <w:r w:rsidR="00A84212">
        <w:rPr>
          <w:rFonts w:asciiTheme="majorHAnsi" w:hAnsiTheme="majorHAnsi"/>
          <w:b/>
          <w:bCs/>
          <w:color w:val="000000"/>
          <w:sz w:val="22"/>
          <w:szCs w:val="22"/>
        </w:rPr>
        <w:t>.</w:t>
      </w:r>
    </w:p>
    <w:p w14:paraId="1E9A87EE" w14:textId="38888B8F" w:rsidR="00D94252" w:rsidRPr="00B21F71" w:rsidRDefault="00D94252" w:rsidP="00B21F71">
      <w:pPr>
        <w:ind w:left="360"/>
        <w:rPr>
          <w:rFonts w:asciiTheme="majorHAnsi" w:hAnsiTheme="majorHAnsi"/>
          <w:b/>
          <w:bCs/>
          <w:color w:val="000000"/>
          <w:sz w:val="22"/>
          <w:szCs w:val="22"/>
        </w:rPr>
      </w:pPr>
    </w:p>
    <w:p w14:paraId="7DDCB933" w14:textId="77C8D6B2" w:rsidR="00D94252" w:rsidRPr="008344D6" w:rsidRDefault="00D94252" w:rsidP="008871C3">
      <w:pPr>
        <w:pStyle w:val="ListParagraph"/>
        <w:numPr>
          <w:ilvl w:val="0"/>
          <w:numId w:val="55"/>
        </w:numPr>
        <w:rPr>
          <w:rFonts w:asciiTheme="majorHAnsi" w:hAnsiTheme="majorHAnsi"/>
          <w:b/>
          <w:color w:val="000000"/>
          <w:sz w:val="22"/>
          <w:szCs w:val="22"/>
        </w:rPr>
      </w:pPr>
      <w:r w:rsidRPr="00D85A51">
        <w:rPr>
          <w:rFonts w:asciiTheme="majorHAnsi" w:hAnsiTheme="majorHAnsi"/>
          <w:b/>
          <w:bCs/>
          <w:color w:val="000000"/>
          <w:sz w:val="22"/>
          <w:szCs w:val="22"/>
        </w:rPr>
        <w:t xml:space="preserve">Development adjacent to </w:t>
      </w:r>
      <w:r>
        <w:rPr>
          <w:rFonts w:asciiTheme="majorHAnsi" w:hAnsiTheme="majorHAnsi"/>
          <w:b/>
          <w:bCs/>
          <w:color w:val="000000"/>
          <w:sz w:val="22"/>
          <w:szCs w:val="22"/>
        </w:rPr>
        <w:t>Strategic</w:t>
      </w:r>
      <w:r w:rsidRPr="00D85A51">
        <w:rPr>
          <w:rFonts w:asciiTheme="majorHAnsi" w:hAnsiTheme="majorHAnsi"/>
          <w:b/>
          <w:bCs/>
          <w:color w:val="000000"/>
          <w:sz w:val="22"/>
          <w:szCs w:val="22"/>
        </w:rPr>
        <w:t xml:space="preserve"> Green </w:t>
      </w:r>
      <w:r w:rsidR="00565A50">
        <w:rPr>
          <w:rFonts w:asciiTheme="majorHAnsi" w:hAnsiTheme="majorHAnsi"/>
          <w:b/>
          <w:bCs/>
          <w:color w:val="000000"/>
          <w:sz w:val="22"/>
          <w:szCs w:val="22"/>
        </w:rPr>
        <w:t>Landscape</w:t>
      </w:r>
      <w:r w:rsidRPr="00D85A51">
        <w:rPr>
          <w:rFonts w:asciiTheme="majorHAnsi" w:hAnsiTheme="majorHAnsi"/>
          <w:b/>
          <w:bCs/>
          <w:color w:val="000000"/>
          <w:sz w:val="22"/>
          <w:szCs w:val="22"/>
        </w:rPr>
        <w:t xml:space="preserve"> must have no significant adverse impact on their </w:t>
      </w:r>
      <w:r w:rsidR="008344D6" w:rsidRPr="008344D6">
        <w:rPr>
          <w:rFonts w:asciiTheme="majorHAnsi" w:hAnsiTheme="majorHAnsi"/>
          <w:b/>
          <w:color w:val="000000"/>
          <w:sz w:val="22"/>
          <w:szCs w:val="22"/>
        </w:rPr>
        <w:t>amenity, recreational and environmental value.</w:t>
      </w:r>
    </w:p>
    <w:p w14:paraId="17B9E32C" w14:textId="7951BA8D" w:rsidR="00D94252" w:rsidRDefault="00D94252" w:rsidP="00D94252">
      <w:pPr>
        <w:rPr>
          <w:rFonts w:asciiTheme="majorHAnsi" w:hAnsiTheme="majorHAnsi"/>
          <w:b/>
          <w:bCs/>
          <w:color w:val="000000"/>
          <w:sz w:val="22"/>
          <w:szCs w:val="22"/>
        </w:rPr>
      </w:pPr>
    </w:p>
    <w:p w14:paraId="4F6E9AC6" w14:textId="77777777" w:rsidR="00E92538" w:rsidRDefault="00E92538" w:rsidP="00D94252">
      <w:pPr>
        <w:rPr>
          <w:rFonts w:asciiTheme="majorHAnsi" w:hAnsiTheme="majorHAnsi"/>
          <w:b/>
          <w:bCs/>
          <w:color w:val="000000"/>
          <w:sz w:val="22"/>
          <w:szCs w:val="22"/>
        </w:rPr>
      </w:pPr>
    </w:p>
    <w:p w14:paraId="4BB4FCC4" w14:textId="77777777" w:rsidR="00E92538" w:rsidRPr="00CE37DE" w:rsidRDefault="00E92538" w:rsidP="00A84212">
      <w:pPr>
        <w:ind w:left="709"/>
        <w:rPr>
          <w:rFonts w:asciiTheme="majorHAnsi" w:hAnsiTheme="majorHAnsi"/>
          <w:b/>
          <w:bCs/>
          <w:color w:val="000000"/>
          <w:sz w:val="28"/>
          <w:szCs w:val="28"/>
        </w:rPr>
      </w:pPr>
      <w:r w:rsidRPr="00CE37DE">
        <w:rPr>
          <w:rFonts w:asciiTheme="majorHAnsi" w:hAnsiTheme="majorHAnsi"/>
          <w:b/>
          <w:bCs/>
          <w:color w:val="000000"/>
          <w:sz w:val="28"/>
          <w:szCs w:val="28"/>
        </w:rPr>
        <w:t>Interpretation and Guidance</w:t>
      </w:r>
    </w:p>
    <w:p w14:paraId="3511902C" w14:textId="6C05F9BC" w:rsidR="00E92538" w:rsidRDefault="00E92538" w:rsidP="00A84212">
      <w:pPr>
        <w:ind w:left="709"/>
        <w:rPr>
          <w:rFonts w:asciiTheme="majorHAnsi" w:hAnsiTheme="majorHAnsi"/>
          <w:bCs/>
          <w:color w:val="000000"/>
          <w:sz w:val="22"/>
          <w:szCs w:val="22"/>
        </w:rPr>
      </w:pPr>
    </w:p>
    <w:p w14:paraId="00012546" w14:textId="77777777" w:rsidR="0089787C" w:rsidRDefault="008344D6" w:rsidP="008344D6">
      <w:pPr>
        <w:ind w:left="709"/>
        <w:rPr>
          <w:rFonts w:asciiTheme="majorHAnsi" w:hAnsiTheme="majorHAnsi"/>
          <w:bCs/>
          <w:color w:val="000000"/>
          <w:sz w:val="22"/>
          <w:szCs w:val="22"/>
        </w:rPr>
      </w:pPr>
      <w:r w:rsidRPr="008344D6">
        <w:rPr>
          <w:rFonts w:asciiTheme="majorHAnsi" w:hAnsiTheme="majorHAnsi"/>
          <w:bCs/>
          <w:color w:val="000000"/>
          <w:sz w:val="22"/>
          <w:szCs w:val="22"/>
        </w:rPr>
        <w:t xml:space="preserve">The policy </w:t>
      </w:r>
      <w:r>
        <w:rPr>
          <w:rFonts w:asciiTheme="majorHAnsi" w:hAnsiTheme="majorHAnsi"/>
          <w:bCs/>
          <w:color w:val="000000"/>
          <w:sz w:val="22"/>
          <w:szCs w:val="22"/>
        </w:rPr>
        <w:t xml:space="preserve">protects key green landscapes from development. </w:t>
      </w:r>
    </w:p>
    <w:p w14:paraId="58FB870E" w14:textId="77777777" w:rsidR="0089787C" w:rsidRDefault="0089787C" w:rsidP="008344D6">
      <w:pPr>
        <w:ind w:left="709"/>
        <w:rPr>
          <w:rFonts w:asciiTheme="majorHAnsi" w:hAnsiTheme="majorHAnsi"/>
          <w:bCs/>
          <w:color w:val="000000"/>
          <w:sz w:val="22"/>
          <w:szCs w:val="22"/>
        </w:rPr>
      </w:pPr>
    </w:p>
    <w:p w14:paraId="73613FDC" w14:textId="74DBC0D2" w:rsidR="0089787C" w:rsidRDefault="0089787C" w:rsidP="00307C69">
      <w:pPr>
        <w:rPr>
          <w:rFonts w:asciiTheme="majorHAnsi" w:hAnsiTheme="majorHAnsi"/>
          <w:bCs/>
          <w:color w:val="000000"/>
          <w:sz w:val="22"/>
          <w:szCs w:val="22"/>
        </w:rPr>
      </w:pPr>
    </w:p>
    <w:p w14:paraId="2D8139B1" w14:textId="77777777" w:rsidR="0089787C" w:rsidRDefault="0089787C" w:rsidP="00307C69">
      <w:pPr>
        <w:rPr>
          <w:rFonts w:asciiTheme="majorHAnsi" w:hAnsiTheme="majorHAnsi"/>
          <w:bCs/>
          <w:color w:val="000000"/>
          <w:sz w:val="22"/>
          <w:szCs w:val="22"/>
        </w:rPr>
      </w:pPr>
    </w:p>
    <w:p w14:paraId="36D4BA53" w14:textId="61043CBD" w:rsidR="00307C69" w:rsidRPr="006A5029" w:rsidRDefault="00307C69" w:rsidP="00307C69">
      <w:pPr>
        <w:rPr>
          <w:rFonts w:asciiTheme="majorHAnsi" w:hAnsiTheme="majorHAnsi"/>
          <w:b/>
          <w:bCs/>
          <w:color w:val="000000"/>
          <w:sz w:val="28"/>
          <w:szCs w:val="28"/>
        </w:rPr>
      </w:pPr>
      <w:r w:rsidRPr="006A5029">
        <w:rPr>
          <w:rFonts w:asciiTheme="majorHAnsi" w:hAnsiTheme="majorHAnsi"/>
          <w:b/>
          <w:bCs/>
          <w:color w:val="000000"/>
          <w:sz w:val="28"/>
          <w:szCs w:val="28"/>
        </w:rPr>
        <w:t>EP</w:t>
      </w:r>
      <w:r w:rsidR="005F4761">
        <w:rPr>
          <w:rFonts w:asciiTheme="majorHAnsi" w:hAnsiTheme="majorHAnsi"/>
          <w:b/>
          <w:bCs/>
          <w:color w:val="000000"/>
          <w:sz w:val="28"/>
          <w:szCs w:val="28"/>
        </w:rPr>
        <w:t>8</w:t>
      </w:r>
      <w:r w:rsidRPr="006A5029">
        <w:rPr>
          <w:rFonts w:asciiTheme="majorHAnsi" w:hAnsiTheme="majorHAnsi"/>
          <w:b/>
          <w:bCs/>
          <w:color w:val="000000"/>
          <w:sz w:val="28"/>
          <w:szCs w:val="28"/>
        </w:rPr>
        <w:t>: Parks</w:t>
      </w:r>
      <w:r>
        <w:rPr>
          <w:rFonts w:asciiTheme="majorHAnsi" w:hAnsiTheme="majorHAnsi"/>
          <w:b/>
          <w:bCs/>
          <w:color w:val="000000"/>
          <w:sz w:val="28"/>
          <w:szCs w:val="28"/>
        </w:rPr>
        <w:t>, Recreation Spaces</w:t>
      </w:r>
      <w:r w:rsidRPr="006A5029">
        <w:rPr>
          <w:rFonts w:asciiTheme="majorHAnsi" w:hAnsiTheme="majorHAnsi"/>
          <w:b/>
          <w:bCs/>
          <w:color w:val="000000"/>
          <w:sz w:val="28"/>
          <w:szCs w:val="28"/>
        </w:rPr>
        <w:t xml:space="preserve"> and </w:t>
      </w:r>
      <w:r>
        <w:rPr>
          <w:rFonts w:asciiTheme="majorHAnsi" w:hAnsiTheme="majorHAnsi"/>
          <w:b/>
          <w:bCs/>
          <w:color w:val="000000"/>
          <w:sz w:val="28"/>
          <w:szCs w:val="28"/>
        </w:rPr>
        <w:t>Footpaths</w:t>
      </w:r>
    </w:p>
    <w:p w14:paraId="19FCC30B" w14:textId="77777777" w:rsidR="00307C69" w:rsidRDefault="00307C69" w:rsidP="00307C69">
      <w:pPr>
        <w:rPr>
          <w:rFonts w:asciiTheme="majorHAnsi" w:hAnsiTheme="majorHAnsi"/>
          <w:color w:val="000000"/>
          <w:sz w:val="22"/>
          <w:szCs w:val="22"/>
        </w:rPr>
      </w:pPr>
    </w:p>
    <w:p w14:paraId="10D33C04" w14:textId="1C2A041E" w:rsidR="00307C69" w:rsidRPr="00D85A51" w:rsidRDefault="006C1674" w:rsidP="008871C3">
      <w:pPr>
        <w:pStyle w:val="ListParagraph"/>
        <w:numPr>
          <w:ilvl w:val="0"/>
          <w:numId w:val="30"/>
        </w:numPr>
        <w:rPr>
          <w:rFonts w:asciiTheme="majorHAnsi" w:hAnsiTheme="majorHAnsi"/>
          <w:b/>
          <w:bCs/>
          <w:color w:val="000000"/>
          <w:sz w:val="22"/>
          <w:szCs w:val="22"/>
        </w:rPr>
      </w:pPr>
      <w:r>
        <w:rPr>
          <w:rFonts w:asciiTheme="majorHAnsi" w:hAnsiTheme="majorHAnsi"/>
          <w:b/>
          <w:bCs/>
          <w:color w:val="000000"/>
          <w:sz w:val="22"/>
          <w:szCs w:val="22"/>
        </w:rPr>
        <w:t>D</w:t>
      </w:r>
      <w:r w:rsidR="00307C69" w:rsidRPr="00D85A51">
        <w:rPr>
          <w:rFonts w:asciiTheme="majorHAnsi" w:hAnsiTheme="majorHAnsi"/>
          <w:b/>
          <w:bCs/>
          <w:color w:val="000000"/>
          <w:sz w:val="22"/>
          <w:szCs w:val="22"/>
        </w:rPr>
        <w:t>evelopment must not encroach on</w:t>
      </w:r>
      <w:r>
        <w:rPr>
          <w:rFonts w:asciiTheme="majorHAnsi" w:hAnsiTheme="majorHAnsi"/>
          <w:b/>
          <w:bCs/>
          <w:color w:val="000000"/>
          <w:sz w:val="22"/>
          <w:szCs w:val="22"/>
        </w:rPr>
        <w:t>to</w:t>
      </w:r>
      <w:r w:rsidR="00307C69" w:rsidRPr="00D85A51">
        <w:rPr>
          <w:rFonts w:asciiTheme="majorHAnsi" w:hAnsiTheme="majorHAnsi"/>
          <w:b/>
          <w:bCs/>
          <w:color w:val="000000"/>
          <w:sz w:val="22"/>
          <w:szCs w:val="22"/>
        </w:rPr>
        <w:t xml:space="preserve"> Lowestoft’s parks, </w:t>
      </w:r>
      <w:r>
        <w:rPr>
          <w:rFonts w:asciiTheme="majorHAnsi" w:hAnsiTheme="majorHAnsi"/>
          <w:b/>
          <w:bCs/>
          <w:color w:val="000000"/>
          <w:sz w:val="22"/>
          <w:szCs w:val="22"/>
        </w:rPr>
        <w:t xml:space="preserve">green </w:t>
      </w:r>
      <w:r w:rsidR="00307C69" w:rsidRPr="00D85A51">
        <w:rPr>
          <w:rFonts w:asciiTheme="majorHAnsi" w:hAnsiTheme="majorHAnsi"/>
          <w:b/>
          <w:bCs/>
          <w:color w:val="000000"/>
          <w:sz w:val="22"/>
          <w:szCs w:val="22"/>
        </w:rPr>
        <w:t>recreation</w:t>
      </w:r>
      <w:r>
        <w:rPr>
          <w:rFonts w:asciiTheme="majorHAnsi" w:hAnsiTheme="majorHAnsi"/>
          <w:b/>
          <w:bCs/>
          <w:color w:val="000000"/>
          <w:sz w:val="22"/>
          <w:szCs w:val="22"/>
        </w:rPr>
        <w:t>al</w:t>
      </w:r>
      <w:r w:rsidR="00307C69" w:rsidRPr="00D85A51">
        <w:rPr>
          <w:rFonts w:asciiTheme="majorHAnsi" w:hAnsiTheme="majorHAnsi"/>
          <w:b/>
          <w:bCs/>
          <w:color w:val="000000"/>
          <w:sz w:val="22"/>
          <w:szCs w:val="22"/>
        </w:rPr>
        <w:t xml:space="preserve"> spaces or </w:t>
      </w:r>
      <w:r w:rsidR="00575DC5">
        <w:rPr>
          <w:rFonts w:asciiTheme="majorHAnsi" w:hAnsiTheme="majorHAnsi"/>
          <w:b/>
          <w:bCs/>
          <w:color w:val="000000"/>
          <w:sz w:val="22"/>
          <w:szCs w:val="22"/>
        </w:rPr>
        <w:t xml:space="preserve">public </w:t>
      </w:r>
      <w:r w:rsidR="00307C69" w:rsidRPr="00D85A51">
        <w:rPr>
          <w:rFonts w:asciiTheme="majorHAnsi" w:hAnsiTheme="majorHAnsi"/>
          <w:b/>
          <w:bCs/>
          <w:color w:val="000000"/>
          <w:sz w:val="22"/>
          <w:szCs w:val="22"/>
        </w:rPr>
        <w:t xml:space="preserve">footpaths. </w:t>
      </w:r>
    </w:p>
    <w:p w14:paraId="75A11F4E" w14:textId="77777777" w:rsidR="00307C69" w:rsidRDefault="00307C69" w:rsidP="00307C69">
      <w:pPr>
        <w:rPr>
          <w:rFonts w:asciiTheme="majorHAnsi" w:hAnsiTheme="majorHAnsi"/>
          <w:b/>
          <w:bCs/>
          <w:color w:val="000000"/>
          <w:sz w:val="22"/>
          <w:szCs w:val="22"/>
        </w:rPr>
      </w:pPr>
    </w:p>
    <w:p w14:paraId="413AF09E" w14:textId="480D34F5" w:rsidR="00307C69" w:rsidRPr="00D85A51" w:rsidRDefault="008344D6" w:rsidP="008871C3">
      <w:pPr>
        <w:pStyle w:val="ListParagraph"/>
        <w:numPr>
          <w:ilvl w:val="0"/>
          <w:numId w:val="30"/>
        </w:numPr>
        <w:rPr>
          <w:rFonts w:asciiTheme="majorHAnsi" w:hAnsiTheme="majorHAnsi"/>
          <w:b/>
          <w:bCs/>
          <w:color w:val="000000"/>
          <w:sz w:val="22"/>
          <w:szCs w:val="22"/>
        </w:rPr>
      </w:pPr>
      <w:r>
        <w:rPr>
          <w:rFonts w:asciiTheme="majorHAnsi" w:hAnsiTheme="majorHAnsi"/>
          <w:b/>
          <w:bCs/>
          <w:color w:val="000000"/>
          <w:sz w:val="22"/>
          <w:szCs w:val="22"/>
        </w:rPr>
        <w:t>D</w:t>
      </w:r>
      <w:r w:rsidR="00307C69" w:rsidRPr="00D85A51">
        <w:rPr>
          <w:rFonts w:asciiTheme="majorHAnsi" w:hAnsiTheme="majorHAnsi"/>
          <w:b/>
          <w:bCs/>
          <w:color w:val="000000"/>
          <w:sz w:val="22"/>
          <w:szCs w:val="22"/>
        </w:rPr>
        <w:t xml:space="preserve">evelopment adjacent to parks, </w:t>
      </w:r>
      <w:r w:rsidR="006C1674">
        <w:rPr>
          <w:rFonts w:asciiTheme="majorHAnsi" w:hAnsiTheme="majorHAnsi"/>
          <w:b/>
          <w:bCs/>
          <w:color w:val="000000"/>
          <w:sz w:val="22"/>
          <w:szCs w:val="22"/>
        </w:rPr>
        <w:t xml:space="preserve">green </w:t>
      </w:r>
      <w:r w:rsidR="00307C69" w:rsidRPr="00D85A51">
        <w:rPr>
          <w:rFonts w:asciiTheme="majorHAnsi" w:hAnsiTheme="majorHAnsi"/>
          <w:b/>
          <w:bCs/>
          <w:color w:val="000000"/>
          <w:sz w:val="22"/>
          <w:szCs w:val="22"/>
        </w:rPr>
        <w:t xml:space="preserve">recreation spaces and footpaths must </w:t>
      </w:r>
      <w:r>
        <w:rPr>
          <w:rFonts w:asciiTheme="majorHAnsi" w:hAnsiTheme="majorHAnsi"/>
          <w:b/>
          <w:bCs/>
          <w:color w:val="000000"/>
          <w:sz w:val="22"/>
          <w:szCs w:val="22"/>
        </w:rPr>
        <w:t xml:space="preserve">take opportunities to enhance, and </w:t>
      </w:r>
      <w:r w:rsidR="00307C69" w:rsidRPr="00D85A51">
        <w:rPr>
          <w:rFonts w:asciiTheme="majorHAnsi" w:hAnsiTheme="majorHAnsi"/>
          <w:b/>
          <w:bCs/>
          <w:color w:val="000000"/>
          <w:sz w:val="22"/>
          <w:szCs w:val="22"/>
        </w:rPr>
        <w:t>have no significant adverse impact on</w:t>
      </w:r>
      <w:r>
        <w:rPr>
          <w:rFonts w:asciiTheme="majorHAnsi" w:hAnsiTheme="majorHAnsi"/>
          <w:b/>
          <w:bCs/>
          <w:color w:val="000000"/>
          <w:sz w:val="22"/>
          <w:szCs w:val="22"/>
        </w:rPr>
        <w:t>, their</w:t>
      </w:r>
      <w:r w:rsidR="00307C69" w:rsidRPr="00D85A51">
        <w:rPr>
          <w:rFonts w:asciiTheme="majorHAnsi" w:hAnsiTheme="majorHAnsi"/>
          <w:b/>
          <w:bCs/>
          <w:color w:val="000000"/>
          <w:sz w:val="22"/>
          <w:szCs w:val="22"/>
        </w:rPr>
        <w:t xml:space="preserve"> </w:t>
      </w:r>
      <w:r>
        <w:rPr>
          <w:rFonts w:asciiTheme="majorHAnsi" w:hAnsiTheme="majorHAnsi"/>
          <w:b/>
          <w:bCs/>
          <w:color w:val="000000"/>
          <w:sz w:val="22"/>
          <w:szCs w:val="22"/>
        </w:rPr>
        <w:t xml:space="preserve">accessibility, </w:t>
      </w:r>
      <w:r w:rsidR="00307C69" w:rsidRPr="00D85A51">
        <w:rPr>
          <w:rFonts w:asciiTheme="majorHAnsi" w:hAnsiTheme="majorHAnsi"/>
          <w:b/>
          <w:bCs/>
          <w:color w:val="000000"/>
          <w:sz w:val="22"/>
          <w:szCs w:val="22"/>
        </w:rPr>
        <w:t>amenity or safety.</w:t>
      </w:r>
    </w:p>
    <w:p w14:paraId="0D2DABDA" w14:textId="77777777" w:rsidR="00307C69" w:rsidRPr="006A5029" w:rsidRDefault="00307C69" w:rsidP="00307C69">
      <w:pPr>
        <w:rPr>
          <w:rFonts w:asciiTheme="majorHAnsi" w:hAnsiTheme="majorHAnsi"/>
          <w:b/>
          <w:bCs/>
          <w:color w:val="000000"/>
          <w:sz w:val="22"/>
          <w:szCs w:val="22"/>
        </w:rPr>
      </w:pPr>
    </w:p>
    <w:p w14:paraId="2C26847E" w14:textId="70BD5360" w:rsidR="00307C69" w:rsidRPr="00D85A51" w:rsidRDefault="00307C69" w:rsidP="008871C3">
      <w:pPr>
        <w:pStyle w:val="ListParagraph"/>
        <w:numPr>
          <w:ilvl w:val="0"/>
          <w:numId w:val="30"/>
        </w:numPr>
        <w:rPr>
          <w:rFonts w:asciiTheme="majorHAnsi" w:hAnsiTheme="majorHAnsi"/>
          <w:b/>
          <w:bCs/>
          <w:color w:val="000000"/>
          <w:sz w:val="22"/>
          <w:szCs w:val="22"/>
        </w:rPr>
      </w:pPr>
      <w:r w:rsidRPr="00D85A51">
        <w:rPr>
          <w:rFonts w:asciiTheme="majorHAnsi" w:hAnsiTheme="majorHAnsi"/>
          <w:b/>
          <w:bCs/>
          <w:color w:val="000000"/>
          <w:sz w:val="22"/>
          <w:szCs w:val="22"/>
        </w:rPr>
        <w:t>Development within parks may be supported, providing:</w:t>
      </w:r>
    </w:p>
    <w:p w14:paraId="5CB59563" w14:textId="77777777" w:rsidR="00307C69" w:rsidRPr="006A5029" w:rsidRDefault="00307C69" w:rsidP="00307C69">
      <w:pPr>
        <w:rPr>
          <w:rFonts w:asciiTheme="majorHAnsi" w:hAnsiTheme="majorHAnsi"/>
          <w:b/>
          <w:bCs/>
          <w:color w:val="000000"/>
          <w:sz w:val="22"/>
          <w:szCs w:val="22"/>
        </w:rPr>
      </w:pPr>
    </w:p>
    <w:p w14:paraId="3D30D8F9" w14:textId="77777777" w:rsidR="00307C69" w:rsidRPr="00D85A51" w:rsidRDefault="00307C69" w:rsidP="008871C3">
      <w:pPr>
        <w:pStyle w:val="ListParagraph"/>
        <w:numPr>
          <w:ilvl w:val="0"/>
          <w:numId w:val="31"/>
        </w:numPr>
        <w:ind w:left="1276"/>
        <w:rPr>
          <w:rFonts w:asciiTheme="majorHAnsi" w:hAnsiTheme="majorHAnsi"/>
          <w:b/>
          <w:bCs/>
          <w:color w:val="000000"/>
          <w:sz w:val="22"/>
          <w:szCs w:val="22"/>
        </w:rPr>
      </w:pPr>
      <w:r w:rsidRPr="00D85A51">
        <w:rPr>
          <w:rFonts w:asciiTheme="majorHAnsi" w:hAnsiTheme="majorHAnsi"/>
          <w:b/>
          <w:bCs/>
          <w:color w:val="000000"/>
          <w:sz w:val="22"/>
          <w:szCs w:val="22"/>
        </w:rPr>
        <w:t>It is necessary to support the operation and community use of the park;</w:t>
      </w:r>
    </w:p>
    <w:p w14:paraId="1600926A" w14:textId="77777777" w:rsidR="00307C69" w:rsidRPr="00D85A51" w:rsidRDefault="00307C69" w:rsidP="00D85A51">
      <w:pPr>
        <w:ind w:left="1276"/>
        <w:rPr>
          <w:rFonts w:asciiTheme="majorHAnsi" w:hAnsiTheme="majorHAnsi"/>
          <w:b/>
          <w:bCs/>
          <w:color w:val="000000"/>
          <w:sz w:val="22"/>
          <w:szCs w:val="22"/>
        </w:rPr>
      </w:pPr>
    </w:p>
    <w:p w14:paraId="5C6D5C19" w14:textId="745759A4" w:rsidR="00307C69" w:rsidRPr="00D85A51" w:rsidRDefault="00307C69" w:rsidP="008871C3">
      <w:pPr>
        <w:pStyle w:val="ListParagraph"/>
        <w:numPr>
          <w:ilvl w:val="0"/>
          <w:numId w:val="31"/>
        </w:numPr>
        <w:ind w:left="1276"/>
        <w:rPr>
          <w:rFonts w:asciiTheme="majorHAnsi" w:hAnsiTheme="majorHAnsi"/>
          <w:b/>
          <w:bCs/>
          <w:color w:val="000000"/>
          <w:sz w:val="22"/>
          <w:szCs w:val="22"/>
        </w:rPr>
      </w:pPr>
      <w:r w:rsidRPr="00D85A51">
        <w:rPr>
          <w:rFonts w:asciiTheme="majorHAnsi" w:hAnsiTheme="majorHAnsi"/>
          <w:b/>
          <w:bCs/>
          <w:color w:val="000000"/>
          <w:sz w:val="22"/>
          <w:szCs w:val="22"/>
        </w:rPr>
        <w:t xml:space="preserve">It </w:t>
      </w:r>
      <w:r w:rsidR="00950CEC">
        <w:rPr>
          <w:rFonts w:asciiTheme="majorHAnsi" w:hAnsiTheme="majorHAnsi"/>
          <w:b/>
          <w:bCs/>
          <w:color w:val="000000"/>
          <w:sz w:val="22"/>
          <w:szCs w:val="22"/>
        </w:rPr>
        <w:t xml:space="preserve">preserves or enhances their </w:t>
      </w:r>
      <w:r w:rsidR="007F55C2">
        <w:rPr>
          <w:rFonts w:asciiTheme="majorHAnsi" w:hAnsiTheme="majorHAnsi"/>
          <w:b/>
          <w:bCs/>
          <w:color w:val="000000"/>
          <w:sz w:val="22"/>
          <w:szCs w:val="22"/>
        </w:rPr>
        <w:t xml:space="preserve">architectural, </w:t>
      </w:r>
      <w:r w:rsidR="00950CEC">
        <w:rPr>
          <w:rFonts w:asciiTheme="majorHAnsi" w:hAnsiTheme="majorHAnsi"/>
          <w:b/>
          <w:bCs/>
          <w:color w:val="000000"/>
          <w:sz w:val="22"/>
          <w:szCs w:val="22"/>
        </w:rPr>
        <w:t>historic or landscape character, as required by Policy EP4.</w:t>
      </w:r>
    </w:p>
    <w:p w14:paraId="6A730884" w14:textId="0EED8727" w:rsidR="00307C69" w:rsidRDefault="00307C69" w:rsidP="003C0E9D">
      <w:pPr>
        <w:ind w:left="1276"/>
        <w:rPr>
          <w:rFonts w:asciiTheme="majorHAnsi" w:hAnsiTheme="majorHAnsi"/>
          <w:b/>
          <w:bCs/>
          <w:color w:val="000000"/>
          <w:sz w:val="22"/>
          <w:szCs w:val="22"/>
        </w:rPr>
      </w:pPr>
    </w:p>
    <w:p w14:paraId="4966A554" w14:textId="77777777" w:rsidR="003C0E9D" w:rsidRPr="00D85A51" w:rsidRDefault="003C0E9D" w:rsidP="00D85A51">
      <w:pPr>
        <w:ind w:left="1276"/>
        <w:rPr>
          <w:rFonts w:asciiTheme="majorHAnsi" w:hAnsiTheme="majorHAnsi"/>
          <w:b/>
          <w:bCs/>
          <w:color w:val="000000"/>
          <w:sz w:val="22"/>
          <w:szCs w:val="22"/>
        </w:rPr>
      </w:pPr>
    </w:p>
    <w:p w14:paraId="5A1A9D33" w14:textId="77777777" w:rsidR="00307C69" w:rsidRPr="002C7705" w:rsidRDefault="00307C69" w:rsidP="008344D6">
      <w:pPr>
        <w:ind w:left="709"/>
        <w:rPr>
          <w:rFonts w:asciiTheme="majorHAnsi" w:hAnsiTheme="majorHAnsi"/>
          <w:b/>
          <w:bCs/>
          <w:color w:val="000000"/>
          <w:sz w:val="28"/>
          <w:szCs w:val="28"/>
        </w:rPr>
      </w:pPr>
      <w:r w:rsidRPr="002C7705">
        <w:rPr>
          <w:rFonts w:asciiTheme="majorHAnsi" w:hAnsiTheme="majorHAnsi"/>
          <w:b/>
          <w:bCs/>
          <w:color w:val="000000"/>
          <w:sz w:val="28"/>
          <w:szCs w:val="28"/>
        </w:rPr>
        <w:t>Interpretation and Guidance</w:t>
      </w:r>
    </w:p>
    <w:p w14:paraId="4A0D80EC" w14:textId="77777777" w:rsidR="00307C69" w:rsidRDefault="00307C69" w:rsidP="008344D6">
      <w:pPr>
        <w:ind w:left="709"/>
        <w:rPr>
          <w:rFonts w:asciiTheme="majorHAnsi" w:hAnsiTheme="majorHAnsi"/>
          <w:color w:val="000000"/>
          <w:sz w:val="22"/>
          <w:szCs w:val="22"/>
        </w:rPr>
      </w:pPr>
    </w:p>
    <w:p w14:paraId="0317BDF2" w14:textId="12C5276F" w:rsidR="00307C69" w:rsidRDefault="00307C69" w:rsidP="008344D6">
      <w:pPr>
        <w:ind w:left="709"/>
        <w:rPr>
          <w:rFonts w:asciiTheme="majorHAnsi" w:hAnsiTheme="majorHAnsi"/>
          <w:color w:val="000000"/>
          <w:sz w:val="22"/>
          <w:szCs w:val="22"/>
        </w:rPr>
      </w:pPr>
      <w:r>
        <w:rPr>
          <w:rFonts w:asciiTheme="majorHAnsi" w:hAnsiTheme="majorHAnsi"/>
          <w:color w:val="000000"/>
          <w:sz w:val="22"/>
          <w:szCs w:val="22"/>
        </w:rPr>
        <w:t xml:space="preserve">The policy protects parks, </w:t>
      </w:r>
      <w:r w:rsidR="00575DC5">
        <w:rPr>
          <w:rFonts w:asciiTheme="majorHAnsi" w:hAnsiTheme="majorHAnsi"/>
          <w:color w:val="000000"/>
          <w:sz w:val="22"/>
          <w:szCs w:val="22"/>
        </w:rPr>
        <w:t xml:space="preserve">recreation </w:t>
      </w:r>
      <w:r>
        <w:rPr>
          <w:rFonts w:asciiTheme="majorHAnsi" w:hAnsiTheme="majorHAnsi"/>
          <w:color w:val="000000"/>
          <w:sz w:val="22"/>
          <w:szCs w:val="22"/>
        </w:rPr>
        <w:t>spaces</w:t>
      </w:r>
      <w:r w:rsidR="00575DC5">
        <w:rPr>
          <w:rFonts w:asciiTheme="majorHAnsi" w:hAnsiTheme="majorHAnsi"/>
          <w:color w:val="000000"/>
          <w:sz w:val="22"/>
          <w:szCs w:val="22"/>
        </w:rPr>
        <w:t xml:space="preserve"> and footpaths, but </w:t>
      </w:r>
      <w:r>
        <w:rPr>
          <w:rFonts w:asciiTheme="majorHAnsi" w:hAnsiTheme="majorHAnsi"/>
          <w:color w:val="000000"/>
          <w:sz w:val="22"/>
          <w:szCs w:val="22"/>
        </w:rPr>
        <w:t xml:space="preserve">also recognises that limited development </w:t>
      </w:r>
      <w:r w:rsidR="00575DC5">
        <w:rPr>
          <w:rFonts w:asciiTheme="majorHAnsi" w:hAnsiTheme="majorHAnsi"/>
          <w:color w:val="000000"/>
          <w:sz w:val="22"/>
          <w:szCs w:val="22"/>
        </w:rPr>
        <w:t>may be</w:t>
      </w:r>
      <w:r>
        <w:rPr>
          <w:rFonts w:asciiTheme="majorHAnsi" w:hAnsiTheme="majorHAnsi"/>
          <w:color w:val="000000"/>
          <w:sz w:val="22"/>
          <w:szCs w:val="22"/>
        </w:rPr>
        <w:t xml:space="preserve"> necessary in parks to allow them to adapt to changing requirements. Such development must be specifically related to community use of the park to meet the </w:t>
      </w:r>
      <w:r>
        <w:rPr>
          <w:rFonts w:asciiTheme="majorHAnsi" w:hAnsiTheme="majorHAnsi"/>
          <w:color w:val="000000"/>
          <w:sz w:val="22"/>
          <w:szCs w:val="22"/>
        </w:rPr>
        <w:lastRenderedPageBreak/>
        <w:t xml:space="preserve">policy requirements. The policy would prevent parks being used for mainstream development. </w:t>
      </w:r>
    </w:p>
    <w:p w14:paraId="40DEA915" w14:textId="77777777" w:rsidR="00307C69" w:rsidRDefault="00307C69" w:rsidP="008344D6">
      <w:pPr>
        <w:ind w:left="709"/>
        <w:rPr>
          <w:rFonts w:asciiTheme="majorHAnsi" w:hAnsiTheme="majorHAnsi"/>
          <w:color w:val="000000"/>
          <w:sz w:val="22"/>
          <w:szCs w:val="22"/>
        </w:rPr>
      </w:pPr>
    </w:p>
    <w:p w14:paraId="17A3F548" w14:textId="77777777" w:rsidR="008344D6" w:rsidRDefault="00307C69" w:rsidP="008344D6">
      <w:pPr>
        <w:ind w:left="709"/>
        <w:rPr>
          <w:rFonts w:asciiTheme="majorHAnsi" w:hAnsiTheme="majorHAnsi"/>
          <w:color w:val="000000"/>
          <w:sz w:val="22"/>
          <w:szCs w:val="22"/>
        </w:rPr>
      </w:pPr>
      <w:r>
        <w:rPr>
          <w:rFonts w:asciiTheme="majorHAnsi" w:hAnsiTheme="majorHAnsi"/>
          <w:color w:val="000000"/>
          <w:sz w:val="22"/>
          <w:szCs w:val="22"/>
        </w:rPr>
        <w:t>Policy EP</w:t>
      </w:r>
      <w:r w:rsidR="00F67831">
        <w:rPr>
          <w:rFonts w:asciiTheme="majorHAnsi" w:hAnsiTheme="majorHAnsi"/>
          <w:color w:val="000000"/>
          <w:sz w:val="22"/>
          <w:szCs w:val="22"/>
        </w:rPr>
        <w:t>7</w:t>
      </w:r>
      <w:r>
        <w:rPr>
          <w:rFonts w:asciiTheme="majorHAnsi" w:hAnsiTheme="majorHAnsi"/>
          <w:color w:val="000000"/>
          <w:sz w:val="22"/>
          <w:szCs w:val="22"/>
        </w:rPr>
        <w:t xml:space="preserve"> does not apply to designated Local Green Space, which is dealt with by similar provisions in Policy EP</w:t>
      </w:r>
      <w:r w:rsidR="00950CEC">
        <w:rPr>
          <w:rFonts w:asciiTheme="majorHAnsi" w:hAnsiTheme="majorHAnsi"/>
          <w:color w:val="000000"/>
          <w:sz w:val="22"/>
          <w:szCs w:val="22"/>
        </w:rPr>
        <w:t>5</w:t>
      </w:r>
      <w:r>
        <w:rPr>
          <w:rFonts w:asciiTheme="majorHAnsi" w:hAnsiTheme="majorHAnsi"/>
          <w:color w:val="000000"/>
          <w:sz w:val="22"/>
          <w:szCs w:val="22"/>
        </w:rPr>
        <w:t>.</w:t>
      </w:r>
      <w:r w:rsidR="00950CEC">
        <w:rPr>
          <w:rFonts w:asciiTheme="majorHAnsi" w:hAnsiTheme="majorHAnsi"/>
          <w:color w:val="000000"/>
          <w:sz w:val="22"/>
          <w:szCs w:val="22"/>
        </w:rPr>
        <w:t xml:space="preserve"> Policy EP4 deals with impacts on the character of parks and gardens. </w:t>
      </w:r>
    </w:p>
    <w:p w14:paraId="090BF463" w14:textId="77777777" w:rsidR="008344D6" w:rsidRDefault="008344D6" w:rsidP="008344D6">
      <w:pPr>
        <w:ind w:left="709"/>
        <w:rPr>
          <w:rFonts w:asciiTheme="majorHAnsi" w:hAnsiTheme="majorHAnsi"/>
          <w:color w:val="000000"/>
          <w:sz w:val="22"/>
          <w:szCs w:val="22"/>
        </w:rPr>
      </w:pPr>
    </w:p>
    <w:p w14:paraId="06700F94" w14:textId="03F4FAEC" w:rsidR="00016507" w:rsidRDefault="008344D6" w:rsidP="008344D6">
      <w:pPr>
        <w:ind w:left="709"/>
        <w:rPr>
          <w:rFonts w:asciiTheme="majorHAnsi" w:hAnsiTheme="majorHAnsi"/>
          <w:b/>
          <w:color w:val="000000"/>
          <w:sz w:val="48"/>
          <w:szCs w:val="48"/>
        </w:rPr>
      </w:pPr>
      <w:r>
        <w:rPr>
          <w:rFonts w:asciiTheme="majorHAnsi" w:hAnsiTheme="majorHAnsi"/>
          <w:color w:val="000000"/>
          <w:sz w:val="22"/>
          <w:szCs w:val="22"/>
        </w:rPr>
        <w:t xml:space="preserve">The requirement for adjacent development to have no adverse impacts would include consideration of active frontages and overlooking, to create natural surveillance. </w:t>
      </w:r>
      <w:r w:rsidR="00016507">
        <w:rPr>
          <w:rFonts w:asciiTheme="majorHAnsi" w:hAnsiTheme="majorHAnsi"/>
          <w:b/>
          <w:color w:val="000000"/>
          <w:sz w:val="48"/>
          <w:szCs w:val="48"/>
        </w:rPr>
        <w:br w:type="page"/>
      </w:r>
    </w:p>
    <w:p w14:paraId="14126122" w14:textId="387F4571" w:rsidR="00307C69" w:rsidRPr="00CA3671" w:rsidRDefault="00307C69" w:rsidP="00F97A38">
      <w:pPr>
        <w:pStyle w:val="Heading1"/>
        <w:numPr>
          <w:ilvl w:val="0"/>
          <w:numId w:val="54"/>
        </w:numPr>
      </w:pPr>
      <w:bookmarkStart w:id="4" w:name="_Toc48545433"/>
      <w:r w:rsidRPr="00CA3671">
        <w:lastRenderedPageBreak/>
        <w:t>Flooding</w:t>
      </w:r>
      <w:bookmarkEnd w:id="4"/>
    </w:p>
    <w:p w14:paraId="202509F4" w14:textId="77777777" w:rsidR="00307C69" w:rsidRDefault="00307C69" w:rsidP="00307C69">
      <w:pPr>
        <w:rPr>
          <w:rFonts w:asciiTheme="majorHAnsi" w:hAnsiTheme="majorHAnsi"/>
          <w:b/>
          <w:color w:val="000000"/>
          <w:sz w:val="28"/>
          <w:szCs w:val="28"/>
        </w:rPr>
      </w:pPr>
    </w:p>
    <w:p w14:paraId="47FB9CBF" w14:textId="77777777" w:rsidR="00307C69" w:rsidRDefault="00307C69" w:rsidP="00EF05ED">
      <w:pPr>
        <w:ind w:left="709"/>
        <w:rPr>
          <w:rFonts w:asciiTheme="majorHAnsi" w:hAnsiTheme="majorHAnsi"/>
          <w:b/>
          <w:color w:val="000000"/>
          <w:sz w:val="28"/>
          <w:szCs w:val="28"/>
        </w:rPr>
      </w:pPr>
      <w:r>
        <w:rPr>
          <w:rFonts w:asciiTheme="majorHAnsi" w:hAnsiTheme="majorHAnsi"/>
          <w:b/>
          <w:color w:val="000000"/>
          <w:sz w:val="28"/>
          <w:szCs w:val="28"/>
        </w:rPr>
        <w:t>Purpose</w:t>
      </w:r>
    </w:p>
    <w:p w14:paraId="1AB933B1" w14:textId="77777777" w:rsidR="00307C69" w:rsidRDefault="00307C69" w:rsidP="00EF05ED">
      <w:pPr>
        <w:ind w:left="709"/>
        <w:rPr>
          <w:rFonts w:asciiTheme="majorHAnsi" w:hAnsiTheme="majorHAnsi"/>
          <w:b/>
          <w:color w:val="000000"/>
          <w:sz w:val="28"/>
          <w:szCs w:val="28"/>
        </w:rPr>
      </w:pPr>
    </w:p>
    <w:p w14:paraId="4E00BAC8" w14:textId="77777777" w:rsidR="00307C69" w:rsidRPr="001244E2" w:rsidRDefault="00307C69" w:rsidP="00EF05ED">
      <w:pPr>
        <w:ind w:left="709"/>
        <w:rPr>
          <w:rFonts w:asciiTheme="majorHAnsi" w:hAnsiTheme="majorHAnsi"/>
          <w:sz w:val="22"/>
          <w:szCs w:val="22"/>
        </w:rPr>
      </w:pPr>
      <w:r w:rsidRPr="001244E2">
        <w:rPr>
          <w:rFonts w:asciiTheme="majorHAnsi" w:hAnsiTheme="majorHAnsi"/>
          <w:sz w:val="22"/>
          <w:szCs w:val="22"/>
        </w:rPr>
        <w:t>To manage flood risk.</w:t>
      </w:r>
    </w:p>
    <w:p w14:paraId="0D0A6E50" w14:textId="77777777" w:rsidR="00307C69" w:rsidRDefault="00307C69" w:rsidP="00EF05ED">
      <w:pPr>
        <w:ind w:left="709"/>
        <w:rPr>
          <w:rFonts w:asciiTheme="majorHAnsi" w:hAnsiTheme="majorHAnsi"/>
          <w:b/>
          <w:color w:val="000000"/>
          <w:sz w:val="28"/>
          <w:szCs w:val="28"/>
        </w:rPr>
      </w:pPr>
    </w:p>
    <w:p w14:paraId="6436BCDD" w14:textId="77777777" w:rsidR="00307C69" w:rsidRDefault="00307C69" w:rsidP="00EF05ED">
      <w:pPr>
        <w:ind w:left="709"/>
        <w:rPr>
          <w:rFonts w:asciiTheme="majorHAnsi" w:hAnsiTheme="majorHAnsi"/>
          <w:b/>
          <w:color w:val="000000"/>
          <w:sz w:val="28"/>
          <w:szCs w:val="28"/>
        </w:rPr>
      </w:pPr>
      <w:r>
        <w:rPr>
          <w:rFonts w:asciiTheme="majorHAnsi" w:hAnsiTheme="majorHAnsi"/>
          <w:b/>
          <w:color w:val="000000"/>
          <w:sz w:val="28"/>
          <w:szCs w:val="28"/>
        </w:rPr>
        <w:t>Rationale and Evidence</w:t>
      </w:r>
    </w:p>
    <w:p w14:paraId="22F86745" w14:textId="77777777" w:rsidR="00307C69" w:rsidRDefault="00307C69" w:rsidP="00EF05ED">
      <w:pPr>
        <w:ind w:left="709"/>
        <w:rPr>
          <w:rFonts w:asciiTheme="majorHAnsi" w:hAnsiTheme="majorHAnsi"/>
          <w:b/>
          <w:color w:val="000000"/>
          <w:sz w:val="28"/>
          <w:szCs w:val="28"/>
        </w:rPr>
      </w:pPr>
    </w:p>
    <w:p w14:paraId="42CA64B7" w14:textId="73928F2D" w:rsidR="003C0E9D" w:rsidRPr="00D85A51" w:rsidRDefault="003C0E9D" w:rsidP="00EF05ED">
      <w:pPr>
        <w:ind w:left="709"/>
        <w:rPr>
          <w:rFonts w:asciiTheme="majorHAnsi" w:hAnsiTheme="majorHAnsi" w:cstheme="majorHAnsi"/>
          <w:b/>
          <w:bCs/>
          <w:color w:val="000000"/>
          <w:sz w:val="22"/>
          <w:szCs w:val="22"/>
        </w:rPr>
      </w:pPr>
      <w:r w:rsidRPr="00D85A51">
        <w:rPr>
          <w:rFonts w:asciiTheme="majorHAnsi" w:hAnsiTheme="majorHAnsi" w:cstheme="majorHAnsi"/>
          <w:b/>
          <w:bCs/>
          <w:color w:val="000000"/>
          <w:sz w:val="22"/>
          <w:szCs w:val="22"/>
        </w:rPr>
        <w:t>National Policy</w:t>
      </w:r>
    </w:p>
    <w:p w14:paraId="6A6B1E03" w14:textId="77777777" w:rsidR="003C0E9D" w:rsidRDefault="003C0E9D" w:rsidP="00EF05ED">
      <w:pPr>
        <w:ind w:left="709"/>
        <w:rPr>
          <w:rFonts w:asciiTheme="majorHAnsi" w:hAnsiTheme="majorHAnsi" w:cstheme="majorHAnsi"/>
          <w:color w:val="000000"/>
          <w:sz w:val="22"/>
          <w:szCs w:val="22"/>
        </w:rPr>
      </w:pPr>
    </w:p>
    <w:p w14:paraId="102C82D4" w14:textId="26E79EBF" w:rsidR="000012D5" w:rsidRPr="00D85A51" w:rsidRDefault="000012D5" w:rsidP="00EF05ED">
      <w:pPr>
        <w:ind w:left="709"/>
        <w:rPr>
          <w:rFonts w:asciiTheme="majorHAnsi" w:hAnsiTheme="majorHAnsi" w:cstheme="majorHAnsi"/>
          <w:sz w:val="22"/>
          <w:szCs w:val="22"/>
        </w:rPr>
      </w:pPr>
      <w:r w:rsidRPr="00D85A51">
        <w:rPr>
          <w:rFonts w:asciiTheme="majorHAnsi" w:hAnsiTheme="majorHAnsi" w:cstheme="majorHAnsi"/>
          <w:color w:val="000000"/>
          <w:sz w:val="22"/>
          <w:szCs w:val="22"/>
        </w:rPr>
        <w:t xml:space="preserve">Section 14 of the NPPF </w:t>
      </w:r>
      <w:r w:rsidR="003C0E9D">
        <w:rPr>
          <w:rFonts w:asciiTheme="majorHAnsi" w:hAnsiTheme="majorHAnsi" w:cstheme="majorHAnsi"/>
          <w:color w:val="000000"/>
          <w:sz w:val="22"/>
          <w:szCs w:val="22"/>
        </w:rPr>
        <w:t xml:space="preserve">deals with </w:t>
      </w:r>
      <w:r w:rsidRPr="00D85A51">
        <w:rPr>
          <w:rFonts w:asciiTheme="majorHAnsi" w:hAnsiTheme="majorHAnsi" w:cstheme="majorHAnsi"/>
          <w:sz w:val="22"/>
          <w:szCs w:val="22"/>
        </w:rPr>
        <w:t>climate change, flooding and coastal change</w:t>
      </w:r>
      <w:r w:rsidR="003C0E9D">
        <w:rPr>
          <w:rFonts w:asciiTheme="majorHAnsi" w:hAnsiTheme="majorHAnsi" w:cstheme="majorHAnsi"/>
          <w:sz w:val="22"/>
          <w:szCs w:val="22"/>
        </w:rPr>
        <w:t>.</w:t>
      </w:r>
      <w:r w:rsidRPr="00D85A51">
        <w:rPr>
          <w:rFonts w:asciiTheme="majorHAnsi" w:hAnsiTheme="majorHAnsi" w:cstheme="majorHAnsi"/>
          <w:sz w:val="22"/>
          <w:szCs w:val="22"/>
        </w:rPr>
        <w:t xml:space="preserve"> </w:t>
      </w:r>
      <w:r w:rsidR="003C0E9D">
        <w:rPr>
          <w:rFonts w:asciiTheme="majorHAnsi" w:hAnsiTheme="majorHAnsi" w:cstheme="majorHAnsi"/>
          <w:sz w:val="22"/>
          <w:szCs w:val="22"/>
        </w:rPr>
        <w:t xml:space="preserve">Paragraph </w:t>
      </w:r>
      <w:r w:rsidRPr="00D85A51">
        <w:rPr>
          <w:rFonts w:asciiTheme="majorHAnsi" w:hAnsiTheme="majorHAnsi" w:cstheme="majorHAnsi"/>
          <w:sz w:val="22"/>
          <w:szCs w:val="22"/>
        </w:rPr>
        <w:t xml:space="preserve">148 </w:t>
      </w:r>
      <w:r w:rsidR="003C0E9D">
        <w:rPr>
          <w:rFonts w:asciiTheme="majorHAnsi" w:hAnsiTheme="majorHAnsi" w:cstheme="majorHAnsi"/>
          <w:sz w:val="22"/>
          <w:szCs w:val="22"/>
        </w:rPr>
        <w:t>states</w:t>
      </w:r>
      <w:r w:rsidRPr="00D85A51">
        <w:rPr>
          <w:rFonts w:asciiTheme="majorHAnsi" w:hAnsiTheme="majorHAnsi" w:cstheme="majorHAnsi"/>
          <w:sz w:val="22"/>
          <w:szCs w:val="22"/>
        </w:rPr>
        <w:t>:</w:t>
      </w:r>
    </w:p>
    <w:p w14:paraId="2422797F" w14:textId="77777777" w:rsidR="000012D5" w:rsidRDefault="000012D5" w:rsidP="00EF05ED">
      <w:pPr>
        <w:ind w:left="709"/>
      </w:pPr>
    </w:p>
    <w:p w14:paraId="14C5070D" w14:textId="0E4AC156" w:rsidR="000012D5" w:rsidRPr="00EF05ED" w:rsidRDefault="000012D5" w:rsidP="00EF05ED">
      <w:pPr>
        <w:pStyle w:val="NoSpacing"/>
        <w:ind w:left="1276"/>
        <w:rPr>
          <w:rFonts w:asciiTheme="majorHAnsi" w:hAnsiTheme="majorHAnsi" w:cstheme="majorHAnsi"/>
          <w:i/>
          <w:iCs/>
          <w:sz w:val="22"/>
          <w:szCs w:val="22"/>
        </w:rPr>
      </w:pPr>
      <w:r w:rsidRPr="00EF05ED">
        <w:rPr>
          <w:rFonts w:asciiTheme="majorHAnsi" w:hAnsiTheme="majorHAnsi" w:cstheme="majorHAnsi"/>
          <w:i/>
          <w:iCs/>
          <w:sz w:val="22"/>
          <w:szCs w:val="22"/>
        </w:rPr>
        <w:t>“The planning system should support the transition to a low carbon future in a changing climate, taking full account of flood risk and coastal change. It should help to: shape places in ways that contribute to radical reductions in greenhouse gas emissions, minimise vulnerability and improve resilience; encourage the reuse of existing resources, including the conversion of existing buildings; and support renewable and low carbon energy and associated infrastructure.”</w:t>
      </w:r>
    </w:p>
    <w:p w14:paraId="7162453C" w14:textId="77777777" w:rsidR="000012D5" w:rsidRPr="00D85A51" w:rsidRDefault="000012D5" w:rsidP="00D85A51">
      <w:pPr>
        <w:pStyle w:val="NoSpacing"/>
        <w:rPr>
          <w:rFonts w:asciiTheme="majorHAnsi" w:hAnsiTheme="majorHAnsi" w:cstheme="majorHAnsi"/>
          <w:sz w:val="22"/>
          <w:szCs w:val="22"/>
        </w:rPr>
      </w:pPr>
    </w:p>
    <w:p w14:paraId="6F23DFF0" w14:textId="7E4045D8" w:rsidR="003C0E9D" w:rsidRPr="00D85A51" w:rsidRDefault="003C0E9D" w:rsidP="00EF05ED">
      <w:pPr>
        <w:pStyle w:val="NoSpacing"/>
        <w:ind w:left="709"/>
        <w:rPr>
          <w:rFonts w:asciiTheme="majorHAnsi" w:hAnsiTheme="majorHAnsi" w:cstheme="majorHAnsi"/>
          <w:sz w:val="22"/>
          <w:szCs w:val="22"/>
        </w:rPr>
      </w:pPr>
      <w:r w:rsidRPr="00D85A51">
        <w:rPr>
          <w:rFonts w:asciiTheme="majorHAnsi" w:hAnsiTheme="majorHAnsi" w:cstheme="majorHAnsi"/>
          <w:sz w:val="22"/>
          <w:szCs w:val="22"/>
        </w:rPr>
        <w:t xml:space="preserve">Paragraph </w:t>
      </w:r>
      <w:r w:rsidR="0059689B" w:rsidRPr="00D85A51">
        <w:rPr>
          <w:rFonts w:asciiTheme="majorHAnsi" w:hAnsiTheme="majorHAnsi" w:cstheme="majorHAnsi"/>
          <w:sz w:val="22"/>
          <w:szCs w:val="22"/>
        </w:rPr>
        <w:t>167</w:t>
      </w:r>
      <w:r w:rsidRPr="00D85A51">
        <w:rPr>
          <w:rFonts w:asciiTheme="majorHAnsi" w:hAnsiTheme="majorHAnsi" w:cstheme="majorHAnsi"/>
          <w:sz w:val="22"/>
          <w:szCs w:val="22"/>
        </w:rPr>
        <w:t xml:space="preserve"> </w:t>
      </w:r>
      <w:r w:rsidR="00EF05ED">
        <w:rPr>
          <w:rFonts w:asciiTheme="majorHAnsi" w:hAnsiTheme="majorHAnsi" w:cstheme="majorHAnsi"/>
          <w:sz w:val="22"/>
          <w:szCs w:val="22"/>
        </w:rPr>
        <w:t xml:space="preserve">deals with reduction of risk from coastal change. </w:t>
      </w:r>
    </w:p>
    <w:p w14:paraId="1B88A753" w14:textId="77777777" w:rsidR="0059689B" w:rsidRPr="00D85A51" w:rsidRDefault="0059689B" w:rsidP="00EF05ED">
      <w:pPr>
        <w:pStyle w:val="NoSpacing"/>
        <w:ind w:left="709"/>
        <w:rPr>
          <w:rFonts w:asciiTheme="majorHAnsi" w:hAnsiTheme="majorHAnsi" w:cstheme="majorHAnsi"/>
          <w:sz w:val="22"/>
          <w:szCs w:val="22"/>
        </w:rPr>
      </w:pPr>
    </w:p>
    <w:p w14:paraId="6CB65230" w14:textId="297BE636" w:rsidR="003C0E9D" w:rsidRDefault="003C0E9D" w:rsidP="00EF05ED">
      <w:pPr>
        <w:pStyle w:val="NoSpacing"/>
        <w:ind w:left="709"/>
        <w:rPr>
          <w:rFonts w:asciiTheme="majorHAnsi" w:hAnsiTheme="majorHAnsi" w:cstheme="majorHAnsi"/>
          <w:sz w:val="22"/>
          <w:szCs w:val="22"/>
        </w:rPr>
      </w:pPr>
    </w:p>
    <w:p w14:paraId="113B7951" w14:textId="11BC092C" w:rsidR="003C0E9D" w:rsidRPr="00D85A51" w:rsidRDefault="003C0E9D" w:rsidP="00EF05ED">
      <w:pPr>
        <w:pStyle w:val="NoSpacing"/>
        <w:ind w:left="709"/>
        <w:rPr>
          <w:rFonts w:asciiTheme="majorHAnsi" w:hAnsiTheme="majorHAnsi" w:cstheme="majorHAnsi"/>
          <w:b/>
          <w:bCs/>
          <w:sz w:val="22"/>
          <w:szCs w:val="22"/>
        </w:rPr>
      </w:pPr>
      <w:r w:rsidRPr="00D85A51">
        <w:rPr>
          <w:rFonts w:asciiTheme="majorHAnsi" w:hAnsiTheme="majorHAnsi" w:cstheme="majorHAnsi"/>
          <w:b/>
          <w:bCs/>
          <w:sz w:val="22"/>
          <w:szCs w:val="22"/>
        </w:rPr>
        <w:t>Local Policies</w:t>
      </w:r>
    </w:p>
    <w:p w14:paraId="596215B4" w14:textId="77777777" w:rsidR="003C0E9D" w:rsidRPr="00D85A51" w:rsidRDefault="003C0E9D" w:rsidP="00EF05ED">
      <w:pPr>
        <w:pStyle w:val="NoSpacing"/>
        <w:ind w:left="709"/>
        <w:rPr>
          <w:rFonts w:asciiTheme="majorHAnsi" w:hAnsiTheme="majorHAnsi" w:cstheme="majorHAnsi"/>
          <w:sz w:val="22"/>
          <w:szCs w:val="22"/>
        </w:rPr>
      </w:pPr>
    </w:p>
    <w:p w14:paraId="43EFC20E" w14:textId="588B97A0" w:rsidR="005866CD" w:rsidRDefault="005866CD" w:rsidP="00EF05ED">
      <w:pPr>
        <w:pStyle w:val="NoSpacing"/>
        <w:ind w:left="709"/>
        <w:rPr>
          <w:rFonts w:asciiTheme="majorHAnsi" w:hAnsiTheme="majorHAnsi" w:cstheme="majorHAnsi"/>
          <w:i/>
          <w:iCs/>
          <w:sz w:val="22"/>
          <w:szCs w:val="22"/>
        </w:rPr>
      </w:pPr>
      <w:r w:rsidRPr="00D85A51">
        <w:rPr>
          <w:rFonts w:asciiTheme="majorHAnsi" w:hAnsiTheme="majorHAnsi" w:cstheme="majorHAnsi"/>
          <w:sz w:val="22"/>
          <w:szCs w:val="22"/>
        </w:rPr>
        <w:t xml:space="preserve">This is reinforced in Local Plan Policy WLP8.24 ‘Flood Risk’, which requires development proposals to </w:t>
      </w:r>
      <w:r w:rsidRPr="00D85A51">
        <w:rPr>
          <w:rFonts w:asciiTheme="majorHAnsi" w:hAnsiTheme="majorHAnsi" w:cstheme="majorHAnsi"/>
          <w:i/>
          <w:iCs/>
          <w:sz w:val="22"/>
          <w:szCs w:val="22"/>
        </w:rPr>
        <w:t>“consider flooding from all sources and take in to account climate change.”</w:t>
      </w:r>
    </w:p>
    <w:p w14:paraId="7E44ACB6" w14:textId="2BA2CF49" w:rsidR="003C0E9D" w:rsidRDefault="003C0E9D" w:rsidP="00EF05ED">
      <w:pPr>
        <w:pStyle w:val="NoSpacing"/>
        <w:ind w:left="709"/>
        <w:rPr>
          <w:rFonts w:asciiTheme="majorHAnsi" w:hAnsiTheme="majorHAnsi" w:cstheme="majorHAnsi"/>
          <w:i/>
          <w:iCs/>
          <w:sz w:val="22"/>
          <w:szCs w:val="22"/>
        </w:rPr>
      </w:pPr>
    </w:p>
    <w:p w14:paraId="1FF6DF17" w14:textId="5CD93857" w:rsidR="003C0E9D" w:rsidRDefault="003C0E9D" w:rsidP="00EF05ED">
      <w:pPr>
        <w:pStyle w:val="NoSpacing"/>
        <w:ind w:left="709"/>
        <w:rPr>
          <w:rFonts w:asciiTheme="majorHAnsi" w:hAnsiTheme="majorHAnsi" w:cstheme="majorHAnsi"/>
          <w:i/>
          <w:iCs/>
          <w:sz w:val="22"/>
          <w:szCs w:val="22"/>
        </w:rPr>
      </w:pPr>
    </w:p>
    <w:p w14:paraId="14534A49" w14:textId="19FB58E4" w:rsidR="003C0E9D" w:rsidRPr="00D85A51" w:rsidRDefault="003C0E9D" w:rsidP="00EF05ED">
      <w:pPr>
        <w:pStyle w:val="NoSpacing"/>
        <w:ind w:left="709"/>
        <w:rPr>
          <w:rFonts w:asciiTheme="majorHAnsi" w:hAnsiTheme="majorHAnsi" w:cstheme="majorHAnsi"/>
          <w:b/>
          <w:bCs/>
          <w:sz w:val="22"/>
          <w:szCs w:val="22"/>
        </w:rPr>
      </w:pPr>
      <w:r w:rsidRPr="00D85A51">
        <w:rPr>
          <w:rFonts w:asciiTheme="majorHAnsi" w:hAnsiTheme="majorHAnsi" w:cstheme="majorHAnsi"/>
          <w:b/>
          <w:bCs/>
          <w:sz w:val="22"/>
          <w:szCs w:val="22"/>
        </w:rPr>
        <w:t>Planning Rational</w:t>
      </w:r>
    </w:p>
    <w:p w14:paraId="0F6FAA2C" w14:textId="49E009F0" w:rsidR="00D249EF" w:rsidRPr="00D249EF" w:rsidRDefault="00D249EF" w:rsidP="00EF05ED">
      <w:pPr>
        <w:ind w:left="709"/>
        <w:rPr>
          <w:rFonts w:asciiTheme="majorHAnsi" w:hAnsiTheme="majorHAnsi" w:cstheme="majorHAnsi"/>
          <w:color w:val="000000"/>
          <w:sz w:val="22"/>
          <w:szCs w:val="22"/>
        </w:rPr>
      </w:pPr>
    </w:p>
    <w:p w14:paraId="40FC8517" w14:textId="0C1C0910" w:rsidR="00D249EF" w:rsidRDefault="00D249EF" w:rsidP="00EF05ED">
      <w:pPr>
        <w:ind w:left="709"/>
        <w:rPr>
          <w:rFonts w:asciiTheme="majorHAnsi" w:hAnsiTheme="majorHAnsi" w:cstheme="majorHAnsi"/>
          <w:color w:val="000000"/>
          <w:sz w:val="22"/>
          <w:szCs w:val="22"/>
        </w:rPr>
      </w:pPr>
      <w:r w:rsidRPr="00D249EF">
        <w:rPr>
          <w:rFonts w:asciiTheme="majorHAnsi" w:hAnsiTheme="majorHAnsi" w:cstheme="majorHAnsi"/>
          <w:color w:val="000000"/>
          <w:sz w:val="22"/>
          <w:szCs w:val="22"/>
        </w:rPr>
        <w:t>The threat of flooding is of major concern to both residential and commercial property owners and occupiers in the town and a significant proportion of the Waterfront allocation is subject to flood risk. This will open up unique challenges and opportunities for development in this location.</w:t>
      </w:r>
    </w:p>
    <w:p w14:paraId="2A9459CB" w14:textId="77777777" w:rsidR="00D249EF" w:rsidRPr="00D249EF" w:rsidRDefault="00D249EF" w:rsidP="00EF05ED">
      <w:pPr>
        <w:ind w:left="709"/>
        <w:rPr>
          <w:rFonts w:asciiTheme="majorHAnsi" w:hAnsiTheme="majorHAnsi" w:cstheme="majorHAnsi"/>
          <w:color w:val="000000"/>
          <w:sz w:val="22"/>
          <w:szCs w:val="22"/>
        </w:rPr>
      </w:pPr>
    </w:p>
    <w:p w14:paraId="60A6BCA5" w14:textId="6CCF3CF8" w:rsidR="0037644E" w:rsidRDefault="00D249EF" w:rsidP="00EF05ED">
      <w:pPr>
        <w:ind w:left="709"/>
        <w:rPr>
          <w:rFonts w:asciiTheme="majorHAnsi" w:hAnsiTheme="majorHAnsi" w:cstheme="majorHAnsi"/>
          <w:color w:val="000000"/>
          <w:sz w:val="22"/>
          <w:szCs w:val="22"/>
        </w:rPr>
      </w:pPr>
      <w:r w:rsidRPr="00D249EF">
        <w:rPr>
          <w:rFonts w:asciiTheme="majorHAnsi" w:hAnsiTheme="majorHAnsi" w:cstheme="majorHAnsi"/>
          <w:color w:val="000000"/>
          <w:sz w:val="22"/>
          <w:szCs w:val="22"/>
        </w:rPr>
        <w:t xml:space="preserve">Lowestoft faces the threat of both fluvial and tidal flooding separately and in combination and flooding can also occur when high tides and severe precipitation occur concurrently due to the closure of surface water outlet flaps. </w:t>
      </w:r>
      <w:r w:rsidR="0037644E" w:rsidRPr="0037644E">
        <w:rPr>
          <w:rFonts w:asciiTheme="majorHAnsi" w:hAnsiTheme="majorHAnsi" w:cstheme="majorHAnsi"/>
          <w:color w:val="000000"/>
          <w:sz w:val="22"/>
          <w:szCs w:val="22"/>
        </w:rPr>
        <w:t>Ongoing strategic flood protection proposals </w:t>
      </w:r>
      <w:r w:rsidR="00AE4603">
        <w:rPr>
          <w:rFonts w:asciiTheme="majorHAnsi" w:hAnsiTheme="majorHAnsi" w:cstheme="majorHAnsi"/>
          <w:color w:val="000000"/>
          <w:sz w:val="22"/>
          <w:szCs w:val="22"/>
        </w:rPr>
        <w:t xml:space="preserve">in the town </w:t>
      </w:r>
      <w:r w:rsidR="0037644E" w:rsidRPr="0037644E">
        <w:rPr>
          <w:rFonts w:asciiTheme="majorHAnsi" w:hAnsiTheme="majorHAnsi" w:cstheme="majorHAnsi"/>
          <w:color w:val="000000"/>
          <w:sz w:val="22"/>
          <w:szCs w:val="22"/>
        </w:rPr>
        <w:t>are intended to address such issue</w:t>
      </w:r>
      <w:r w:rsidR="0037644E">
        <w:rPr>
          <w:rFonts w:asciiTheme="majorHAnsi" w:hAnsiTheme="majorHAnsi" w:cstheme="majorHAnsi"/>
          <w:color w:val="000000"/>
          <w:sz w:val="22"/>
          <w:szCs w:val="22"/>
        </w:rPr>
        <w:t>s:</w:t>
      </w:r>
    </w:p>
    <w:p w14:paraId="6562F804" w14:textId="77777777" w:rsidR="00EF05ED" w:rsidRPr="0037644E" w:rsidRDefault="00EF05ED" w:rsidP="00EF05ED">
      <w:pPr>
        <w:ind w:left="709"/>
        <w:rPr>
          <w:rFonts w:asciiTheme="majorHAnsi" w:hAnsiTheme="majorHAnsi" w:cstheme="majorHAnsi"/>
          <w:sz w:val="22"/>
          <w:szCs w:val="22"/>
        </w:rPr>
      </w:pPr>
    </w:p>
    <w:p w14:paraId="27911D5A" w14:textId="71C64D63" w:rsidR="00D249EF" w:rsidRPr="00EF05ED" w:rsidRDefault="0037644E" w:rsidP="008871C3">
      <w:pPr>
        <w:pStyle w:val="NoSpacing"/>
        <w:numPr>
          <w:ilvl w:val="0"/>
          <w:numId w:val="58"/>
        </w:numPr>
        <w:ind w:left="1276"/>
        <w:rPr>
          <w:rFonts w:asciiTheme="majorHAnsi" w:hAnsiTheme="majorHAnsi" w:cstheme="majorHAnsi"/>
          <w:sz w:val="22"/>
          <w:szCs w:val="22"/>
        </w:rPr>
      </w:pPr>
      <w:r w:rsidRPr="00EF05ED">
        <w:rPr>
          <w:rFonts w:asciiTheme="majorHAnsi" w:hAnsiTheme="majorHAnsi" w:cstheme="majorHAnsi"/>
          <w:sz w:val="22"/>
          <w:szCs w:val="22"/>
        </w:rPr>
        <w:t>T</w:t>
      </w:r>
      <w:r w:rsidR="00D249EF" w:rsidRPr="00EF05ED">
        <w:rPr>
          <w:rFonts w:asciiTheme="majorHAnsi" w:hAnsiTheme="majorHAnsi" w:cstheme="majorHAnsi"/>
          <w:sz w:val="22"/>
          <w:szCs w:val="22"/>
        </w:rPr>
        <w:t>idal flood barrier at Lowestoft Harbour</w:t>
      </w:r>
    </w:p>
    <w:p w14:paraId="051FBCD9" w14:textId="77777777" w:rsidR="00D249EF" w:rsidRPr="00EF05ED" w:rsidRDefault="00D249EF" w:rsidP="008871C3">
      <w:pPr>
        <w:pStyle w:val="NoSpacing"/>
        <w:numPr>
          <w:ilvl w:val="0"/>
          <w:numId w:val="58"/>
        </w:numPr>
        <w:ind w:left="1276"/>
        <w:rPr>
          <w:rFonts w:asciiTheme="majorHAnsi" w:hAnsiTheme="majorHAnsi" w:cstheme="majorHAnsi"/>
          <w:sz w:val="22"/>
          <w:szCs w:val="22"/>
        </w:rPr>
      </w:pPr>
      <w:r w:rsidRPr="00EF05ED">
        <w:rPr>
          <w:rFonts w:asciiTheme="majorHAnsi" w:hAnsiTheme="majorHAnsi" w:cstheme="majorHAnsi"/>
          <w:sz w:val="22"/>
          <w:szCs w:val="22"/>
        </w:rPr>
        <w:t>Mitigate against surface water flooding</w:t>
      </w:r>
    </w:p>
    <w:p w14:paraId="110F613B" w14:textId="07BC657A" w:rsidR="003C0E9D" w:rsidRPr="00EF05ED" w:rsidRDefault="0037644E" w:rsidP="008871C3">
      <w:pPr>
        <w:pStyle w:val="NoSpacing"/>
        <w:numPr>
          <w:ilvl w:val="0"/>
          <w:numId w:val="58"/>
        </w:numPr>
        <w:ind w:left="1276"/>
        <w:rPr>
          <w:rFonts w:asciiTheme="majorHAnsi" w:hAnsiTheme="majorHAnsi" w:cstheme="majorHAnsi"/>
          <w:sz w:val="22"/>
          <w:szCs w:val="22"/>
        </w:rPr>
      </w:pPr>
      <w:r w:rsidRPr="00EF05ED">
        <w:rPr>
          <w:rFonts w:asciiTheme="majorHAnsi" w:hAnsiTheme="majorHAnsi" w:cstheme="majorHAnsi"/>
          <w:sz w:val="22"/>
          <w:szCs w:val="22"/>
        </w:rPr>
        <w:t>T</w:t>
      </w:r>
      <w:r w:rsidR="00D249EF" w:rsidRPr="00EF05ED">
        <w:rPr>
          <w:rFonts w:asciiTheme="majorHAnsi" w:hAnsiTheme="majorHAnsi" w:cstheme="majorHAnsi"/>
          <w:sz w:val="22"/>
          <w:szCs w:val="22"/>
        </w:rPr>
        <w:t>emporary flood protection at vulnerable locations</w:t>
      </w:r>
    </w:p>
    <w:p w14:paraId="2402CC00" w14:textId="77777777" w:rsidR="005E2E3C" w:rsidRDefault="005E2E3C">
      <w:pPr>
        <w:rPr>
          <w:rFonts w:asciiTheme="majorHAnsi" w:hAnsiTheme="majorHAnsi"/>
          <w:b/>
          <w:color w:val="000000"/>
          <w:sz w:val="28"/>
          <w:szCs w:val="28"/>
        </w:rPr>
      </w:pPr>
      <w:r>
        <w:rPr>
          <w:rFonts w:asciiTheme="majorHAnsi" w:hAnsiTheme="majorHAnsi"/>
          <w:b/>
          <w:color w:val="000000"/>
          <w:sz w:val="28"/>
          <w:szCs w:val="28"/>
        </w:rPr>
        <w:br w:type="page"/>
      </w:r>
    </w:p>
    <w:p w14:paraId="365445C7" w14:textId="69ACC4B2" w:rsidR="00307C69" w:rsidRPr="006A5029" w:rsidRDefault="00307C69" w:rsidP="00116949">
      <w:pPr>
        <w:ind w:firstLine="240"/>
        <w:rPr>
          <w:rFonts w:asciiTheme="majorHAnsi" w:hAnsiTheme="majorHAnsi"/>
          <w:b/>
          <w:color w:val="000000"/>
          <w:sz w:val="28"/>
          <w:szCs w:val="28"/>
        </w:rPr>
      </w:pPr>
      <w:r>
        <w:rPr>
          <w:rFonts w:asciiTheme="majorHAnsi" w:hAnsiTheme="majorHAnsi"/>
          <w:b/>
          <w:color w:val="000000"/>
          <w:sz w:val="28"/>
          <w:szCs w:val="28"/>
        </w:rPr>
        <w:lastRenderedPageBreak/>
        <w:t>FSW6</w:t>
      </w:r>
      <w:r w:rsidRPr="006A5029">
        <w:rPr>
          <w:rFonts w:asciiTheme="majorHAnsi" w:hAnsiTheme="majorHAnsi"/>
          <w:b/>
          <w:color w:val="000000"/>
          <w:sz w:val="28"/>
          <w:szCs w:val="28"/>
        </w:rPr>
        <w:t xml:space="preserve">: </w:t>
      </w:r>
      <w:r>
        <w:rPr>
          <w:rFonts w:asciiTheme="majorHAnsi" w:hAnsiTheme="majorHAnsi"/>
          <w:b/>
          <w:color w:val="000000"/>
          <w:sz w:val="28"/>
          <w:szCs w:val="28"/>
        </w:rPr>
        <w:t>Mitigating Flood Risk</w:t>
      </w:r>
    </w:p>
    <w:p w14:paraId="5A05AD22" w14:textId="77777777" w:rsidR="00307C69" w:rsidRPr="000403EF" w:rsidRDefault="00307C69" w:rsidP="00307C69">
      <w:pPr>
        <w:rPr>
          <w:rFonts w:asciiTheme="majorHAnsi" w:hAnsiTheme="majorHAnsi"/>
          <w:b/>
          <w:bCs/>
          <w:color w:val="000000"/>
          <w:sz w:val="22"/>
          <w:szCs w:val="22"/>
        </w:rPr>
      </w:pPr>
    </w:p>
    <w:p w14:paraId="26CFC7AC" w14:textId="500E7160" w:rsidR="00307C69" w:rsidRPr="00C83FB6" w:rsidRDefault="00307C69" w:rsidP="00C83FB6">
      <w:pPr>
        <w:pStyle w:val="ListParagraph"/>
        <w:numPr>
          <w:ilvl w:val="0"/>
          <w:numId w:val="32"/>
        </w:numPr>
        <w:rPr>
          <w:rFonts w:asciiTheme="majorHAnsi" w:hAnsiTheme="majorHAnsi"/>
          <w:b/>
          <w:bCs/>
          <w:sz w:val="22"/>
          <w:szCs w:val="22"/>
        </w:rPr>
      </w:pPr>
      <w:r w:rsidRPr="00D85A51">
        <w:rPr>
          <w:rFonts w:asciiTheme="majorHAnsi" w:hAnsiTheme="majorHAnsi"/>
          <w:b/>
          <w:bCs/>
          <w:sz w:val="22"/>
          <w:szCs w:val="22"/>
        </w:rPr>
        <w:t xml:space="preserve">Development </w:t>
      </w:r>
      <w:r w:rsidR="006C1674">
        <w:rPr>
          <w:rFonts w:asciiTheme="majorHAnsi" w:hAnsiTheme="majorHAnsi"/>
          <w:b/>
          <w:bCs/>
          <w:sz w:val="22"/>
          <w:szCs w:val="22"/>
        </w:rPr>
        <w:t>must have</w:t>
      </w:r>
      <w:r w:rsidRPr="00D85A51">
        <w:rPr>
          <w:rFonts w:asciiTheme="majorHAnsi" w:hAnsiTheme="majorHAnsi"/>
          <w:b/>
          <w:bCs/>
          <w:sz w:val="22"/>
          <w:szCs w:val="22"/>
        </w:rPr>
        <w:t xml:space="preserve"> no adverse impact on the risk of flooding and associated impacts on people, property and the local environment</w:t>
      </w:r>
      <w:r w:rsidR="00C83FB6">
        <w:rPr>
          <w:rFonts w:asciiTheme="majorHAnsi" w:hAnsiTheme="majorHAnsi"/>
          <w:b/>
          <w:bCs/>
          <w:sz w:val="22"/>
          <w:szCs w:val="22"/>
        </w:rPr>
        <w:t>.</w:t>
      </w:r>
      <w:r w:rsidR="00C83FB6" w:rsidRPr="00C83FB6">
        <w:rPr>
          <w:rFonts w:asciiTheme="majorHAnsi" w:hAnsiTheme="majorHAnsi"/>
          <w:b/>
          <w:bCs/>
          <w:sz w:val="22"/>
          <w:szCs w:val="22"/>
        </w:rPr>
        <w:t xml:space="preserve"> </w:t>
      </w:r>
      <w:r w:rsidR="00C83FB6" w:rsidRPr="00D85A51">
        <w:rPr>
          <w:rFonts w:asciiTheme="majorHAnsi" w:hAnsiTheme="majorHAnsi"/>
          <w:b/>
          <w:bCs/>
          <w:sz w:val="22"/>
          <w:szCs w:val="22"/>
        </w:rPr>
        <w:t xml:space="preserve">Development will be refused if </w:t>
      </w:r>
      <w:r w:rsidR="00C83FB6">
        <w:rPr>
          <w:rFonts w:asciiTheme="majorHAnsi" w:hAnsiTheme="majorHAnsi"/>
          <w:b/>
          <w:bCs/>
          <w:sz w:val="22"/>
          <w:szCs w:val="22"/>
        </w:rPr>
        <w:t>it</w:t>
      </w:r>
      <w:r w:rsidR="00C83FB6" w:rsidRPr="00D85A51">
        <w:rPr>
          <w:rFonts w:asciiTheme="majorHAnsi" w:hAnsiTheme="majorHAnsi"/>
          <w:b/>
          <w:bCs/>
          <w:sz w:val="22"/>
          <w:szCs w:val="22"/>
        </w:rPr>
        <w:t xml:space="preserve"> reduce</w:t>
      </w:r>
      <w:r w:rsidR="00C83FB6">
        <w:rPr>
          <w:rFonts w:asciiTheme="majorHAnsi" w:hAnsiTheme="majorHAnsi"/>
          <w:b/>
          <w:bCs/>
          <w:sz w:val="22"/>
          <w:szCs w:val="22"/>
        </w:rPr>
        <w:t>s</w:t>
      </w:r>
      <w:r w:rsidR="00C83FB6" w:rsidRPr="00D85A51">
        <w:rPr>
          <w:rFonts w:asciiTheme="majorHAnsi" w:hAnsiTheme="majorHAnsi"/>
          <w:b/>
          <w:bCs/>
          <w:sz w:val="22"/>
          <w:szCs w:val="22"/>
        </w:rPr>
        <w:t xml:space="preserve"> significantly the ability of existing drainage and flood attenuation areas to alleviate flooding.</w:t>
      </w:r>
    </w:p>
    <w:p w14:paraId="0C2BCE8E" w14:textId="77777777" w:rsidR="00307C69" w:rsidRPr="000403EF" w:rsidRDefault="00307C69" w:rsidP="00307C69">
      <w:pPr>
        <w:rPr>
          <w:rFonts w:asciiTheme="majorHAnsi" w:hAnsiTheme="majorHAnsi"/>
          <w:b/>
          <w:bCs/>
          <w:sz w:val="22"/>
          <w:szCs w:val="22"/>
        </w:rPr>
      </w:pPr>
    </w:p>
    <w:p w14:paraId="079FD27D" w14:textId="461D90EB" w:rsidR="00307C69" w:rsidRPr="00D85A51" w:rsidRDefault="00307C69" w:rsidP="008871C3">
      <w:pPr>
        <w:pStyle w:val="ListParagraph"/>
        <w:numPr>
          <w:ilvl w:val="0"/>
          <w:numId w:val="32"/>
        </w:numPr>
        <w:rPr>
          <w:rFonts w:asciiTheme="majorHAnsi" w:hAnsiTheme="majorHAnsi"/>
          <w:b/>
          <w:bCs/>
          <w:sz w:val="22"/>
          <w:szCs w:val="22"/>
        </w:rPr>
      </w:pPr>
      <w:r w:rsidRPr="00D85A51">
        <w:rPr>
          <w:rFonts w:asciiTheme="majorHAnsi" w:hAnsiTheme="majorHAnsi"/>
          <w:b/>
          <w:bCs/>
          <w:sz w:val="22"/>
          <w:szCs w:val="22"/>
        </w:rPr>
        <w:t>Development in flood sensitive areas must be designed and constructed to reduce the overall level of flood risk compared to the pre-development state</w:t>
      </w:r>
      <w:r w:rsidR="006C1674">
        <w:rPr>
          <w:rFonts w:asciiTheme="majorHAnsi" w:hAnsiTheme="majorHAnsi"/>
          <w:b/>
          <w:bCs/>
          <w:sz w:val="22"/>
          <w:szCs w:val="22"/>
        </w:rPr>
        <w:t xml:space="preserve"> and to include</w:t>
      </w:r>
      <w:r w:rsidRPr="00D85A51">
        <w:rPr>
          <w:rFonts w:asciiTheme="majorHAnsi" w:hAnsiTheme="majorHAnsi"/>
          <w:b/>
          <w:bCs/>
          <w:sz w:val="22"/>
          <w:szCs w:val="22"/>
        </w:rPr>
        <w:t xml:space="preserve"> flood-resilient features.</w:t>
      </w:r>
    </w:p>
    <w:p w14:paraId="195AC208" w14:textId="77777777" w:rsidR="00307C69" w:rsidRDefault="00307C69" w:rsidP="00307C69">
      <w:pPr>
        <w:rPr>
          <w:rFonts w:asciiTheme="majorHAnsi" w:hAnsiTheme="majorHAnsi"/>
          <w:b/>
          <w:bCs/>
          <w:sz w:val="22"/>
          <w:szCs w:val="22"/>
        </w:rPr>
      </w:pPr>
    </w:p>
    <w:p w14:paraId="49D25E5C" w14:textId="774D66AD" w:rsidR="00307C69" w:rsidRPr="00D85A51" w:rsidRDefault="00307C69" w:rsidP="008871C3">
      <w:pPr>
        <w:pStyle w:val="ListParagraph"/>
        <w:numPr>
          <w:ilvl w:val="0"/>
          <w:numId w:val="32"/>
        </w:numPr>
        <w:rPr>
          <w:rFonts w:asciiTheme="majorHAnsi" w:hAnsiTheme="majorHAnsi"/>
          <w:b/>
          <w:bCs/>
          <w:sz w:val="22"/>
          <w:szCs w:val="22"/>
        </w:rPr>
      </w:pPr>
      <w:r w:rsidRPr="00D85A51">
        <w:rPr>
          <w:rFonts w:asciiTheme="majorHAnsi" w:hAnsiTheme="majorHAnsi"/>
          <w:b/>
          <w:bCs/>
          <w:sz w:val="22"/>
          <w:szCs w:val="22"/>
        </w:rPr>
        <w:t xml:space="preserve">Driveways, parking areas, servicing areas and other hard surfaces must be permeable. </w:t>
      </w:r>
    </w:p>
    <w:p w14:paraId="267AC4C4" w14:textId="77777777" w:rsidR="00307C69" w:rsidRDefault="00307C69" w:rsidP="00307C69">
      <w:pPr>
        <w:rPr>
          <w:rFonts w:asciiTheme="majorHAnsi" w:hAnsiTheme="majorHAnsi"/>
          <w:b/>
          <w:bCs/>
          <w:sz w:val="22"/>
          <w:szCs w:val="22"/>
        </w:rPr>
      </w:pPr>
    </w:p>
    <w:p w14:paraId="4EDB68C5" w14:textId="34E09B24" w:rsidR="00307C69" w:rsidRPr="00D85A51" w:rsidRDefault="00307C69" w:rsidP="008871C3">
      <w:pPr>
        <w:pStyle w:val="ListParagraph"/>
        <w:numPr>
          <w:ilvl w:val="0"/>
          <w:numId w:val="32"/>
        </w:numPr>
        <w:spacing w:line="276" w:lineRule="auto"/>
        <w:rPr>
          <w:rFonts w:asciiTheme="majorHAnsi" w:hAnsiTheme="majorHAnsi"/>
          <w:b/>
          <w:bCs/>
          <w:sz w:val="22"/>
          <w:szCs w:val="22"/>
        </w:rPr>
      </w:pPr>
      <w:r w:rsidRPr="00D85A51">
        <w:rPr>
          <w:rFonts w:asciiTheme="majorHAnsi" w:hAnsiTheme="majorHAnsi"/>
          <w:b/>
          <w:bCs/>
          <w:sz w:val="22"/>
          <w:szCs w:val="22"/>
        </w:rPr>
        <w:t xml:space="preserve">Opportunities </w:t>
      </w:r>
      <w:r w:rsidR="003C0E9D">
        <w:rPr>
          <w:rFonts w:asciiTheme="majorHAnsi" w:hAnsiTheme="majorHAnsi"/>
          <w:b/>
          <w:bCs/>
          <w:sz w:val="22"/>
          <w:szCs w:val="22"/>
        </w:rPr>
        <w:t>should</w:t>
      </w:r>
      <w:r w:rsidR="003C0E9D" w:rsidRPr="00D85A51">
        <w:rPr>
          <w:rFonts w:asciiTheme="majorHAnsi" w:hAnsiTheme="majorHAnsi"/>
          <w:b/>
          <w:bCs/>
          <w:sz w:val="22"/>
          <w:szCs w:val="22"/>
        </w:rPr>
        <w:t xml:space="preserve"> </w:t>
      </w:r>
      <w:r w:rsidRPr="00D85A51">
        <w:rPr>
          <w:rFonts w:asciiTheme="majorHAnsi" w:hAnsiTheme="majorHAnsi"/>
          <w:b/>
          <w:bCs/>
          <w:sz w:val="22"/>
          <w:szCs w:val="22"/>
        </w:rPr>
        <w:t>be taken to reduce water use, for example through the incorporation of soakaways of sustainable urban drainage systems (SUDS), water harvesting and storage.</w:t>
      </w:r>
    </w:p>
    <w:p w14:paraId="75BA1941" w14:textId="77777777" w:rsidR="00307C69" w:rsidRDefault="00307C69" w:rsidP="00307C69">
      <w:pPr>
        <w:rPr>
          <w:rFonts w:asciiTheme="majorHAnsi" w:hAnsiTheme="majorHAnsi"/>
          <w:b/>
          <w:bCs/>
          <w:sz w:val="22"/>
          <w:szCs w:val="22"/>
        </w:rPr>
      </w:pPr>
    </w:p>
    <w:p w14:paraId="7F67CDA4" w14:textId="77777777" w:rsidR="00307C69" w:rsidRDefault="00307C69" w:rsidP="00307C69">
      <w:pPr>
        <w:rPr>
          <w:rFonts w:asciiTheme="majorHAnsi" w:hAnsiTheme="majorHAnsi"/>
          <w:b/>
          <w:bCs/>
          <w:sz w:val="22"/>
          <w:szCs w:val="22"/>
        </w:rPr>
      </w:pPr>
    </w:p>
    <w:p w14:paraId="4C4916AC" w14:textId="77777777" w:rsidR="00307C69" w:rsidRPr="000403EF" w:rsidRDefault="00307C69" w:rsidP="00116949">
      <w:pPr>
        <w:ind w:left="709"/>
        <w:rPr>
          <w:rFonts w:asciiTheme="majorHAnsi" w:hAnsiTheme="majorHAnsi"/>
          <w:b/>
          <w:bCs/>
          <w:sz w:val="28"/>
          <w:szCs w:val="28"/>
        </w:rPr>
      </w:pPr>
      <w:r w:rsidRPr="000403EF">
        <w:rPr>
          <w:rFonts w:asciiTheme="majorHAnsi" w:hAnsiTheme="majorHAnsi"/>
          <w:b/>
          <w:bCs/>
          <w:sz w:val="28"/>
          <w:szCs w:val="28"/>
        </w:rPr>
        <w:t>Interpretation and Guidance</w:t>
      </w:r>
    </w:p>
    <w:p w14:paraId="2AF79555" w14:textId="77777777" w:rsidR="00307C69" w:rsidRDefault="00307C69" w:rsidP="00116949">
      <w:pPr>
        <w:ind w:left="709"/>
        <w:rPr>
          <w:rFonts w:asciiTheme="majorHAnsi" w:hAnsiTheme="majorHAnsi"/>
          <w:b/>
          <w:bCs/>
          <w:sz w:val="22"/>
          <w:szCs w:val="22"/>
        </w:rPr>
      </w:pPr>
    </w:p>
    <w:p w14:paraId="7728B757" w14:textId="4AB8C337" w:rsidR="00307C69" w:rsidRDefault="00307C69" w:rsidP="00116949">
      <w:pPr>
        <w:ind w:left="709"/>
        <w:rPr>
          <w:rFonts w:asciiTheme="majorHAnsi" w:hAnsiTheme="majorHAnsi"/>
          <w:sz w:val="22"/>
          <w:szCs w:val="22"/>
        </w:rPr>
      </w:pPr>
      <w:r w:rsidRPr="00D41E70">
        <w:rPr>
          <w:rFonts w:asciiTheme="majorHAnsi" w:hAnsiTheme="majorHAnsi"/>
          <w:sz w:val="22"/>
          <w:szCs w:val="22"/>
        </w:rPr>
        <w:t xml:space="preserve">The policy considers </w:t>
      </w:r>
      <w:r>
        <w:rPr>
          <w:rFonts w:asciiTheme="majorHAnsi" w:hAnsiTheme="majorHAnsi"/>
          <w:sz w:val="22"/>
          <w:szCs w:val="22"/>
        </w:rPr>
        <w:t xml:space="preserve">the impact of development and sets out measures to mitigate such impacts. </w:t>
      </w:r>
      <w:r w:rsidR="005E2E3C">
        <w:rPr>
          <w:rFonts w:asciiTheme="majorHAnsi" w:hAnsiTheme="majorHAnsi"/>
          <w:sz w:val="22"/>
          <w:szCs w:val="22"/>
        </w:rPr>
        <w:t>The policy augments Local Plan Policy WLP8.24.</w:t>
      </w:r>
    </w:p>
    <w:p w14:paraId="700E8029" w14:textId="77777777" w:rsidR="00307C69" w:rsidRPr="00D41E70" w:rsidRDefault="00307C69" w:rsidP="00116949">
      <w:pPr>
        <w:ind w:left="709"/>
        <w:rPr>
          <w:rFonts w:asciiTheme="majorHAnsi" w:hAnsiTheme="majorHAnsi"/>
          <w:sz w:val="22"/>
          <w:szCs w:val="22"/>
        </w:rPr>
      </w:pPr>
    </w:p>
    <w:p w14:paraId="775792F6" w14:textId="2616971D" w:rsidR="00307C69" w:rsidRPr="00D41E70" w:rsidRDefault="00307C69" w:rsidP="00116949">
      <w:pPr>
        <w:ind w:left="709"/>
        <w:rPr>
          <w:rFonts w:asciiTheme="majorHAnsi" w:hAnsiTheme="majorHAnsi"/>
          <w:sz w:val="22"/>
          <w:szCs w:val="22"/>
        </w:rPr>
      </w:pPr>
      <w:r w:rsidRPr="00D41E70">
        <w:rPr>
          <w:rFonts w:asciiTheme="majorHAnsi" w:hAnsiTheme="majorHAnsi"/>
          <w:sz w:val="22"/>
          <w:szCs w:val="22"/>
        </w:rPr>
        <w:t xml:space="preserve">For significant new development, compliance with the policy is likely to involve use of Sustainable Urban Drainage Systems (SUDS) to reduce the runoff of surface water. Suffolk County Council has guidance on SUDS. SUDS should be designed as an integral part of the green infrastructure and street network, as a </w:t>
      </w:r>
      <w:r w:rsidR="004727E9" w:rsidRPr="00D41E70">
        <w:rPr>
          <w:rFonts w:asciiTheme="majorHAnsi" w:hAnsiTheme="majorHAnsi"/>
          <w:sz w:val="22"/>
          <w:szCs w:val="22"/>
        </w:rPr>
        <w:t>positive feature of the development</w:t>
      </w:r>
      <w:r w:rsidRPr="00D41E70">
        <w:rPr>
          <w:rFonts w:asciiTheme="majorHAnsi" w:hAnsiTheme="majorHAnsi"/>
          <w:sz w:val="22"/>
          <w:szCs w:val="22"/>
        </w:rPr>
        <w:t>.</w:t>
      </w:r>
    </w:p>
    <w:p w14:paraId="75ADE11F" w14:textId="77777777" w:rsidR="00307C69" w:rsidRPr="00D41E70" w:rsidRDefault="00307C69" w:rsidP="00116949">
      <w:pPr>
        <w:ind w:left="709"/>
        <w:rPr>
          <w:rFonts w:asciiTheme="majorHAnsi" w:hAnsiTheme="majorHAnsi"/>
          <w:sz w:val="22"/>
          <w:szCs w:val="22"/>
        </w:rPr>
      </w:pPr>
    </w:p>
    <w:p w14:paraId="2AA268E9" w14:textId="77777777" w:rsidR="00307C69" w:rsidRPr="001244E2" w:rsidRDefault="00307C69" w:rsidP="00116949">
      <w:pPr>
        <w:pStyle w:val="NoSpacing"/>
        <w:ind w:left="709"/>
        <w:rPr>
          <w:rFonts w:asciiTheme="majorHAnsi" w:hAnsiTheme="majorHAnsi"/>
          <w:sz w:val="22"/>
          <w:szCs w:val="22"/>
        </w:rPr>
      </w:pPr>
      <w:r w:rsidRPr="001244E2">
        <w:rPr>
          <w:rFonts w:asciiTheme="majorHAnsi" w:hAnsiTheme="majorHAnsi"/>
          <w:sz w:val="22"/>
          <w:szCs w:val="22"/>
        </w:rPr>
        <w:t xml:space="preserve">Sustainable Drainage Systems proposals </w:t>
      </w:r>
      <w:r>
        <w:rPr>
          <w:rFonts w:asciiTheme="majorHAnsi" w:hAnsiTheme="majorHAnsi"/>
          <w:sz w:val="22"/>
          <w:szCs w:val="22"/>
        </w:rPr>
        <w:t>should</w:t>
      </w:r>
      <w:r w:rsidRPr="001244E2">
        <w:rPr>
          <w:rFonts w:asciiTheme="majorHAnsi" w:hAnsiTheme="majorHAnsi"/>
          <w:sz w:val="22"/>
          <w:szCs w:val="22"/>
        </w:rPr>
        <w:t xml:space="preserve"> include the means for their management and maintenance in perpetuity.</w:t>
      </w:r>
    </w:p>
    <w:p w14:paraId="339F75DB" w14:textId="77777777" w:rsidR="00307C69" w:rsidRPr="001244E2" w:rsidRDefault="00307C69" w:rsidP="00116949">
      <w:pPr>
        <w:pStyle w:val="NoSpacing"/>
        <w:ind w:left="709"/>
        <w:rPr>
          <w:rFonts w:asciiTheme="majorHAnsi" w:hAnsiTheme="majorHAnsi"/>
          <w:color w:val="FF0000"/>
          <w:sz w:val="22"/>
          <w:szCs w:val="22"/>
        </w:rPr>
      </w:pPr>
    </w:p>
    <w:p w14:paraId="077929C7" w14:textId="77777777" w:rsidR="00307C69" w:rsidRPr="001244E2" w:rsidRDefault="00307C69" w:rsidP="00307C69">
      <w:pPr>
        <w:pStyle w:val="NoSpacing"/>
        <w:rPr>
          <w:rFonts w:asciiTheme="majorHAnsi" w:hAnsiTheme="majorHAnsi"/>
          <w:b/>
          <w:bCs/>
          <w:sz w:val="22"/>
          <w:szCs w:val="22"/>
        </w:rPr>
      </w:pPr>
    </w:p>
    <w:p w14:paraId="4E447B41" w14:textId="77777777" w:rsidR="00307C69" w:rsidRDefault="00307C69" w:rsidP="00307C69"/>
    <w:p w14:paraId="34393CCA" w14:textId="77777777" w:rsidR="00307C69" w:rsidRDefault="00307C69" w:rsidP="00307C69"/>
    <w:p w14:paraId="12DDD280" w14:textId="77777777" w:rsidR="00307C69" w:rsidRDefault="00307C69" w:rsidP="00307C69">
      <w:pPr>
        <w:rPr>
          <w:rFonts w:asciiTheme="majorHAnsi" w:hAnsiTheme="majorHAnsi"/>
          <w:b/>
          <w:color w:val="000000"/>
          <w:sz w:val="48"/>
          <w:szCs w:val="48"/>
        </w:rPr>
      </w:pPr>
      <w:r>
        <w:rPr>
          <w:rFonts w:asciiTheme="majorHAnsi" w:hAnsiTheme="majorHAnsi"/>
          <w:b/>
          <w:color w:val="000000"/>
          <w:sz w:val="48"/>
          <w:szCs w:val="48"/>
        </w:rPr>
        <w:br w:type="page"/>
      </w:r>
    </w:p>
    <w:p w14:paraId="62E1260E" w14:textId="263ED8A9" w:rsidR="00307C69" w:rsidRPr="00B0453C" w:rsidRDefault="00307C69" w:rsidP="00F97A38">
      <w:pPr>
        <w:pStyle w:val="Heading1"/>
        <w:numPr>
          <w:ilvl w:val="0"/>
          <w:numId w:val="54"/>
        </w:numPr>
      </w:pPr>
      <w:bookmarkStart w:id="5" w:name="_Toc48545434"/>
      <w:r w:rsidRPr="00B0453C">
        <w:lastRenderedPageBreak/>
        <w:t>Transport</w:t>
      </w:r>
      <w:r>
        <w:t xml:space="preserve"> and Movement</w:t>
      </w:r>
      <w:bookmarkEnd w:id="5"/>
    </w:p>
    <w:p w14:paraId="727DD1B5" w14:textId="77777777" w:rsidR="00307C69" w:rsidRDefault="00307C69" w:rsidP="00307C69">
      <w:pPr>
        <w:rPr>
          <w:rFonts w:asciiTheme="majorHAnsi" w:hAnsiTheme="majorHAnsi"/>
          <w:color w:val="000000"/>
          <w:sz w:val="22"/>
          <w:szCs w:val="22"/>
        </w:rPr>
      </w:pPr>
    </w:p>
    <w:p w14:paraId="5FE2F8CD" w14:textId="77777777" w:rsidR="00307C69" w:rsidRPr="005B700C" w:rsidRDefault="00307C69" w:rsidP="00F2654B">
      <w:pPr>
        <w:ind w:left="709"/>
        <w:rPr>
          <w:rFonts w:asciiTheme="majorHAnsi" w:hAnsiTheme="majorHAnsi"/>
          <w:color w:val="000000"/>
          <w:sz w:val="22"/>
          <w:szCs w:val="22"/>
        </w:rPr>
      </w:pPr>
      <w:r w:rsidRPr="005B700C">
        <w:rPr>
          <w:rFonts w:asciiTheme="majorHAnsi" w:hAnsiTheme="majorHAnsi"/>
          <w:b/>
          <w:bCs/>
          <w:color w:val="000000"/>
          <w:sz w:val="28"/>
          <w:szCs w:val="28"/>
        </w:rPr>
        <w:t>Purpose</w:t>
      </w:r>
      <w:r w:rsidRPr="005B700C">
        <w:rPr>
          <w:rFonts w:asciiTheme="majorHAnsi" w:hAnsiTheme="majorHAnsi"/>
          <w:color w:val="000000"/>
          <w:sz w:val="22"/>
          <w:szCs w:val="22"/>
        </w:rPr>
        <w:t xml:space="preserve"> </w:t>
      </w:r>
    </w:p>
    <w:p w14:paraId="216FA79E" w14:textId="77777777" w:rsidR="00307C69" w:rsidRDefault="00307C69" w:rsidP="00F2654B">
      <w:pPr>
        <w:ind w:left="709"/>
        <w:rPr>
          <w:rFonts w:asciiTheme="majorHAnsi" w:hAnsiTheme="majorHAnsi"/>
          <w:color w:val="000000"/>
          <w:sz w:val="22"/>
          <w:szCs w:val="22"/>
        </w:rPr>
      </w:pPr>
    </w:p>
    <w:p w14:paraId="537E1564" w14:textId="77777777" w:rsidR="00307C69" w:rsidRDefault="00307C69" w:rsidP="00F2654B">
      <w:pPr>
        <w:ind w:left="709"/>
        <w:rPr>
          <w:rFonts w:asciiTheme="majorHAnsi" w:hAnsiTheme="majorHAnsi"/>
          <w:color w:val="000000"/>
          <w:sz w:val="22"/>
          <w:szCs w:val="22"/>
        </w:rPr>
      </w:pPr>
      <w:r>
        <w:rPr>
          <w:rFonts w:asciiTheme="majorHAnsi" w:hAnsiTheme="majorHAnsi"/>
          <w:color w:val="000000"/>
          <w:sz w:val="22"/>
          <w:szCs w:val="22"/>
        </w:rPr>
        <w:t>To provide balanced and sustainable transport for people of all ages, means and mobility.</w:t>
      </w:r>
    </w:p>
    <w:p w14:paraId="270771A0" w14:textId="00E30E2A" w:rsidR="00307C69" w:rsidRDefault="00307C69" w:rsidP="00F2654B">
      <w:pPr>
        <w:ind w:left="709"/>
        <w:rPr>
          <w:rFonts w:asciiTheme="majorHAnsi" w:hAnsiTheme="majorHAnsi"/>
          <w:color w:val="000000"/>
          <w:sz w:val="22"/>
          <w:szCs w:val="22"/>
        </w:rPr>
      </w:pPr>
    </w:p>
    <w:p w14:paraId="21A30287" w14:textId="77777777" w:rsidR="003C0E9D" w:rsidRDefault="003C0E9D" w:rsidP="00F2654B">
      <w:pPr>
        <w:ind w:left="709"/>
        <w:rPr>
          <w:rFonts w:asciiTheme="majorHAnsi" w:hAnsiTheme="majorHAnsi"/>
          <w:color w:val="000000"/>
          <w:sz w:val="22"/>
          <w:szCs w:val="22"/>
        </w:rPr>
      </w:pPr>
    </w:p>
    <w:p w14:paraId="639EC7DC" w14:textId="77777777" w:rsidR="00307C69" w:rsidRPr="005B700C" w:rsidRDefault="00307C69" w:rsidP="00F2654B">
      <w:pPr>
        <w:ind w:left="709"/>
        <w:rPr>
          <w:rFonts w:asciiTheme="majorHAnsi" w:hAnsiTheme="majorHAnsi"/>
          <w:b/>
          <w:bCs/>
          <w:color w:val="000000"/>
          <w:sz w:val="28"/>
          <w:szCs w:val="28"/>
        </w:rPr>
      </w:pPr>
      <w:r w:rsidRPr="005B700C">
        <w:rPr>
          <w:rFonts w:asciiTheme="majorHAnsi" w:hAnsiTheme="majorHAnsi"/>
          <w:b/>
          <w:bCs/>
          <w:color w:val="000000"/>
          <w:sz w:val="28"/>
          <w:szCs w:val="28"/>
        </w:rPr>
        <w:t>Rationale and Evidence</w:t>
      </w:r>
    </w:p>
    <w:p w14:paraId="5D6640BA" w14:textId="05A4C166" w:rsidR="00307C69" w:rsidRDefault="00307C69" w:rsidP="00F2654B">
      <w:pPr>
        <w:ind w:left="709"/>
        <w:rPr>
          <w:rFonts w:asciiTheme="majorHAnsi" w:hAnsiTheme="majorHAnsi"/>
          <w:color w:val="000000"/>
          <w:sz w:val="22"/>
          <w:szCs w:val="22"/>
        </w:rPr>
      </w:pPr>
    </w:p>
    <w:p w14:paraId="1C9C288E" w14:textId="7C28D6CB" w:rsidR="003C0E9D" w:rsidRPr="00D85A51" w:rsidRDefault="003C0E9D" w:rsidP="00F2654B">
      <w:pPr>
        <w:ind w:left="709"/>
        <w:rPr>
          <w:rFonts w:asciiTheme="majorHAnsi" w:hAnsiTheme="majorHAnsi"/>
          <w:b/>
          <w:bCs/>
          <w:sz w:val="22"/>
          <w:szCs w:val="22"/>
        </w:rPr>
      </w:pPr>
      <w:r w:rsidRPr="00D85A51">
        <w:rPr>
          <w:rFonts w:asciiTheme="majorHAnsi" w:hAnsiTheme="majorHAnsi"/>
          <w:b/>
          <w:bCs/>
          <w:sz w:val="22"/>
          <w:szCs w:val="22"/>
        </w:rPr>
        <w:t>National Policy</w:t>
      </w:r>
    </w:p>
    <w:p w14:paraId="1DDBEFBC" w14:textId="77777777" w:rsidR="003C0E9D" w:rsidRDefault="003C0E9D" w:rsidP="00F2654B">
      <w:pPr>
        <w:ind w:left="709"/>
        <w:rPr>
          <w:rFonts w:asciiTheme="majorHAnsi" w:hAnsiTheme="majorHAnsi"/>
          <w:color w:val="000000"/>
          <w:sz w:val="22"/>
          <w:szCs w:val="22"/>
        </w:rPr>
      </w:pPr>
    </w:p>
    <w:p w14:paraId="3EAFC7D8" w14:textId="4264C09C" w:rsidR="00986044" w:rsidRDefault="003C0E9D" w:rsidP="00F2654B">
      <w:pPr>
        <w:pStyle w:val="NoSpacing"/>
        <w:ind w:left="709"/>
        <w:rPr>
          <w:rFonts w:asciiTheme="majorHAnsi" w:hAnsiTheme="majorHAnsi" w:cstheme="majorHAnsi"/>
          <w:sz w:val="22"/>
          <w:szCs w:val="22"/>
        </w:rPr>
      </w:pPr>
      <w:r w:rsidRPr="00D85A51">
        <w:rPr>
          <w:rFonts w:asciiTheme="majorHAnsi" w:hAnsiTheme="majorHAnsi" w:cstheme="majorHAnsi"/>
          <w:sz w:val="22"/>
          <w:szCs w:val="22"/>
        </w:rPr>
        <w:t xml:space="preserve">Paragraph </w:t>
      </w:r>
      <w:r w:rsidR="00986044" w:rsidRPr="00D85A51">
        <w:rPr>
          <w:rFonts w:asciiTheme="majorHAnsi" w:hAnsiTheme="majorHAnsi" w:cstheme="majorHAnsi"/>
          <w:sz w:val="22"/>
          <w:szCs w:val="22"/>
        </w:rPr>
        <w:t xml:space="preserve">109 </w:t>
      </w:r>
      <w:r w:rsidRPr="00D85A51">
        <w:rPr>
          <w:rFonts w:asciiTheme="majorHAnsi" w:hAnsiTheme="majorHAnsi" w:cstheme="majorHAnsi"/>
          <w:sz w:val="22"/>
          <w:szCs w:val="22"/>
        </w:rPr>
        <w:t>of the NPPF states</w:t>
      </w:r>
      <w:r w:rsidR="00986044" w:rsidRPr="00D85A51">
        <w:rPr>
          <w:rFonts w:asciiTheme="majorHAnsi" w:hAnsiTheme="majorHAnsi" w:cstheme="majorHAnsi"/>
          <w:sz w:val="22"/>
          <w:szCs w:val="22"/>
        </w:rPr>
        <w:t>:</w:t>
      </w:r>
    </w:p>
    <w:p w14:paraId="3950A4F4" w14:textId="77777777" w:rsidR="003C0E9D" w:rsidRPr="00D85A51" w:rsidRDefault="003C0E9D" w:rsidP="00D85A51">
      <w:pPr>
        <w:pStyle w:val="NoSpacing"/>
        <w:rPr>
          <w:rFonts w:asciiTheme="majorHAnsi" w:hAnsiTheme="majorHAnsi" w:cstheme="majorHAnsi"/>
          <w:sz w:val="22"/>
          <w:szCs w:val="22"/>
        </w:rPr>
      </w:pPr>
    </w:p>
    <w:p w14:paraId="063B8FD1" w14:textId="4FBE9B2D" w:rsidR="00986044" w:rsidRPr="00F2654B" w:rsidRDefault="003C0E9D" w:rsidP="00F2654B">
      <w:pPr>
        <w:pStyle w:val="NoSpacing"/>
        <w:ind w:left="1276"/>
        <w:rPr>
          <w:rFonts w:asciiTheme="majorHAnsi" w:hAnsiTheme="majorHAnsi" w:cstheme="majorHAnsi"/>
          <w:i/>
          <w:iCs/>
          <w:sz w:val="22"/>
          <w:szCs w:val="22"/>
        </w:rPr>
      </w:pPr>
      <w:r w:rsidRPr="00F2654B">
        <w:rPr>
          <w:rFonts w:asciiTheme="majorHAnsi" w:hAnsiTheme="majorHAnsi" w:cstheme="majorHAnsi"/>
          <w:i/>
          <w:iCs/>
          <w:sz w:val="22"/>
          <w:szCs w:val="22"/>
        </w:rPr>
        <w:t>‘</w:t>
      </w:r>
      <w:r w:rsidR="00986044" w:rsidRPr="00F2654B">
        <w:rPr>
          <w:rFonts w:asciiTheme="majorHAnsi" w:hAnsiTheme="majorHAnsi" w:cstheme="majorHAnsi"/>
          <w:i/>
          <w:iCs/>
          <w:sz w:val="22"/>
          <w:szCs w:val="22"/>
        </w:rPr>
        <w:t>Development should only be prevented or refused on highways grounds if there would be an unacceptable impact on highway safety, or the residual cumulative impacts on the road network would be severe</w:t>
      </w:r>
      <w:r w:rsidRPr="00F2654B">
        <w:rPr>
          <w:rFonts w:asciiTheme="majorHAnsi" w:hAnsiTheme="majorHAnsi" w:cstheme="majorHAnsi"/>
          <w:i/>
          <w:iCs/>
          <w:sz w:val="22"/>
          <w:szCs w:val="22"/>
        </w:rPr>
        <w:t>’.</w:t>
      </w:r>
    </w:p>
    <w:p w14:paraId="38E592D4" w14:textId="77777777" w:rsidR="003C0E9D" w:rsidRDefault="003C0E9D" w:rsidP="003C0E9D">
      <w:pPr>
        <w:pStyle w:val="NoSpacing"/>
        <w:rPr>
          <w:rFonts w:asciiTheme="majorHAnsi" w:hAnsiTheme="majorHAnsi" w:cstheme="majorHAnsi"/>
          <w:sz w:val="22"/>
          <w:szCs w:val="22"/>
        </w:rPr>
      </w:pPr>
    </w:p>
    <w:p w14:paraId="55583B28" w14:textId="6F25F218" w:rsidR="000022C7" w:rsidRDefault="003C0E9D" w:rsidP="00F2654B">
      <w:pPr>
        <w:pStyle w:val="NoSpacing"/>
        <w:ind w:left="709"/>
        <w:rPr>
          <w:rFonts w:asciiTheme="majorHAnsi" w:hAnsiTheme="majorHAnsi" w:cstheme="majorHAnsi"/>
          <w:sz w:val="22"/>
          <w:szCs w:val="22"/>
        </w:rPr>
      </w:pPr>
      <w:r w:rsidRPr="00D85A51">
        <w:rPr>
          <w:rFonts w:asciiTheme="majorHAnsi" w:hAnsiTheme="majorHAnsi" w:cstheme="majorHAnsi"/>
          <w:sz w:val="22"/>
          <w:szCs w:val="22"/>
        </w:rPr>
        <w:t xml:space="preserve">Paragraph </w:t>
      </w:r>
      <w:r w:rsidR="000022C7" w:rsidRPr="00D85A51">
        <w:rPr>
          <w:rFonts w:asciiTheme="majorHAnsi" w:hAnsiTheme="majorHAnsi" w:cstheme="majorHAnsi"/>
          <w:sz w:val="22"/>
          <w:szCs w:val="22"/>
        </w:rPr>
        <w:t xml:space="preserve">102 </w:t>
      </w:r>
      <w:r w:rsidR="00F2654B">
        <w:rPr>
          <w:rFonts w:asciiTheme="majorHAnsi" w:hAnsiTheme="majorHAnsi" w:cstheme="majorHAnsi"/>
          <w:sz w:val="22"/>
          <w:szCs w:val="22"/>
        </w:rPr>
        <w:t>requires t</w:t>
      </w:r>
      <w:r w:rsidR="000022C7" w:rsidRPr="00D85A51">
        <w:rPr>
          <w:rFonts w:asciiTheme="majorHAnsi" w:hAnsiTheme="majorHAnsi" w:cstheme="majorHAnsi"/>
          <w:sz w:val="22"/>
          <w:szCs w:val="22"/>
        </w:rPr>
        <w:t xml:space="preserve">ransport issues </w:t>
      </w:r>
      <w:r w:rsidR="00F2654B">
        <w:rPr>
          <w:rFonts w:asciiTheme="majorHAnsi" w:hAnsiTheme="majorHAnsi" w:cstheme="majorHAnsi"/>
          <w:sz w:val="22"/>
          <w:szCs w:val="22"/>
        </w:rPr>
        <w:t>to</w:t>
      </w:r>
      <w:r w:rsidR="000022C7" w:rsidRPr="00D85A51">
        <w:rPr>
          <w:rFonts w:asciiTheme="majorHAnsi" w:hAnsiTheme="majorHAnsi" w:cstheme="majorHAnsi"/>
          <w:sz w:val="22"/>
          <w:szCs w:val="22"/>
        </w:rPr>
        <w:t xml:space="preserve"> be considered from the earliest stages of plan-making </w:t>
      </w:r>
      <w:r w:rsidR="00F2654B">
        <w:rPr>
          <w:rFonts w:asciiTheme="majorHAnsi" w:hAnsiTheme="majorHAnsi" w:cstheme="majorHAnsi"/>
          <w:sz w:val="22"/>
          <w:szCs w:val="22"/>
        </w:rPr>
        <w:t xml:space="preserve">and refers to a range of issues, including impacts on </w:t>
      </w:r>
      <w:r w:rsidR="000022C7" w:rsidRPr="00D85A51">
        <w:rPr>
          <w:rFonts w:asciiTheme="majorHAnsi" w:hAnsiTheme="majorHAnsi" w:cstheme="majorHAnsi"/>
          <w:sz w:val="22"/>
          <w:szCs w:val="22"/>
        </w:rPr>
        <w:t>transport networks</w:t>
      </w:r>
      <w:r w:rsidR="00F2654B">
        <w:rPr>
          <w:rFonts w:asciiTheme="majorHAnsi" w:hAnsiTheme="majorHAnsi" w:cstheme="majorHAnsi"/>
          <w:sz w:val="22"/>
          <w:szCs w:val="22"/>
        </w:rPr>
        <w:t xml:space="preserve">, </w:t>
      </w:r>
      <w:r w:rsidR="000022C7" w:rsidRPr="00D85A51">
        <w:rPr>
          <w:rFonts w:asciiTheme="majorHAnsi" w:hAnsiTheme="majorHAnsi" w:cstheme="majorHAnsi"/>
          <w:sz w:val="22"/>
          <w:szCs w:val="22"/>
        </w:rPr>
        <w:t>walking, cycling and public transport</w:t>
      </w:r>
      <w:r w:rsidR="00F2654B">
        <w:rPr>
          <w:rFonts w:asciiTheme="majorHAnsi" w:hAnsiTheme="majorHAnsi" w:cstheme="majorHAnsi"/>
          <w:sz w:val="22"/>
          <w:szCs w:val="22"/>
        </w:rPr>
        <w:t xml:space="preserve">, </w:t>
      </w:r>
      <w:r w:rsidR="000022C7" w:rsidRPr="00D85A51">
        <w:rPr>
          <w:rFonts w:asciiTheme="majorHAnsi" w:hAnsiTheme="majorHAnsi" w:cstheme="majorHAnsi"/>
          <w:sz w:val="22"/>
          <w:szCs w:val="22"/>
        </w:rPr>
        <w:t>environmental impacts of traffic and transport infrastructure</w:t>
      </w:r>
      <w:r w:rsidR="00F2654B">
        <w:rPr>
          <w:rFonts w:asciiTheme="majorHAnsi" w:hAnsiTheme="majorHAnsi" w:cstheme="majorHAnsi"/>
          <w:sz w:val="22"/>
          <w:szCs w:val="22"/>
        </w:rPr>
        <w:t xml:space="preserve">, </w:t>
      </w:r>
      <w:r w:rsidR="000022C7" w:rsidRPr="00D85A51">
        <w:rPr>
          <w:rFonts w:asciiTheme="majorHAnsi" w:hAnsiTheme="majorHAnsi" w:cstheme="majorHAnsi"/>
          <w:sz w:val="22"/>
          <w:szCs w:val="22"/>
        </w:rPr>
        <w:t>patterns of movement</w:t>
      </w:r>
      <w:r w:rsidR="00F2654B">
        <w:rPr>
          <w:rFonts w:asciiTheme="majorHAnsi" w:hAnsiTheme="majorHAnsi" w:cstheme="majorHAnsi"/>
          <w:sz w:val="22"/>
          <w:szCs w:val="22"/>
        </w:rPr>
        <w:t xml:space="preserve"> and design.</w:t>
      </w:r>
    </w:p>
    <w:p w14:paraId="545BAEF9" w14:textId="77777777" w:rsidR="003C0E9D" w:rsidRPr="00D85A51" w:rsidRDefault="003C0E9D" w:rsidP="00D85A51">
      <w:pPr>
        <w:pStyle w:val="NoSpacing"/>
        <w:rPr>
          <w:rFonts w:asciiTheme="majorHAnsi" w:hAnsiTheme="majorHAnsi" w:cstheme="majorHAnsi"/>
          <w:sz w:val="22"/>
          <w:szCs w:val="22"/>
        </w:rPr>
      </w:pPr>
    </w:p>
    <w:p w14:paraId="669793D2" w14:textId="77777777" w:rsidR="003C0E9D" w:rsidRDefault="003C0E9D" w:rsidP="00B857CB">
      <w:pPr>
        <w:rPr>
          <w:rFonts w:asciiTheme="majorHAnsi" w:hAnsiTheme="majorHAnsi" w:cstheme="majorHAnsi"/>
          <w:sz w:val="22"/>
          <w:szCs w:val="22"/>
        </w:rPr>
      </w:pPr>
    </w:p>
    <w:p w14:paraId="30D26DCC" w14:textId="2119C4F7" w:rsidR="003C0E9D" w:rsidRPr="00D85A51" w:rsidRDefault="003C0E9D" w:rsidP="00F2654B">
      <w:pPr>
        <w:ind w:left="709"/>
        <w:rPr>
          <w:rFonts w:asciiTheme="majorHAnsi" w:hAnsiTheme="majorHAnsi" w:cstheme="majorHAnsi"/>
          <w:b/>
          <w:bCs/>
          <w:sz w:val="22"/>
          <w:szCs w:val="22"/>
        </w:rPr>
      </w:pPr>
      <w:r w:rsidRPr="00D85A51">
        <w:rPr>
          <w:rFonts w:asciiTheme="majorHAnsi" w:hAnsiTheme="majorHAnsi" w:cstheme="majorHAnsi"/>
          <w:b/>
          <w:bCs/>
          <w:sz w:val="22"/>
          <w:szCs w:val="22"/>
        </w:rPr>
        <w:t>Local Policy</w:t>
      </w:r>
    </w:p>
    <w:p w14:paraId="6E55F246" w14:textId="77777777" w:rsidR="003C0E9D" w:rsidRDefault="003C0E9D" w:rsidP="00F2654B">
      <w:pPr>
        <w:ind w:left="709"/>
        <w:rPr>
          <w:rFonts w:asciiTheme="majorHAnsi" w:hAnsiTheme="majorHAnsi" w:cstheme="majorHAnsi"/>
          <w:sz w:val="22"/>
          <w:szCs w:val="22"/>
        </w:rPr>
      </w:pPr>
    </w:p>
    <w:p w14:paraId="719D01EC" w14:textId="013420A9" w:rsidR="00B857CB" w:rsidRDefault="00816810" w:rsidP="00F2654B">
      <w:pPr>
        <w:ind w:left="709"/>
        <w:rPr>
          <w:rFonts w:asciiTheme="majorHAnsi" w:hAnsiTheme="majorHAnsi" w:cstheme="majorHAnsi"/>
          <w:sz w:val="22"/>
          <w:szCs w:val="22"/>
        </w:rPr>
      </w:pPr>
      <w:r w:rsidRPr="00B857CB">
        <w:rPr>
          <w:rFonts w:asciiTheme="majorHAnsi" w:hAnsiTheme="majorHAnsi" w:cstheme="majorHAnsi"/>
          <w:sz w:val="22"/>
          <w:szCs w:val="22"/>
        </w:rPr>
        <w:t>The Local Plan Policy WLP8.21 – Sustainable Transport</w:t>
      </w:r>
      <w:r w:rsidR="00B857CB" w:rsidRPr="00B857CB">
        <w:rPr>
          <w:rFonts w:asciiTheme="majorHAnsi" w:hAnsiTheme="majorHAnsi" w:cstheme="majorHAnsi"/>
          <w:sz w:val="22"/>
          <w:szCs w:val="22"/>
        </w:rPr>
        <w:t>, requi</w:t>
      </w:r>
      <w:r w:rsidR="003C0E9D">
        <w:rPr>
          <w:rFonts w:asciiTheme="majorHAnsi" w:hAnsiTheme="majorHAnsi" w:cstheme="majorHAnsi"/>
          <w:sz w:val="22"/>
          <w:szCs w:val="22"/>
        </w:rPr>
        <w:t>res</w:t>
      </w:r>
      <w:r w:rsidR="00B857CB" w:rsidRPr="00B857CB">
        <w:rPr>
          <w:rFonts w:asciiTheme="majorHAnsi" w:hAnsiTheme="majorHAnsi" w:cstheme="majorHAnsi"/>
          <w:sz w:val="22"/>
          <w:szCs w:val="22"/>
        </w:rPr>
        <w:t xml:space="preserve"> development proposals to be designed from the outset to incorporate measures that will encourage people to travel using non-car modes to access home, school, employment, services and facilities.</w:t>
      </w:r>
    </w:p>
    <w:p w14:paraId="24A7DC08" w14:textId="56B0DD2C" w:rsidR="003C0E9D" w:rsidRPr="00D85A51" w:rsidRDefault="003C0E9D" w:rsidP="00F2654B">
      <w:pPr>
        <w:ind w:left="709"/>
        <w:rPr>
          <w:rFonts w:asciiTheme="majorHAnsi" w:hAnsiTheme="majorHAnsi" w:cstheme="majorHAnsi"/>
          <w:sz w:val="22"/>
          <w:szCs w:val="22"/>
        </w:rPr>
      </w:pPr>
    </w:p>
    <w:p w14:paraId="5A21B8A6" w14:textId="77777777" w:rsidR="003C0E9D" w:rsidRPr="00D85A51" w:rsidRDefault="003C0E9D" w:rsidP="00B857CB">
      <w:pPr>
        <w:rPr>
          <w:rFonts w:asciiTheme="majorHAnsi" w:hAnsiTheme="majorHAnsi" w:cstheme="majorHAnsi"/>
          <w:sz w:val="22"/>
          <w:szCs w:val="22"/>
        </w:rPr>
      </w:pPr>
    </w:p>
    <w:p w14:paraId="777384BC" w14:textId="6B8EFDC0" w:rsidR="00307C69" w:rsidRPr="00D85A51" w:rsidRDefault="003C0E9D" w:rsidP="00F2654B">
      <w:pPr>
        <w:ind w:left="709"/>
        <w:rPr>
          <w:rFonts w:asciiTheme="majorHAnsi" w:hAnsiTheme="majorHAnsi" w:cstheme="majorHAnsi"/>
          <w:color w:val="000000"/>
          <w:sz w:val="22"/>
          <w:szCs w:val="22"/>
        </w:rPr>
      </w:pPr>
      <w:r w:rsidRPr="00D85A51">
        <w:rPr>
          <w:rFonts w:asciiTheme="majorHAnsi" w:hAnsiTheme="majorHAnsi" w:cstheme="majorHAnsi"/>
          <w:b/>
          <w:bCs/>
          <w:sz w:val="22"/>
          <w:szCs w:val="22"/>
        </w:rPr>
        <w:t>Planning Rationale</w:t>
      </w:r>
    </w:p>
    <w:p w14:paraId="26102CE9" w14:textId="77777777" w:rsidR="00C75543" w:rsidRPr="00D85A51" w:rsidRDefault="00C75543" w:rsidP="00F2654B">
      <w:pPr>
        <w:pStyle w:val="NoSpacing"/>
        <w:ind w:left="709"/>
        <w:rPr>
          <w:rFonts w:asciiTheme="majorHAnsi" w:hAnsiTheme="majorHAnsi" w:cstheme="majorHAnsi"/>
          <w:sz w:val="22"/>
          <w:szCs w:val="22"/>
        </w:rPr>
      </w:pPr>
    </w:p>
    <w:p w14:paraId="5597B7CA" w14:textId="77777777" w:rsidR="00C75543" w:rsidRPr="00E36BE1" w:rsidRDefault="00C75543" w:rsidP="00F2654B">
      <w:pPr>
        <w:ind w:left="709"/>
        <w:rPr>
          <w:rFonts w:asciiTheme="majorHAnsi" w:hAnsiTheme="majorHAnsi" w:cstheme="majorHAnsi"/>
          <w:sz w:val="22"/>
          <w:szCs w:val="22"/>
        </w:rPr>
      </w:pPr>
      <w:r w:rsidRPr="00D85A51">
        <w:rPr>
          <w:rFonts w:asciiTheme="majorHAnsi" w:hAnsiTheme="majorHAnsi" w:cstheme="majorHAnsi"/>
          <w:sz w:val="22"/>
          <w:szCs w:val="22"/>
        </w:rPr>
        <w:t>The</w:t>
      </w:r>
      <w:r w:rsidRPr="00E36BE1">
        <w:rPr>
          <w:rFonts w:asciiTheme="majorHAnsi" w:hAnsiTheme="majorHAnsi" w:cstheme="majorHAnsi"/>
          <w:sz w:val="22"/>
          <w:szCs w:val="22"/>
        </w:rPr>
        <w:t xml:space="preserve"> main A12 road from London into the southern area of Lowestoft ends at the town’s ha</w:t>
      </w:r>
      <w:r>
        <w:rPr>
          <w:rFonts w:asciiTheme="majorHAnsi" w:hAnsiTheme="majorHAnsi" w:cstheme="majorHAnsi"/>
          <w:sz w:val="22"/>
          <w:szCs w:val="22"/>
        </w:rPr>
        <w:t>r</w:t>
      </w:r>
      <w:r w:rsidRPr="00E36BE1">
        <w:rPr>
          <w:rFonts w:asciiTheme="majorHAnsi" w:hAnsiTheme="majorHAnsi" w:cstheme="majorHAnsi"/>
          <w:sz w:val="22"/>
          <w:szCs w:val="22"/>
        </w:rPr>
        <w:t xml:space="preserve">bour bascule bridge. This connects to the A47 which runs around the centre of the town, before exiting the town and crossing the county border into Norfolk (towards Great Yarmouth). </w:t>
      </w:r>
    </w:p>
    <w:p w14:paraId="3872B5B9" w14:textId="77777777" w:rsidR="00C75543" w:rsidRPr="00E36BE1" w:rsidRDefault="00C75543" w:rsidP="00F2654B">
      <w:pPr>
        <w:pStyle w:val="NoSpacing"/>
        <w:ind w:left="709"/>
        <w:rPr>
          <w:rFonts w:asciiTheme="majorHAnsi" w:hAnsiTheme="majorHAnsi" w:cstheme="majorHAnsi"/>
          <w:sz w:val="22"/>
          <w:szCs w:val="22"/>
        </w:rPr>
      </w:pPr>
    </w:p>
    <w:p w14:paraId="23B23EEB" w14:textId="35BE2A5D" w:rsidR="00C75543" w:rsidRPr="00E36BE1" w:rsidRDefault="00C75543" w:rsidP="00F2654B">
      <w:pPr>
        <w:pStyle w:val="NoSpacing"/>
        <w:ind w:left="709"/>
        <w:rPr>
          <w:rFonts w:asciiTheme="majorHAnsi" w:hAnsiTheme="majorHAnsi" w:cstheme="majorHAnsi"/>
          <w:sz w:val="22"/>
          <w:szCs w:val="22"/>
        </w:rPr>
      </w:pPr>
      <w:r w:rsidRPr="00E36BE1">
        <w:rPr>
          <w:rFonts w:asciiTheme="majorHAnsi" w:hAnsiTheme="majorHAnsi" w:cstheme="majorHAnsi"/>
          <w:sz w:val="22"/>
          <w:szCs w:val="22"/>
        </w:rPr>
        <w:t xml:space="preserve">Lowestoft Railway Station is centrally located within walking distance of the beach and the town centre. It provides services to Ipswich on the East Suffolk Line and to Norwich along the Wherry Line. Both Ipswich and Norwich provide high speed connections to London Liverpool Street. </w:t>
      </w:r>
      <w:r>
        <w:rPr>
          <w:rFonts w:asciiTheme="majorHAnsi" w:hAnsiTheme="majorHAnsi" w:cstheme="majorHAnsi"/>
          <w:sz w:val="22"/>
          <w:szCs w:val="22"/>
        </w:rPr>
        <w:t xml:space="preserve"> The City of Norwich offers an airport which connects internationally via Schipol. </w:t>
      </w:r>
    </w:p>
    <w:p w14:paraId="08248681" w14:textId="77777777" w:rsidR="00C75543" w:rsidRPr="00E36BE1" w:rsidRDefault="00C75543" w:rsidP="00F2654B">
      <w:pPr>
        <w:pStyle w:val="NoSpacing"/>
        <w:ind w:left="709"/>
        <w:rPr>
          <w:rFonts w:asciiTheme="majorHAnsi" w:hAnsiTheme="majorHAnsi" w:cstheme="majorHAnsi"/>
          <w:sz w:val="22"/>
          <w:szCs w:val="22"/>
        </w:rPr>
      </w:pPr>
    </w:p>
    <w:p w14:paraId="0E25E6A8" w14:textId="376ECE76" w:rsidR="00C75543" w:rsidRPr="00E36BE1" w:rsidRDefault="00C75543" w:rsidP="00F2654B">
      <w:pPr>
        <w:pStyle w:val="NormalWeb"/>
        <w:spacing w:before="0" w:beforeAutospacing="0" w:after="0" w:afterAutospacing="0"/>
        <w:ind w:left="709"/>
        <w:rPr>
          <w:rFonts w:asciiTheme="majorHAnsi" w:hAnsiTheme="majorHAnsi" w:cstheme="majorHAnsi"/>
        </w:rPr>
      </w:pPr>
      <w:r>
        <w:rPr>
          <w:rFonts w:asciiTheme="majorHAnsi" w:hAnsiTheme="majorHAnsi" w:cstheme="majorHAnsi"/>
          <w:color w:val="000000"/>
          <w:sz w:val="22"/>
          <w:szCs w:val="22"/>
        </w:rPr>
        <w:t>However, o</w:t>
      </w:r>
      <w:r w:rsidRPr="00E36BE1">
        <w:rPr>
          <w:rFonts w:asciiTheme="majorHAnsi" w:hAnsiTheme="majorHAnsi" w:cstheme="majorHAnsi"/>
          <w:color w:val="000000"/>
          <w:sz w:val="22"/>
          <w:szCs w:val="22"/>
        </w:rPr>
        <w:t>verall, transportation to Lowestoft is poor. Poor transportation infrastructure discourages tourism and business growth</w:t>
      </w:r>
      <w:r w:rsidR="006C1674">
        <w:rPr>
          <w:rFonts w:asciiTheme="majorHAnsi" w:hAnsiTheme="majorHAnsi" w:cstheme="majorHAnsi"/>
          <w:color w:val="000000"/>
          <w:sz w:val="22"/>
          <w:szCs w:val="22"/>
        </w:rPr>
        <w:t xml:space="preserve">, </w:t>
      </w:r>
      <w:r w:rsidRPr="00E36BE1">
        <w:rPr>
          <w:rFonts w:asciiTheme="majorHAnsi" w:hAnsiTheme="majorHAnsi" w:cstheme="majorHAnsi"/>
          <w:color w:val="000000"/>
          <w:sz w:val="22"/>
          <w:szCs w:val="22"/>
        </w:rPr>
        <w:t xml:space="preserve">because it is so difficult to get workers, supplies, </w:t>
      </w:r>
      <w:r w:rsidR="001F582E">
        <w:rPr>
          <w:rFonts w:asciiTheme="majorHAnsi" w:hAnsiTheme="majorHAnsi" w:cstheme="majorHAnsi"/>
          <w:color w:val="000000"/>
          <w:sz w:val="22"/>
          <w:szCs w:val="22"/>
        </w:rPr>
        <w:t>and goods</w:t>
      </w:r>
      <w:r w:rsidRPr="00E36BE1">
        <w:rPr>
          <w:rFonts w:asciiTheme="majorHAnsi" w:hAnsiTheme="majorHAnsi" w:cstheme="majorHAnsi"/>
          <w:color w:val="000000"/>
          <w:sz w:val="22"/>
          <w:szCs w:val="22"/>
        </w:rPr>
        <w:t xml:space="preserve"> in and out of the town.</w:t>
      </w:r>
      <w:r>
        <w:rPr>
          <w:rFonts w:asciiTheme="majorHAnsi" w:hAnsiTheme="majorHAnsi" w:cstheme="majorHAnsi"/>
          <w:color w:val="000000"/>
          <w:sz w:val="22"/>
          <w:szCs w:val="22"/>
        </w:rPr>
        <w:t xml:space="preserve"> </w:t>
      </w:r>
    </w:p>
    <w:p w14:paraId="3B1FA83B" w14:textId="4885A8A3" w:rsidR="00477DA7" w:rsidRPr="005E2E3C" w:rsidRDefault="00477DA7" w:rsidP="00F2654B">
      <w:pPr>
        <w:pStyle w:val="NormalWeb"/>
        <w:spacing w:after="0" w:afterAutospacing="0"/>
        <w:ind w:left="709"/>
        <w:rPr>
          <w:rFonts w:asciiTheme="majorHAnsi" w:hAnsiTheme="majorHAnsi" w:cstheme="majorHAnsi"/>
          <w:sz w:val="22"/>
          <w:szCs w:val="22"/>
        </w:rPr>
      </w:pPr>
      <w:r w:rsidRPr="005E2E3C">
        <w:rPr>
          <w:rFonts w:asciiTheme="majorHAnsi" w:hAnsiTheme="majorHAnsi" w:cstheme="majorHAnsi"/>
          <w:sz w:val="22"/>
          <w:szCs w:val="22"/>
        </w:rPr>
        <w:t>For the town to serve current business needs, accommodate growth and attract development focussed on the North Sea, significant investment in Lowestoft’s road infrastructure and its access routes via the A12 and A47 is necessary. These involve unlocking pinch points and re-routing traffic away from congested areas, including:</w:t>
      </w:r>
    </w:p>
    <w:p w14:paraId="78C5DF1B" w14:textId="77777777" w:rsidR="00477DA7" w:rsidRPr="005E2E3C" w:rsidRDefault="00477DA7" w:rsidP="00477DA7">
      <w:pPr>
        <w:pStyle w:val="NormalWeb"/>
        <w:spacing w:before="0" w:beforeAutospacing="0" w:after="0" w:afterAutospacing="0"/>
        <w:ind w:left="720"/>
        <w:rPr>
          <w:rFonts w:asciiTheme="majorHAnsi" w:hAnsiTheme="majorHAnsi" w:cstheme="majorHAnsi"/>
          <w:sz w:val="22"/>
          <w:szCs w:val="22"/>
        </w:rPr>
      </w:pPr>
    </w:p>
    <w:p w14:paraId="75788D1B" w14:textId="4AA360D0" w:rsidR="00477DA7" w:rsidRPr="005E2E3C" w:rsidRDefault="00477DA7" w:rsidP="008871C3">
      <w:pPr>
        <w:pStyle w:val="NormalWeb"/>
        <w:numPr>
          <w:ilvl w:val="0"/>
          <w:numId w:val="38"/>
        </w:numPr>
        <w:tabs>
          <w:tab w:val="clear" w:pos="720"/>
        </w:tabs>
        <w:spacing w:before="0" w:beforeAutospacing="0" w:after="0" w:afterAutospacing="0"/>
        <w:ind w:left="1276"/>
        <w:rPr>
          <w:rFonts w:asciiTheme="majorHAnsi" w:hAnsiTheme="majorHAnsi" w:cstheme="majorHAnsi"/>
          <w:sz w:val="22"/>
          <w:szCs w:val="22"/>
        </w:rPr>
      </w:pPr>
      <w:r w:rsidRPr="005E2E3C">
        <w:rPr>
          <w:rFonts w:asciiTheme="majorHAnsi" w:hAnsiTheme="majorHAnsi" w:cstheme="majorHAnsi"/>
          <w:sz w:val="22"/>
          <w:szCs w:val="22"/>
        </w:rPr>
        <w:t>New crossing over Lake Lothing</w:t>
      </w:r>
    </w:p>
    <w:p w14:paraId="2CCA3F78" w14:textId="77777777" w:rsidR="00477DA7" w:rsidRPr="005E2E3C" w:rsidRDefault="00477DA7" w:rsidP="008871C3">
      <w:pPr>
        <w:pStyle w:val="NormalWeb"/>
        <w:numPr>
          <w:ilvl w:val="0"/>
          <w:numId w:val="38"/>
        </w:numPr>
        <w:tabs>
          <w:tab w:val="clear" w:pos="720"/>
        </w:tabs>
        <w:spacing w:before="0" w:beforeAutospacing="0" w:after="0" w:afterAutospacing="0"/>
        <w:ind w:left="1276"/>
        <w:rPr>
          <w:rFonts w:asciiTheme="majorHAnsi" w:hAnsiTheme="majorHAnsi" w:cstheme="majorHAnsi"/>
          <w:sz w:val="22"/>
          <w:szCs w:val="22"/>
        </w:rPr>
      </w:pPr>
      <w:r w:rsidRPr="005E2E3C">
        <w:rPr>
          <w:rFonts w:asciiTheme="majorHAnsi" w:hAnsiTheme="majorHAnsi" w:cstheme="majorHAnsi"/>
          <w:sz w:val="22"/>
          <w:szCs w:val="22"/>
        </w:rPr>
        <w:t>Upgrades to Urban Traffic Management Control System</w:t>
      </w:r>
    </w:p>
    <w:p w14:paraId="65F19F68" w14:textId="77777777" w:rsidR="00477DA7" w:rsidRPr="005E2E3C" w:rsidRDefault="00477DA7" w:rsidP="008871C3">
      <w:pPr>
        <w:pStyle w:val="NormalWeb"/>
        <w:numPr>
          <w:ilvl w:val="0"/>
          <w:numId w:val="38"/>
        </w:numPr>
        <w:tabs>
          <w:tab w:val="clear" w:pos="720"/>
        </w:tabs>
        <w:spacing w:before="0" w:beforeAutospacing="0" w:after="0" w:afterAutospacing="0"/>
        <w:ind w:left="1276"/>
        <w:rPr>
          <w:rFonts w:asciiTheme="majorHAnsi" w:hAnsiTheme="majorHAnsi" w:cstheme="majorHAnsi"/>
          <w:sz w:val="22"/>
          <w:szCs w:val="22"/>
        </w:rPr>
      </w:pPr>
      <w:r w:rsidRPr="005E2E3C">
        <w:rPr>
          <w:rFonts w:asciiTheme="majorHAnsi" w:hAnsiTheme="majorHAnsi" w:cstheme="majorHAnsi"/>
          <w:sz w:val="22"/>
          <w:szCs w:val="22"/>
        </w:rPr>
        <w:t>Improvements to the A47/A12</w:t>
      </w:r>
    </w:p>
    <w:p w14:paraId="017D3732" w14:textId="4FAE7131" w:rsidR="00477DA7" w:rsidRPr="005E2E3C" w:rsidRDefault="00477DA7" w:rsidP="008871C3">
      <w:pPr>
        <w:pStyle w:val="NormalWeb"/>
        <w:numPr>
          <w:ilvl w:val="0"/>
          <w:numId w:val="38"/>
        </w:numPr>
        <w:tabs>
          <w:tab w:val="clear" w:pos="720"/>
        </w:tabs>
        <w:spacing w:before="0" w:beforeAutospacing="0" w:after="0" w:afterAutospacing="0"/>
        <w:ind w:left="1276"/>
        <w:rPr>
          <w:rFonts w:asciiTheme="majorHAnsi" w:hAnsiTheme="majorHAnsi" w:cstheme="majorHAnsi"/>
          <w:sz w:val="22"/>
          <w:szCs w:val="22"/>
        </w:rPr>
      </w:pPr>
      <w:r w:rsidRPr="005E2E3C">
        <w:rPr>
          <w:rFonts w:asciiTheme="majorHAnsi" w:hAnsiTheme="majorHAnsi" w:cstheme="majorHAnsi"/>
          <w:sz w:val="22"/>
          <w:szCs w:val="22"/>
        </w:rPr>
        <w:t>Junction and Access Improvements to Enterprise Zones</w:t>
      </w:r>
    </w:p>
    <w:p w14:paraId="5456ABFC" w14:textId="288CE2DC" w:rsidR="00477DA7" w:rsidRPr="005E2E3C" w:rsidRDefault="00477DA7" w:rsidP="00477DA7">
      <w:pPr>
        <w:pStyle w:val="NormalWeb"/>
        <w:spacing w:before="0" w:beforeAutospacing="0" w:after="0" w:afterAutospacing="0"/>
        <w:ind w:left="360"/>
        <w:rPr>
          <w:rFonts w:asciiTheme="majorHAnsi" w:hAnsiTheme="majorHAnsi" w:cstheme="majorHAnsi"/>
          <w:sz w:val="22"/>
          <w:szCs w:val="22"/>
        </w:rPr>
      </w:pPr>
    </w:p>
    <w:p w14:paraId="3E886F23" w14:textId="77777777" w:rsidR="00AD2BF9" w:rsidRDefault="00C75543" w:rsidP="00F2654B">
      <w:pPr>
        <w:pStyle w:val="NormalWeb"/>
        <w:spacing w:before="0" w:beforeAutospacing="0" w:after="0" w:afterAutospacing="0"/>
        <w:ind w:left="709"/>
        <w:rPr>
          <w:rFonts w:asciiTheme="majorHAnsi" w:hAnsiTheme="majorHAnsi" w:cstheme="majorHAnsi"/>
          <w:color w:val="000000"/>
          <w:sz w:val="22"/>
          <w:szCs w:val="22"/>
        </w:rPr>
      </w:pPr>
      <w:r w:rsidRPr="00E36BE1">
        <w:rPr>
          <w:rFonts w:asciiTheme="majorHAnsi" w:hAnsiTheme="majorHAnsi" w:cstheme="majorHAnsi"/>
          <w:color w:val="000000"/>
          <w:sz w:val="22"/>
          <w:szCs w:val="22"/>
        </w:rPr>
        <w:t>Public transportation in town is limited to buses and taxis.  Lowestoft’s central axis runs down Yarmouth Road, High Street and down through London Road South to Pakefield.  The new Tom Crisp road runs about a half mile west and also feeds traffic north south. Public transport runs down these main roads north/south but is very weak east to west. </w:t>
      </w:r>
    </w:p>
    <w:p w14:paraId="45A18963" w14:textId="77777777" w:rsidR="00AD2BF9" w:rsidRDefault="00AD2BF9" w:rsidP="00F2654B">
      <w:pPr>
        <w:pStyle w:val="NormalWeb"/>
        <w:spacing w:before="0" w:beforeAutospacing="0" w:after="0" w:afterAutospacing="0"/>
        <w:ind w:left="709"/>
        <w:rPr>
          <w:rFonts w:asciiTheme="majorHAnsi" w:hAnsiTheme="majorHAnsi" w:cstheme="majorHAnsi"/>
          <w:color w:val="000000"/>
          <w:sz w:val="22"/>
          <w:szCs w:val="22"/>
        </w:rPr>
      </w:pPr>
    </w:p>
    <w:p w14:paraId="18D4EA7C" w14:textId="1683E3F8" w:rsidR="00C75543" w:rsidRPr="005E2E3C" w:rsidRDefault="00BB5086" w:rsidP="00F2654B">
      <w:pPr>
        <w:pStyle w:val="NormalWeb"/>
        <w:spacing w:before="0" w:beforeAutospacing="0" w:after="0" w:afterAutospacing="0"/>
        <w:ind w:left="709"/>
        <w:rPr>
          <w:rFonts w:asciiTheme="majorHAnsi" w:hAnsiTheme="majorHAnsi" w:cstheme="majorHAnsi"/>
          <w:sz w:val="22"/>
          <w:szCs w:val="22"/>
        </w:rPr>
      </w:pPr>
      <w:r w:rsidRPr="005E2E3C">
        <w:rPr>
          <w:rFonts w:asciiTheme="majorHAnsi" w:hAnsiTheme="majorHAnsi" w:cstheme="majorHAnsi"/>
          <w:sz w:val="22"/>
          <w:szCs w:val="22"/>
        </w:rPr>
        <w:t>A key characteristic of Lowestoft is that around 80% of people who work in the town also live there</w:t>
      </w:r>
      <w:r w:rsidRPr="005E2E3C">
        <w:rPr>
          <w:rStyle w:val="FootnoteReference"/>
          <w:rFonts w:asciiTheme="majorHAnsi" w:hAnsiTheme="majorHAnsi" w:cstheme="majorHAnsi"/>
          <w:sz w:val="22"/>
          <w:szCs w:val="22"/>
        </w:rPr>
        <w:footnoteReference w:id="1"/>
      </w:r>
      <w:r w:rsidRPr="005E2E3C">
        <w:rPr>
          <w:rFonts w:asciiTheme="majorHAnsi" w:hAnsiTheme="majorHAnsi" w:cstheme="majorHAnsi"/>
          <w:sz w:val="22"/>
          <w:szCs w:val="22"/>
        </w:rPr>
        <w:t xml:space="preserve">. </w:t>
      </w:r>
      <w:r w:rsidR="00C75543" w:rsidRPr="005E2E3C">
        <w:rPr>
          <w:rFonts w:asciiTheme="majorHAnsi" w:hAnsiTheme="majorHAnsi" w:cstheme="majorHAnsi"/>
          <w:sz w:val="22"/>
          <w:szCs w:val="22"/>
        </w:rPr>
        <w:t>6% of Lowestoft residents use public transportation to get to work</w:t>
      </w:r>
      <w:r w:rsidR="005E2E3C" w:rsidRPr="005E2E3C">
        <w:rPr>
          <w:rFonts w:asciiTheme="majorHAnsi" w:hAnsiTheme="majorHAnsi" w:cstheme="majorHAnsi"/>
          <w:sz w:val="22"/>
          <w:szCs w:val="22"/>
        </w:rPr>
        <w:t>.</w:t>
      </w:r>
      <w:r w:rsidR="00C75543" w:rsidRPr="005E2E3C">
        <w:rPr>
          <w:rFonts w:asciiTheme="majorHAnsi" w:hAnsiTheme="majorHAnsi" w:cstheme="majorHAnsi"/>
          <w:sz w:val="22"/>
          <w:szCs w:val="22"/>
        </w:rPr>
        <w:t>  Nationally, in towns like Lowestoft, there are 1.24 cars/vans per household. 64% of Lowestoft residents use a car to travel to work</w:t>
      </w:r>
      <w:r w:rsidR="005E2E3C" w:rsidRPr="005E2E3C">
        <w:rPr>
          <w:rFonts w:asciiTheme="majorHAnsi" w:hAnsiTheme="majorHAnsi" w:cstheme="majorHAnsi"/>
          <w:sz w:val="22"/>
          <w:szCs w:val="22"/>
        </w:rPr>
        <w:t>.</w:t>
      </w:r>
      <w:r w:rsidR="00C75543" w:rsidRPr="005E2E3C">
        <w:rPr>
          <w:rFonts w:asciiTheme="majorHAnsi" w:hAnsiTheme="majorHAnsi" w:cstheme="majorHAnsi"/>
          <w:sz w:val="22"/>
          <w:szCs w:val="22"/>
        </w:rPr>
        <w:t xml:space="preserve"> The national average for car ownership is 43% (one car or van).</w:t>
      </w:r>
    </w:p>
    <w:p w14:paraId="15B8EB05" w14:textId="77777777" w:rsidR="00C75543" w:rsidRPr="00E36BE1" w:rsidRDefault="00C75543" w:rsidP="00F2654B">
      <w:pPr>
        <w:pStyle w:val="NormalWeb"/>
        <w:spacing w:before="0" w:beforeAutospacing="0" w:after="0" w:afterAutospacing="0"/>
        <w:ind w:left="709"/>
        <w:rPr>
          <w:rFonts w:asciiTheme="majorHAnsi" w:hAnsiTheme="majorHAnsi" w:cstheme="majorHAnsi"/>
        </w:rPr>
      </w:pPr>
    </w:p>
    <w:p w14:paraId="3B344BB9" w14:textId="48726053" w:rsidR="00C75543" w:rsidRDefault="000D3929" w:rsidP="00F2654B">
      <w:pPr>
        <w:pStyle w:val="NormalWeb"/>
        <w:spacing w:before="0" w:beforeAutospacing="0" w:after="0" w:afterAutospacing="0"/>
        <w:ind w:left="709"/>
        <w:rPr>
          <w:rFonts w:asciiTheme="majorHAnsi" w:hAnsiTheme="majorHAnsi" w:cstheme="majorHAnsi"/>
          <w:color w:val="000000"/>
          <w:sz w:val="22"/>
          <w:szCs w:val="22"/>
        </w:rPr>
      </w:pPr>
      <w:r>
        <w:rPr>
          <w:rFonts w:asciiTheme="majorHAnsi" w:hAnsiTheme="majorHAnsi" w:cstheme="majorHAnsi"/>
          <w:color w:val="000000"/>
          <w:sz w:val="22"/>
          <w:szCs w:val="22"/>
        </w:rPr>
        <w:t>As a compact and relatively flat town, c</w:t>
      </w:r>
      <w:r w:rsidR="00C75543" w:rsidRPr="00E36BE1">
        <w:rPr>
          <w:rFonts w:asciiTheme="majorHAnsi" w:hAnsiTheme="majorHAnsi" w:cstheme="majorHAnsi"/>
          <w:color w:val="000000"/>
          <w:sz w:val="22"/>
          <w:szCs w:val="22"/>
        </w:rPr>
        <w:t>ycling is</w:t>
      </w:r>
      <w:r w:rsidR="00C75543">
        <w:rPr>
          <w:rFonts w:asciiTheme="majorHAnsi" w:hAnsiTheme="majorHAnsi" w:cstheme="majorHAnsi"/>
          <w:color w:val="000000"/>
          <w:sz w:val="22"/>
          <w:szCs w:val="22"/>
        </w:rPr>
        <w:t xml:space="preserve"> a</w:t>
      </w:r>
      <w:r w:rsidR="00C75543" w:rsidRPr="00E36BE1">
        <w:rPr>
          <w:rFonts w:asciiTheme="majorHAnsi" w:hAnsiTheme="majorHAnsi" w:cstheme="majorHAnsi"/>
          <w:color w:val="000000"/>
          <w:sz w:val="22"/>
          <w:szCs w:val="22"/>
        </w:rPr>
        <w:t xml:space="preserve"> major transportation mode through town and again, the north/south links for a cyclist are good, but the east/west links are very poor.</w:t>
      </w:r>
      <w:r>
        <w:rPr>
          <w:rFonts w:asciiTheme="majorHAnsi" w:hAnsiTheme="majorHAnsi" w:cstheme="majorHAnsi"/>
          <w:color w:val="000000"/>
          <w:sz w:val="22"/>
          <w:szCs w:val="22"/>
        </w:rPr>
        <w:t xml:space="preserve"> Most journeys are short and could be made without the car. However,</w:t>
      </w:r>
      <w:r w:rsidR="00C75543" w:rsidRPr="00E36BE1">
        <w:rPr>
          <w:rFonts w:asciiTheme="majorHAnsi" w:hAnsiTheme="majorHAnsi" w:cstheme="majorHAnsi"/>
          <w:color w:val="000000"/>
          <w:sz w:val="22"/>
          <w:szCs w:val="22"/>
        </w:rPr>
        <w:t xml:space="preserve"> </w:t>
      </w:r>
      <w:r>
        <w:rPr>
          <w:rFonts w:asciiTheme="majorHAnsi" w:hAnsiTheme="majorHAnsi" w:cstheme="majorHAnsi"/>
          <w:color w:val="000000"/>
          <w:sz w:val="22"/>
          <w:szCs w:val="22"/>
        </w:rPr>
        <w:t>c</w:t>
      </w:r>
      <w:r w:rsidR="00C75543" w:rsidRPr="00E36BE1">
        <w:rPr>
          <w:rFonts w:asciiTheme="majorHAnsi" w:hAnsiTheme="majorHAnsi" w:cstheme="majorHAnsi"/>
          <w:color w:val="000000"/>
          <w:sz w:val="22"/>
          <w:szCs w:val="22"/>
        </w:rPr>
        <w:t>ycle paths are inadequate and poorly laid out, with good paths being isolated in sections and suddenly disappearing altogether.</w:t>
      </w:r>
      <w:r w:rsidR="006029DE">
        <w:rPr>
          <w:rFonts w:asciiTheme="majorHAnsi" w:hAnsiTheme="majorHAnsi" w:cstheme="majorHAnsi"/>
          <w:color w:val="000000"/>
          <w:sz w:val="22"/>
          <w:szCs w:val="22"/>
        </w:rPr>
        <w:t xml:space="preserve"> A new pedestrian and cycle bridge has been proposed to cross Lake Lothing.</w:t>
      </w:r>
    </w:p>
    <w:p w14:paraId="66E62C89" w14:textId="77777777" w:rsidR="00F2654B" w:rsidRDefault="00F2654B" w:rsidP="00F2654B">
      <w:pPr>
        <w:pStyle w:val="NormalWeb"/>
        <w:spacing w:before="0" w:beforeAutospacing="0" w:after="0" w:afterAutospacing="0"/>
        <w:ind w:left="709"/>
        <w:rPr>
          <w:rFonts w:asciiTheme="majorHAnsi" w:hAnsiTheme="majorHAnsi" w:cstheme="majorHAnsi"/>
          <w:color w:val="000000"/>
          <w:sz w:val="22"/>
          <w:szCs w:val="22"/>
        </w:rPr>
      </w:pPr>
    </w:p>
    <w:p w14:paraId="576BEAF2" w14:textId="558DDEBA" w:rsidR="00F2654B" w:rsidRPr="00F2654B" w:rsidRDefault="00F2654B" w:rsidP="00F2654B">
      <w:pPr>
        <w:pStyle w:val="NormalWeb"/>
        <w:spacing w:before="0" w:beforeAutospacing="0" w:after="0" w:afterAutospacing="0"/>
        <w:ind w:left="709"/>
        <w:rPr>
          <w:rFonts w:asciiTheme="majorHAnsi" w:hAnsiTheme="majorHAnsi" w:cstheme="majorHAnsi"/>
        </w:rPr>
      </w:pPr>
      <w:r w:rsidRPr="00E36BE1">
        <w:rPr>
          <w:rFonts w:asciiTheme="majorHAnsi" w:hAnsiTheme="majorHAnsi" w:cstheme="majorHAnsi"/>
          <w:color w:val="000000"/>
          <w:sz w:val="22"/>
          <w:szCs w:val="22"/>
        </w:rPr>
        <w:t>The Suffolk County Council Transport Plan estimates that 80% of people living within Lowestoft also work in the town which means that many journeys are short</w:t>
      </w:r>
      <w:r>
        <w:rPr>
          <w:rStyle w:val="FootnoteReference"/>
          <w:rFonts w:asciiTheme="majorHAnsi" w:hAnsiTheme="majorHAnsi" w:cstheme="majorHAnsi"/>
          <w:color w:val="000000"/>
          <w:sz w:val="22"/>
          <w:szCs w:val="22"/>
        </w:rPr>
        <w:footnoteReference w:id="2"/>
      </w:r>
      <w:r>
        <w:rPr>
          <w:rFonts w:asciiTheme="majorHAnsi" w:hAnsiTheme="majorHAnsi" w:cstheme="majorHAnsi"/>
          <w:color w:val="000000"/>
          <w:sz w:val="22"/>
          <w:szCs w:val="22"/>
        </w:rPr>
        <w:t>.</w:t>
      </w:r>
      <w:r w:rsidRPr="00E36BE1">
        <w:rPr>
          <w:rFonts w:asciiTheme="majorHAnsi" w:hAnsiTheme="majorHAnsi" w:cstheme="majorHAnsi"/>
          <w:color w:val="000000"/>
          <w:sz w:val="22"/>
          <w:szCs w:val="22"/>
        </w:rPr>
        <w:t xml:space="preserve"> </w:t>
      </w:r>
    </w:p>
    <w:p w14:paraId="37791087" w14:textId="77777777" w:rsidR="00F2654B" w:rsidRDefault="00F2654B" w:rsidP="00F2654B">
      <w:pPr>
        <w:pStyle w:val="NormalWeb"/>
        <w:spacing w:before="0" w:beforeAutospacing="0" w:after="0" w:afterAutospacing="0"/>
        <w:ind w:left="709"/>
        <w:rPr>
          <w:rFonts w:asciiTheme="majorHAnsi" w:hAnsiTheme="majorHAnsi" w:cstheme="majorHAnsi"/>
          <w:color w:val="000000"/>
          <w:sz w:val="22"/>
          <w:szCs w:val="22"/>
        </w:rPr>
      </w:pPr>
    </w:p>
    <w:p w14:paraId="289E6948" w14:textId="64129207" w:rsidR="00AD2BF9" w:rsidRDefault="00AD2BF9" w:rsidP="00F2654B">
      <w:pPr>
        <w:pStyle w:val="NormalWeb"/>
        <w:spacing w:before="0" w:beforeAutospacing="0" w:after="0" w:afterAutospacing="0"/>
        <w:ind w:left="709"/>
        <w:rPr>
          <w:rFonts w:asciiTheme="majorHAnsi" w:hAnsiTheme="majorHAnsi" w:cstheme="majorHAnsi"/>
          <w:color w:val="000000"/>
          <w:sz w:val="22"/>
          <w:szCs w:val="22"/>
        </w:rPr>
      </w:pPr>
      <w:r>
        <w:rPr>
          <w:rFonts w:asciiTheme="majorHAnsi" w:hAnsiTheme="majorHAnsi" w:cstheme="majorHAnsi"/>
          <w:color w:val="000000"/>
          <w:sz w:val="22"/>
          <w:szCs w:val="22"/>
        </w:rPr>
        <w:t xml:space="preserve">The policy requires a balanced approach to transport provision in new development, including emphasis on pedestrian convenience and cyclists. </w:t>
      </w:r>
      <w:r w:rsidR="00F2654B">
        <w:rPr>
          <w:rFonts w:asciiTheme="majorHAnsi" w:hAnsiTheme="majorHAnsi" w:cstheme="majorHAnsi"/>
          <w:color w:val="000000"/>
          <w:sz w:val="22"/>
          <w:szCs w:val="22"/>
        </w:rPr>
        <w:t xml:space="preserve">It is intended to augment Local Plan Policy </w:t>
      </w:r>
      <w:r w:rsidR="00F2654B" w:rsidRPr="00B857CB">
        <w:rPr>
          <w:rFonts w:asciiTheme="majorHAnsi" w:hAnsiTheme="majorHAnsi" w:cstheme="majorHAnsi"/>
          <w:sz w:val="22"/>
          <w:szCs w:val="22"/>
        </w:rPr>
        <w:t>WLP8.21</w:t>
      </w:r>
      <w:r w:rsidR="00F2654B">
        <w:rPr>
          <w:rFonts w:asciiTheme="majorHAnsi" w:hAnsiTheme="majorHAnsi" w:cstheme="majorHAnsi"/>
          <w:sz w:val="22"/>
          <w:szCs w:val="22"/>
        </w:rPr>
        <w:t>.</w:t>
      </w:r>
    </w:p>
    <w:p w14:paraId="6049C648" w14:textId="4103CBDC" w:rsidR="00C75543" w:rsidRPr="00E36BE1" w:rsidRDefault="00C75543" w:rsidP="00F2654B">
      <w:pPr>
        <w:pStyle w:val="NormalWeb"/>
        <w:spacing w:before="0" w:beforeAutospacing="0" w:after="0" w:afterAutospacing="0"/>
        <w:ind w:left="709"/>
        <w:rPr>
          <w:rFonts w:asciiTheme="majorHAnsi" w:hAnsiTheme="majorHAnsi" w:cstheme="majorHAnsi"/>
        </w:rPr>
      </w:pPr>
    </w:p>
    <w:p w14:paraId="09489C57" w14:textId="05824581" w:rsidR="00C75543" w:rsidRPr="00E36BE1" w:rsidRDefault="00C75543" w:rsidP="00C75543">
      <w:pPr>
        <w:pStyle w:val="NormalWeb"/>
        <w:spacing w:before="0" w:beforeAutospacing="0" w:after="0" w:afterAutospacing="0"/>
        <w:rPr>
          <w:rFonts w:asciiTheme="majorHAnsi" w:hAnsiTheme="majorHAnsi" w:cstheme="majorHAnsi"/>
        </w:rPr>
      </w:pPr>
    </w:p>
    <w:p w14:paraId="29FD6654" w14:textId="32EE6E80" w:rsidR="00307C69" w:rsidRPr="003F11B7" w:rsidRDefault="00307C69" w:rsidP="00EF05ED">
      <w:pPr>
        <w:ind w:firstLine="360"/>
        <w:rPr>
          <w:rFonts w:asciiTheme="majorHAnsi" w:hAnsiTheme="majorHAnsi"/>
          <w:b/>
          <w:color w:val="000000"/>
          <w:sz w:val="28"/>
          <w:szCs w:val="28"/>
        </w:rPr>
      </w:pPr>
      <w:r w:rsidRPr="003F11B7">
        <w:rPr>
          <w:rFonts w:asciiTheme="majorHAnsi" w:hAnsiTheme="majorHAnsi"/>
          <w:b/>
          <w:color w:val="000000"/>
          <w:sz w:val="28"/>
          <w:szCs w:val="28"/>
        </w:rPr>
        <w:t>TM1: Balanced Transport Provision</w:t>
      </w:r>
    </w:p>
    <w:p w14:paraId="794B6061" w14:textId="77777777" w:rsidR="00307C69" w:rsidRDefault="00307C69" w:rsidP="00307C69">
      <w:pPr>
        <w:rPr>
          <w:rFonts w:asciiTheme="majorHAnsi" w:hAnsiTheme="majorHAnsi"/>
          <w:color w:val="000000"/>
          <w:sz w:val="22"/>
          <w:szCs w:val="22"/>
        </w:rPr>
      </w:pPr>
    </w:p>
    <w:p w14:paraId="549F94D8" w14:textId="091DF8B7" w:rsidR="00C83FB6" w:rsidRPr="00C83FB6" w:rsidRDefault="00C83FB6" w:rsidP="00C83FB6">
      <w:pPr>
        <w:pStyle w:val="ListParagraph"/>
        <w:numPr>
          <w:ilvl w:val="0"/>
          <w:numId w:val="33"/>
        </w:numPr>
        <w:rPr>
          <w:rFonts w:asciiTheme="majorHAnsi" w:hAnsiTheme="majorHAnsi"/>
          <w:b/>
          <w:bCs/>
          <w:color w:val="000000"/>
          <w:sz w:val="22"/>
          <w:szCs w:val="22"/>
        </w:rPr>
      </w:pPr>
      <w:r w:rsidRPr="00C83FB6">
        <w:rPr>
          <w:rFonts w:asciiTheme="majorHAnsi" w:hAnsiTheme="majorHAnsi"/>
          <w:b/>
          <w:bCs/>
          <w:color w:val="000000"/>
          <w:sz w:val="22"/>
          <w:szCs w:val="22"/>
        </w:rPr>
        <w:t>D</w:t>
      </w:r>
      <w:r w:rsidR="00307C69" w:rsidRPr="00C83FB6">
        <w:rPr>
          <w:rFonts w:asciiTheme="majorHAnsi" w:hAnsiTheme="majorHAnsi"/>
          <w:b/>
          <w:bCs/>
          <w:color w:val="000000"/>
          <w:sz w:val="22"/>
          <w:szCs w:val="22"/>
        </w:rPr>
        <w:t xml:space="preserve">evelopment </w:t>
      </w:r>
      <w:r w:rsidRPr="00C83FB6">
        <w:rPr>
          <w:rFonts w:asciiTheme="majorHAnsi" w:hAnsiTheme="majorHAnsi"/>
          <w:b/>
          <w:bCs/>
          <w:color w:val="000000"/>
          <w:sz w:val="22"/>
          <w:szCs w:val="22"/>
        </w:rPr>
        <w:t xml:space="preserve">that generates additional journeys </w:t>
      </w:r>
      <w:r w:rsidR="00307C69" w:rsidRPr="00C83FB6">
        <w:rPr>
          <w:rFonts w:asciiTheme="majorHAnsi" w:hAnsiTheme="majorHAnsi"/>
          <w:b/>
          <w:bCs/>
          <w:color w:val="000000"/>
          <w:sz w:val="22"/>
          <w:szCs w:val="22"/>
        </w:rPr>
        <w:t xml:space="preserve">must incorporate a balanced </w:t>
      </w:r>
      <w:r w:rsidRPr="00C83FB6">
        <w:rPr>
          <w:rFonts w:asciiTheme="majorHAnsi" w:hAnsiTheme="majorHAnsi"/>
          <w:b/>
          <w:bCs/>
          <w:color w:val="000000"/>
          <w:sz w:val="22"/>
          <w:szCs w:val="22"/>
        </w:rPr>
        <w:t xml:space="preserve">and sustainable </w:t>
      </w:r>
      <w:r w:rsidR="00307C69" w:rsidRPr="00C83FB6">
        <w:rPr>
          <w:rFonts w:asciiTheme="majorHAnsi" w:hAnsiTheme="majorHAnsi"/>
          <w:b/>
          <w:bCs/>
          <w:color w:val="000000"/>
          <w:sz w:val="22"/>
          <w:szCs w:val="22"/>
        </w:rPr>
        <w:t>provision of transport options</w:t>
      </w:r>
      <w:r w:rsidRPr="00C83FB6">
        <w:rPr>
          <w:rFonts w:asciiTheme="majorHAnsi" w:hAnsiTheme="majorHAnsi"/>
          <w:b/>
          <w:bCs/>
          <w:color w:val="000000"/>
          <w:sz w:val="22"/>
          <w:szCs w:val="22"/>
        </w:rPr>
        <w:t>, meeting the following requirements proportionate to the scale and nature of the scheme</w:t>
      </w:r>
      <w:r w:rsidR="00307C69" w:rsidRPr="00C83FB6">
        <w:rPr>
          <w:rFonts w:asciiTheme="majorHAnsi" w:hAnsiTheme="majorHAnsi"/>
          <w:b/>
          <w:bCs/>
          <w:color w:val="000000"/>
          <w:sz w:val="22"/>
          <w:szCs w:val="22"/>
        </w:rPr>
        <w:t xml:space="preserve">. </w:t>
      </w:r>
    </w:p>
    <w:p w14:paraId="5DDB3A94" w14:textId="77777777" w:rsidR="00C83FB6" w:rsidRPr="00C83FB6" w:rsidRDefault="00C83FB6" w:rsidP="00C83FB6">
      <w:pPr>
        <w:ind w:left="360"/>
        <w:rPr>
          <w:rFonts w:asciiTheme="majorHAnsi" w:hAnsiTheme="majorHAnsi"/>
          <w:b/>
          <w:bCs/>
          <w:color w:val="000000"/>
          <w:sz w:val="22"/>
          <w:szCs w:val="22"/>
        </w:rPr>
      </w:pPr>
    </w:p>
    <w:p w14:paraId="0B2CBCDC" w14:textId="34702C08" w:rsidR="00C83FB6" w:rsidRPr="00C83FB6" w:rsidRDefault="00C83FB6" w:rsidP="00C83FB6">
      <w:pPr>
        <w:pStyle w:val="ListParagraph"/>
        <w:numPr>
          <w:ilvl w:val="0"/>
          <w:numId w:val="33"/>
        </w:numPr>
        <w:rPr>
          <w:rFonts w:asciiTheme="majorHAnsi" w:hAnsiTheme="majorHAnsi"/>
          <w:b/>
          <w:bCs/>
          <w:color w:val="000000"/>
          <w:sz w:val="22"/>
          <w:szCs w:val="22"/>
        </w:rPr>
      </w:pPr>
      <w:r w:rsidRPr="00C83FB6">
        <w:rPr>
          <w:rFonts w:asciiTheme="majorHAnsi" w:hAnsiTheme="majorHAnsi"/>
          <w:b/>
          <w:bCs/>
          <w:color w:val="000000"/>
          <w:sz w:val="22"/>
          <w:szCs w:val="22"/>
        </w:rPr>
        <w:t xml:space="preserve">The </w:t>
      </w:r>
      <w:r w:rsidR="00307C69" w:rsidRPr="00C83FB6">
        <w:rPr>
          <w:rFonts w:asciiTheme="majorHAnsi" w:hAnsiTheme="majorHAnsi"/>
          <w:b/>
          <w:bCs/>
          <w:color w:val="000000"/>
          <w:sz w:val="22"/>
          <w:szCs w:val="22"/>
        </w:rPr>
        <w:t>needs and convenience of pedestrians and cyclists</w:t>
      </w:r>
      <w:r w:rsidRPr="00C83FB6">
        <w:rPr>
          <w:rFonts w:asciiTheme="majorHAnsi" w:hAnsiTheme="majorHAnsi"/>
          <w:b/>
          <w:bCs/>
          <w:color w:val="000000"/>
          <w:sz w:val="22"/>
          <w:szCs w:val="22"/>
        </w:rPr>
        <w:t xml:space="preserve"> must be </w:t>
      </w:r>
      <w:r w:rsidR="00DD3735" w:rsidRPr="00C83FB6">
        <w:rPr>
          <w:rFonts w:asciiTheme="majorHAnsi" w:hAnsiTheme="majorHAnsi"/>
          <w:b/>
          <w:bCs/>
          <w:color w:val="000000"/>
          <w:sz w:val="22"/>
          <w:szCs w:val="22"/>
        </w:rPr>
        <w:t>prioritised</w:t>
      </w:r>
      <w:r w:rsidR="00307C69" w:rsidRPr="00C83FB6">
        <w:rPr>
          <w:rFonts w:asciiTheme="majorHAnsi" w:hAnsiTheme="majorHAnsi"/>
          <w:b/>
          <w:bCs/>
          <w:color w:val="000000"/>
          <w:sz w:val="22"/>
          <w:szCs w:val="22"/>
        </w:rPr>
        <w:t>, including</w:t>
      </w:r>
      <w:r w:rsidRPr="00C83FB6">
        <w:rPr>
          <w:rFonts w:asciiTheme="majorHAnsi" w:hAnsiTheme="majorHAnsi"/>
          <w:b/>
          <w:bCs/>
          <w:color w:val="000000"/>
          <w:sz w:val="22"/>
          <w:szCs w:val="22"/>
        </w:rPr>
        <w:t>:</w:t>
      </w:r>
      <w:r w:rsidR="00307C69" w:rsidRPr="00C83FB6">
        <w:rPr>
          <w:rFonts w:asciiTheme="majorHAnsi" w:hAnsiTheme="majorHAnsi"/>
          <w:b/>
          <w:bCs/>
          <w:color w:val="000000"/>
          <w:sz w:val="22"/>
          <w:szCs w:val="22"/>
        </w:rPr>
        <w:t xml:space="preserve"> </w:t>
      </w:r>
    </w:p>
    <w:p w14:paraId="4E5605C9" w14:textId="77777777" w:rsidR="00C83FB6" w:rsidRPr="00C83FB6" w:rsidRDefault="00C83FB6" w:rsidP="00C83FB6">
      <w:pPr>
        <w:pStyle w:val="ListParagraph"/>
        <w:rPr>
          <w:rFonts w:asciiTheme="majorHAnsi" w:hAnsiTheme="majorHAnsi"/>
          <w:b/>
          <w:bCs/>
          <w:color w:val="000000"/>
          <w:sz w:val="22"/>
          <w:szCs w:val="22"/>
        </w:rPr>
      </w:pPr>
    </w:p>
    <w:p w14:paraId="5DEA6261" w14:textId="21BF5491" w:rsidR="00C83FB6" w:rsidRPr="00C83FB6" w:rsidRDefault="00C83FB6" w:rsidP="00C83FB6">
      <w:pPr>
        <w:pStyle w:val="ListParagraph"/>
        <w:numPr>
          <w:ilvl w:val="0"/>
          <w:numId w:val="59"/>
        </w:numPr>
        <w:ind w:left="1276"/>
        <w:rPr>
          <w:rFonts w:asciiTheme="majorHAnsi" w:hAnsiTheme="majorHAnsi"/>
          <w:color w:val="000000"/>
          <w:sz w:val="22"/>
          <w:szCs w:val="22"/>
        </w:rPr>
      </w:pPr>
      <w:r>
        <w:rPr>
          <w:rFonts w:asciiTheme="majorHAnsi" w:hAnsiTheme="majorHAnsi"/>
          <w:b/>
          <w:bCs/>
          <w:color w:val="000000"/>
          <w:sz w:val="22"/>
          <w:szCs w:val="22"/>
        </w:rPr>
        <w:t xml:space="preserve">Supporting </w:t>
      </w:r>
      <w:r w:rsidR="00307C69" w:rsidRPr="00C83FB6">
        <w:rPr>
          <w:rFonts w:asciiTheme="majorHAnsi" w:hAnsiTheme="majorHAnsi"/>
          <w:b/>
          <w:bCs/>
          <w:color w:val="000000"/>
          <w:sz w:val="22"/>
          <w:szCs w:val="22"/>
        </w:rPr>
        <w:t>ease of movement and making connections to surrounding pathways, as required by policy EP1</w:t>
      </w:r>
      <w:r w:rsidRPr="00C83FB6">
        <w:rPr>
          <w:rFonts w:asciiTheme="majorHAnsi" w:hAnsiTheme="majorHAnsi"/>
          <w:b/>
          <w:bCs/>
          <w:color w:val="000000"/>
          <w:sz w:val="22"/>
          <w:szCs w:val="22"/>
        </w:rPr>
        <w:t>.</w:t>
      </w:r>
    </w:p>
    <w:p w14:paraId="03CCFB22" w14:textId="77777777" w:rsidR="00C83FB6" w:rsidRPr="00C83FB6" w:rsidRDefault="00C83FB6" w:rsidP="00C83FB6">
      <w:pPr>
        <w:pStyle w:val="ListParagraph"/>
        <w:ind w:left="1276"/>
        <w:rPr>
          <w:rFonts w:asciiTheme="majorHAnsi" w:hAnsiTheme="majorHAnsi"/>
          <w:b/>
          <w:bCs/>
          <w:color w:val="000000"/>
          <w:sz w:val="22"/>
          <w:szCs w:val="22"/>
        </w:rPr>
      </w:pPr>
    </w:p>
    <w:p w14:paraId="7D93C903" w14:textId="77777777" w:rsidR="00C83FB6" w:rsidRPr="00C83FB6" w:rsidRDefault="00307C69" w:rsidP="00C83FB6">
      <w:pPr>
        <w:pStyle w:val="ListParagraph"/>
        <w:numPr>
          <w:ilvl w:val="0"/>
          <w:numId w:val="59"/>
        </w:numPr>
        <w:ind w:left="1276"/>
        <w:rPr>
          <w:rFonts w:asciiTheme="majorHAnsi" w:hAnsiTheme="majorHAnsi"/>
          <w:color w:val="000000"/>
          <w:sz w:val="22"/>
          <w:szCs w:val="22"/>
        </w:rPr>
      </w:pPr>
      <w:r w:rsidRPr="00C83FB6">
        <w:rPr>
          <w:rFonts w:asciiTheme="majorHAnsi" w:hAnsiTheme="majorHAnsi"/>
          <w:b/>
          <w:bCs/>
          <w:color w:val="000000"/>
          <w:sz w:val="22"/>
          <w:szCs w:val="22"/>
        </w:rPr>
        <w:t>Designing for low vehicle speeds, varied provision of parking and ensuring that the public realm is not dominated by traffic and parking, as required by Policy EP1;</w:t>
      </w:r>
    </w:p>
    <w:p w14:paraId="299363D7" w14:textId="77777777" w:rsidR="00C83FB6" w:rsidRPr="00C83FB6" w:rsidRDefault="00C83FB6" w:rsidP="00C83FB6">
      <w:pPr>
        <w:pStyle w:val="ListParagraph"/>
        <w:ind w:left="1276"/>
        <w:rPr>
          <w:rFonts w:asciiTheme="majorHAnsi" w:hAnsiTheme="majorHAnsi"/>
          <w:b/>
          <w:bCs/>
          <w:color w:val="000000"/>
          <w:sz w:val="22"/>
          <w:szCs w:val="22"/>
        </w:rPr>
      </w:pPr>
    </w:p>
    <w:p w14:paraId="28B34A72" w14:textId="7FC0CCDA" w:rsidR="00C83FB6" w:rsidRPr="00C83FB6" w:rsidRDefault="00307C69" w:rsidP="00C83FB6">
      <w:pPr>
        <w:pStyle w:val="ListParagraph"/>
        <w:numPr>
          <w:ilvl w:val="0"/>
          <w:numId w:val="59"/>
        </w:numPr>
        <w:ind w:left="1276"/>
        <w:rPr>
          <w:rFonts w:asciiTheme="majorHAnsi" w:hAnsiTheme="majorHAnsi"/>
          <w:color w:val="000000"/>
          <w:sz w:val="22"/>
          <w:szCs w:val="22"/>
        </w:rPr>
      </w:pPr>
      <w:r w:rsidRPr="00C83FB6">
        <w:rPr>
          <w:rFonts w:asciiTheme="majorHAnsi" w:hAnsiTheme="majorHAnsi"/>
          <w:b/>
          <w:bCs/>
          <w:color w:val="000000"/>
          <w:sz w:val="22"/>
          <w:szCs w:val="22"/>
        </w:rPr>
        <w:lastRenderedPageBreak/>
        <w:t>Including convenient links within the layout of new development to nearby public transport facilities</w:t>
      </w:r>
      <w:r w:rsidR="00C83FB6">
        <w:rPr>
          <w:rFonts w:asciiTheme="majorHAnsi" w:hAnsiTheme="majorHAnsi"/>
          <w:b/>
          <w:bCs/>
          <w:color w:val="000000"/>
          <w:sz w:val="22"/>
          <w:szCs w:val="22"/>
        </w:rPr>
        <w:t>.</w:t>
      </w:r>
    </w:p>
    <w:p w14:paraId="013BBC34" w14:textId="77777777" w:rsidR="00C83FB6" w:rsidRPr="00C83FB6" w:rsidRDefault="00C83FB6" w:rsidP="00C83FB6">
      <w:pPr>
        <w:pStyle w:val="ListParagraph"/>
        <w:rPr>
          <w:rFonts w:asciiTheme="majorHAnsi" w:hAnsiTheme="majorHAnsi"/>
          <w:b/>
          <w:bCs/>
          <w:color w:val="000000"/>
          <w:sz w:val="22"/>
          <w:szCs w:val="22"/>
        </w:rPr>
      </w:pPr>
    </w:p>
    <w:p w14:paraId="118C3435" w14:textId="4ABB9A6A" w:rsidR="00C83FB6" w:rsidRPr="00C83FB6" w:rsidRDefault="00C83FB6" w:rsidP="00C83FB6">
      <w:pPr>
        <w:pStyle w:val="ListParagraph"/>
        <w:numPr>
          <w:ilvl w:val="0"/>
          <w:numId w:val="33"/>
        </w:numPr>
        <w:rPr>
          <w:rFonts w:asciiTheme="majorHAnsi" w:hAnsiTheme="majorHAnsi"/>
          <w:b/>
          <w:bCs/>
          <w:color w:val="000000"/>
          <w:sz w:val="22"/>
          <w:szCs w:val="22"/>
        </w:rPr>
      </w:pPr>
      <w:r w:rsidRPr="00C83FB6">
        <w:rPr>
          <w:rFonts w:asciiTheme="majorHAnsi" w:hAnsiTheme="majorHAnsi"/>
          <w:b/>
          <w:bCs/>
          <w:color w:val="000000"/>
          <w:sz w:val="22"/>
          <w:szCs w:val="22"/>
        </w:rPr>
        <w:t>S</w:t>
      </w:r>
      <w:r w:rsidR="00307C69" w:rsidRPr="00C83FB6">
        <w:rPr>
          <w:rFonts w:asciiTheme="majorHAnsi" w:hAnsiTheme="majorHAnsi"/>
          <w:b/>
          <w:bCs/>
          <w:color w:val="000000"/>
          <w:sz w:val="22"/>
          <w:szCs w:val="22"/>
        </w:rPr>
        <w:t>ecure, covered storage for cycles</w:t>
      </w:r>
      <w:r w:rsidRPr="00C83FB6">
        <w:rPr>
          <w:rFonts w:asciiTheme="majorHAnsi" w:hAnsiTheme="majorHAnsi"/>
          <w:b/>
          <w:bCs/>
          <w:color w:val="000000"/>
          <w:sz w:val="22"/>
          <w:szCs w:val="22"/>
        </w:rPr>
        <w:t xml:space="preserve"> and</w:t>
      </w:r>
      <w:r w:rsidR="00307C69" w:rsidRPr="00C83FB6">
        <w:rPr>
          <w:rFonts w:asciiTheme="majorHAnsi" w:hAnsiTheme="majorHAnsi"/>
          <w:b/>
          <w:bCs/>
          <w:color w:val="000000"/>
          <w:sz w:val="22"/>
          <w:szCs w:val="22"/>
        </w:rPr>
        <w:t xml:space="preserve"> scooters</w:t>
      </w:r>
      <w:r w:rsidRPr="00C83FB6">
        <w:rPr>
          <w:rFonts w:asciiTheme="majorHAnsi" w:hAnsiTheme="majorHAnsi"/>
          <w:b/>
          <w:bCs/>
          <w:color w:val="000000"/>
          <w:sz w:val="22"/>
          <w:szCs w:val="22"/>
        </w:rPr>
        <w:t xml:space="preserve"> must be provided</w:t>
      </w:r>
      <w:r w:rsidR="00307C69" w:rsidRPr="00C83FB6">
        <w:rPr>
          <w:rFonts w:asciiTheme="majorHAnsi" w:hAnsiTheme="majorHAnsi"/>
          <w:b/>
          <w:bCs/>
          <w:color w:val="000000"/>
          <w:sz w:val="22"/>
          <w:szCs w:val="22"/>
        </w:rPr>
        <w:t>, including facilities for every new dwelling</w:t>
      </w:r>
      <w:r w:rsidRPr="00C83FB6">
        <w:rPr>
          <w:rFonts w:asciiTheme="majorHAnsi" w:hAnsiTheme="majorHAnsi"/>
          <w:b/>
          <w:bCs/>
          <w:color w:val="000000"/>
          <w:sz w:val="22"/>
          <w:szCs w:val="22"/>
        </w:rPr>
        <w:t>.</w:t>
      </w:r>
    </w:p>
    <w:p w14:paraId="1A1FA116" w14:textId="77777777" w:rsidR="00C83FB6" w:rsidRPr="00C83FB6" w:rsidRDefault="00C83FB6" w:rsidP="00C83FB6">
      <w:pPr>
        <w:ind w:left="360"/>
        <w:rPr>
          <w:rFonts w:asciiTheme="majorHAnsi" w:hAnsiTheme="majorHAnsi"/>
          <w:b/>
          <w:bCs/>
          <w:color w:val="000000"/>
          <w:sz w:val="22"/>
          <w:szCs w:val="22"/>
        </w:rPr>
      </w:pPr>
    </w:p>
    <w:p w14:paraId="2FBE71B4" w14:textId="37366C04" w:rsidR="00307C69" w:rsidRPr="00C83FB6" w:rsidRDefault="00C83FB6" w:rsidP="00C83FB6">
      <w:pPr>
        <w:pStyle w:val="ListParagraph"/>
        <w:numPr>
          <w:ilvl w:val="0"/>
          <w:numId w:val="33"/>
        </w:numPr>
        <w:rPr>
          <w:rFonts w:asciiTheme="majorHAnsi" w:hAnsiTheme="majorHAnsi"/>
          <w:b/>
          <w:bCs/>
          <w:color w:val="000000"/>
          <w:sz w:val="22"/>
          <w:szCs w:val="22"/>
        </w:rPr>
      </w:pPr>
      <w:r w:rsidRPr="00C83FB6">
        <w:rPr>
          <w:rFonts w:asciiTheme="majorHAnsi" w:hAnsiTheme="majorHAnsi"/>
          <w:b/>
          <w:bCs/>
          <w:color w:val="000000"/>
          <w:sz w:val="22"/>
          <w:szCs w:val="22"/>
        </w:rPr>
        <w:t>E</w:t>
      </w:r>
      <w:r w:rsidR="00307C69" w:rsidRPr="00C83FB6">
        <w:rPr>
          <w:rFonts w:asciiTheme="majorHAnsi" w:hAnsiTheme="majorHAnsi"/>
          <w:b/>
          <w:bCs/>
          <w:color w:val="000000"/>
          <w:sz w:val="22"/>
          <w:szCs w:val="22"/>
        </w:rPr>
        <w:t>lectric charging points</w:t>
      </w:r>
      <w:r w:rsidRPr="00C83FB6">
        <w:rPr>
          <w:rFonts w:asciiTheme="majorHAnsi" w:hAnsiTheme="majorHAnsi"/>
          <w:b/>
          <w:bCs/>
          <w:color w:val="000000"/>
          <w:sz w:val="22"/>
          <w:szCs w:val="22"/>
        </w:rPr>
        <w:t xml:space="preserve"> should be provided as part of car parking provision. </w:t>
      </w:r>
    </w:p>
    <w:p w14:paraId="381CCAE0" w14:textId="77777777" w:rsidR="00307C69" w:rsidRPr="00C83FB6" w:rsidRDefault="00307C69" w:rsidP="00307C69">
      <w:pPr>
        <w:rPr>
          <w:rFonts w:asciiTheme="majorHAnsi" w:hAnsiTheme="majorHAnsi"/>
          <w:b/>
          <w:bCs/>
          <w:color w:val="000000"/>
          <w:sz w:val="22"/>
          <w:szCs w:val="22"/>
        </w:rPr>
      </w:pPr>
    </w:p>
    <w:p w14:paraId="439FCDF7" w14:textId="63DD39DF" w:rsidR="00307C69" w:rsidRPr="00C83FB6" w:rsidRDefault="00307C69" w:rsidP="008871C3">
      <w:pPr>
        <w:pStyle w:val="ListParagraph"/>
        <w:numPr>
          <w:ilvl w:val="0"/>
          <w:numId w:val="33"/>
        </w:numPr>
        <w:rPr>
          <w:rFonts w:asciiTheme="majorHAnsi" w:hAnsiTheme="majorHAnsi"/>
          <w:b/>
          <w:bCs/>
          <w:color w:val="000000"/>
          <w:sz w:val="22"/>
          <w:szCs w:val="22"/>
        </w:rPr>
      </w:pPr>
      <w:r w:rsidRPr="00C83FB6">
        <w:rPr>
          <w:rFonts w:asciiTheme="majorHAnsi" w:hAnsiTheme="majorHAnsi"/>
          <w:b/>
          <w:bCs/>
          <w:color w:val="000000"/>
          <w:sz w:val="22"/>
          <w:szCs w:val="22"/>
        </w:rPr>
        <w:t xml:space="preserve">Car-free development will be supported </w:t>
      </w:r>
      <w:r w:rsidR="0088455F">
        <w:rPr>
          <w:rFonts w:asciiTheme="majorHAnsi" w:hAnsiTheme="majorHAnsi"/>
          <w:b/>
          <w:bCs/>
          <w:color w:val="000000"/>
          <w:sz w:val="22"/>
          <w:szCs w:val="22"/>
        </w:rPr>
        <w:t>in or near to</w:t>
      </w:r>
      <w:r w:rsidRPr="00C83FB6">
        <w:rPr>
          <w:rFonts w:asciiTheme="majorHAnsi" w:hAnsiTheme="majorHAnsi"/>
          <w:b/>
          <w:bCs/>
          <w:color w:val="000000"/>
          <w:sz w:val="22"/>
          <w:szCs w:val="22"/>
        </w:rPr>
        <w:t xml:space="preserve"> the Town Centre, </w:t>
      </w:r>
      <w:r w:rsidR="00C83FB6" w:rsidRPr="00C83FB6">
        <w:rPr>
          <w:rFonts w:asciiTheme="majorHAnsi" w:hAnsiTheme="majorHAnsi"/>
          <w:b/>
          <w:bCs/>
          <w:color w:val="000000"/>
          <w:sz w:val="22"/>
          <w:szCs w:val="22"/>
        </w:rPr>
        <w:t xml:space="preserve">as </w:t>
      </w:r>
      <w:r w:rsidRPr="00C83FB6">
        <w:rPr>
          <w:rFonts w:asciiTheme="majorHAnsi" w:hAnsiTheme="majorHAnsi"/>
          <w:b/>
          <w:bCs/>
          <w:color w:val="000000"/>
          <w:sz w:val="22"/>
          <w:szCs w:val="22"/>
        </w:rPr>
        <w:t>defined in Policy ETC1</w:t>
      </w:r>
      <w:r w:rsidR="0088455F">
        <w:rPr>
          <w:rFonts w:asciiTheme="majorHAnsi" w:hAnsiTheme="majorHAnsi"/>
          <w:b/>
          <w:bCs/>
          <w:color w:val="000000"/>
          <w:sz w:val="22"/>
          <w:szCs w:val="22"/>
        </w:rPr>
        <w:t>, or on public transport routes</w:t>
      </w:r>
      <w:r w:rsidRPr="00C83FB6">
        <w:rPr>
          <w:rFonts w:asciiTheme="majorHAnsi" w:hAnsiTheme="majorHAnsi"/>
          <w:b/>
          <w:bCs/>
          <w:color w:val="000000"/>
          <w:sz w:val="22"/>
          <w:szCs w:val="22"/>
        </w:rPr>
        <w:t xml:space="preserve">. </w:t>
      </w:r>
    </w:p>
    <w:p w14:paraId="64AD475B" w14:textId="77777777" w:rsidR="00307C69" w:rsidRPr="00C83FB6" w:rsidRDefault="00307C69" w:rsidP="00307C69">
      <w:pPr>
        <w:rPr>
          <w:rFonts w:asciiTheme="majorHAnsi" w:hAnsiTheme="majorHAnsi"/>
          <w:b/>
          <w:bCs/>
          <w:color w:val="000000"/>
          <w:sz w:val="22"/>
          <w:szCs w:val="22"/>
        </w:rPr>
      </w:pPr>
    </w:p>
    <w:p w14:paraId="66976AF6" w14:textId="77777777" w:rsidR="00307C69" w:rsidRDefault="00307C69" w:rsidP="00307C69">
      <w:pPr>
        <w:rPr>
          <w:rFonts w:asciiTheme="majorHAnsi" w:hAnsiTheme="majorHAnsi"/>
          <w:color w:val="000000"/>
          <w:sz w:val="22"/>
          <w:szCs w:val="22"/>
        </w:rPr>
      </w:pPr>
    </w:p>
    <w:p w14:paraId="59EF57B3" w14:textId="77777777" w:rsidR="00307C69" w:rsidRPr="00200CDB" w:rsidRDefault="00307C69" w:rsidP="00EF05ED">
      <w:pPr>
        <w:ind w:left="709"/>
        <w:rPr>
          <w:rFonts w:asciiTheme="majorHAnsi" w:hAnsiTheme="majorHAnsi"/>
          <w:b/>
          <w:bCs/>
          <w:color w:val="000000"/>
          <w:sz w:val="28"/>
          <w:szCs w:val="28"/>
        </w:rPr>
      </w:pPr>
      <w:r w:rsidRPr="00200CDB">
        <w:rPr>
          <w:rFonts w:asciiTheme="majorHAnsi" w:hAnsiTheme="majorHAnsi"/>
          <w:b/>
          <w:bCs/>
          <w:color w:val="000000"/>
          <w:sz w:val="28"/>
          <w:szCs w:val="28"/>
        </w:rPr>
        <w:t>Interpretation and Guidance</w:t>
      </w:r>
    </w:p>
    <w:p w14:paraId="4E04634A" w14:textId="77777777" w:rsidR="00307C69" w:rsidRDefault="00307C69" w:rsidP="00EF05ED">
      <w:pPr>
        <w:ind w:left="709"/>
        <w:rPr>
          <w:rFonts w:asciiTheme="majorHAnsi" w:hAnsiTheme="majorHAnsi"/>
          <w:color w:val="000000"/>
          <w:sz w:val="22"/>
          <w:szCs w:val="22"/>
        </w:rPr>
      </w:pPr>
    </w:p>
    <w:p w14:paraId="1961F1FD" w14:textId="77777777" w:rsidR="00307C69" w:rsidRDefault="00307C69" w:rsidP="00EF05ED">
      <w:pPr>
        <w:ind w:left="709"/>
        <w:rPr>
          <w:rFonts w:asciiTheme="majorHAnsi" w:hAnsiTheme="majorHAnsi"/>
          <w:color w:val="000000"/>
          <w:sz w:val="22"/>
          <w:szCs w:val="22"/>
        </w:rPr>
      </w:pPr>
      <w:r>
        <w:rPr>
          <w:rFonts w:asciiTheme="majorHAnsi" w:hAnsiTheme="majorHAnsi"/>
          <w:color w:val="000000"/>
          <w:sz w:val="22"/>
          <w:szCs w:val="22"/>
        </w:rPr>
        <w:t>The requirement for secure, covered storage for cycles, scooters and other personal transport may be addressed through collective facilities for apartments or employment or community development. For houses, each dwelling should normally have its own facility.</w:t>
      </w:r>
    </w:p>
    <w:p w14:paraId="5D8D4429" w14:textId="77777777" w:rsidR="00307C69" w:rsidRDefault="00307C69" w:rsidP="00EF05ED">
      <w:pPr>
        <w:ind w:left="709"/>
        <w:rPr>
          <w:rFonts w:asciiTheme="majorHAnsi" w:hAnsiTheme="majorHAnsi"/>
          <w:color w:val="000000"/>
          <w:sz w:val="22"/>
          <w:szCs w:val="22"/>
        </w:rPr>
      </w:pPr>
    </w:p>
    <w:p w14:paraId="0F7CBD27" w14:textId="77777777" w:rsidR="00307C69" w:rsidRDefault="00307C69" w:rsidP="00EF05ED">
      <w:pPr>
        <w:ind w:left="709"/>
        <w:rPr>
          <w:rFonts w:asciiTheme="majorHAnsi" w:hAnsiTheme="majorHAnsi"/>
          <w:color w:val="000000"/>
          <w:sz w:val="22"/>
          <w:szCs w:val="22"/>
        </w:rPr>
      </w:pPr>
      <w:r>
        <w:rPr>
          <w:rFonts w:asciiTheme="majorHAnsi" w:hAnsiTheme="majorHAnsi"/>
          <w:color w:val="000000"/>
          <w:sz w:val="22"/>
          <w:szCs w:val="22"/>
        </w:rPr>
        <w:t xml:space="preserve">The policy ensures that sustainable transport options are designed into new development, avoiding over-reliance on motor vehicles. Priority should be given to pedestrian convenience, especially in the layout of new development. Some parts of the policy only apply to development that includes new layout. The requirement for secure, covered storage and electric charging points would also apply to changes of use or new single dwellings. </w:t>
      </w:r>
    </w:p>
    <w:p w14:paraId="3F7135FE" w14:textId="77777777" w:rsidR="00307C69" w:rsidRDefault="00307C69" w:rsidP="00EF05ED">
      <w:pPr>
        <w:ind w:left="709"/>
        <w:rPr>
          <w:rFonts w:asciiTheme="majorHAnsi" w:hAnsiTheme="majorHAnsi"/>
          <w:color w:val="000000"/>
          <w:sz w:val="22"/>
          <w:szCs w:val="22"/>
        </w:rPr>
      </w:pPr>
    </w:p>
    <w:p w14:paraId="75312D48" w14:textId="77777777" w:rsidR="00307C69" w:rsidRDefault="00307C69" w:rsidP="00EF05ED">
      <w:pPr>
        <w:ind w:left="709"/>
        <w:rPr>
          <w:rFonts w:asciiTheme="majorHAnsi" w:hAnsiTheme="majorHAnsi"/>
          <w:color w:val="000000"/>
          <w:sz w:val="22"/>
          <w:szCs w:val="22"/>
        </w:rPr>
      </w:pPr>
      <w:r>
        <w:rPr>
          <w:rFonts w:asciiTheme="majorHAnsi" w:hAnsiTheme="majorHAnsi"/>
          <w:color w:val="000000"/>
          <w:sz w:val="22"/>
          <w:szCs w:val="22"/>
        </w:rPr>
        <w:t xml:space="preserve">No figure is given for the extent of provision of electric charging points (though a minimum of one point is required to comply with the policy). However, it is important to consider that development without adequate provision will become unviable in a relatively short period of time. </w:t>
      </w:r>
    </w:p>
    <w:p w14:paraId="7AA32574" w14:textId="77777777" w:rsidR="00307C69" w:rsidRDefault="00307C69" w:rsidP="00EF05ED">
      <w:pPr>
        <w:ind w:left="709"/>
        <w:rPr>
          <w:rFonts w:asciiTheme="majorHAnsi" w:hAnsiTheme="majorHAnsi"/>
          <w:color w:val="000000"/>
          <w:sz w:val="22"/>
          <w:szCs w:val="22"/>
        </w:rPr>
      </w:pPr>
    </w:p>
    <w:p w14:paraId="5FE0CE8C" w14:textId="77777777" w:rsidR="00307C69" w:rsidRDefault="00307C69" w:rsidP="00EF05ED">
      <w:pPr>
        <w:ind w:left="709"/>
        <w:rPr>
          <w:rFonts w:asciiTheme="majorHAnsi" w:hAnsiTheme="majorHAnsi"/>
          <w:color w:val="000000"/>
          <w:sz w:val="22"/>
          <w:szCs w:val="22"/>
        </w:rPr>
      </w:pPr>
      <w:r>
        <w:rPr>
          <w:rFonts w:asciiTheme="majorHAnsi" w:hAnsiTheme="majorHAnsi"/>
          <w:color w:val="000000"/>
          <w:sz w:val="22"/>
          <w:szCs w:val="22"/>
        </w:rPr>
        <w:t>This policy and Policy EP1 encourage a varied approach to parking, so that the public realm is not dominated. This may best be achieved through mixed provision of garages, hard standing spaces and on-street. For apartments, parking could be incorporated into the ground floor.</w:t>
      </w:r>
    </w:p>
    <w:p w14:paraId="4E60B0FE" w14:textId="77777777" w:rsidR="00307C69" w:rsidRDefault="00307C69" w:rsidP="00EF05ED">
      <w:pPr>
        <w:ind w:left="709"/>
        <w:rPr>
          <w:rFonts w:asciiTheme="majorHAnsi" w:hAnsiTheme="majorHAnsi"/>
          <w:color w:val="000000"/>
          <w:sz w:val="22"/>
          <w:szCs w:val="22"/>
        </w:rPr>
      </w:pPr>
    </w:p>
    <w:p w14:paraId="6E72DBD5" w14:textId="77777777" w:rsidR="00307C69" w:rsidRDefault="00307C69" w:rsidP="00307C69">
      <w:pPr>
        <w:rPr>
          <w:rFonts w:asciiTheme="majorHAnsi" w:hAnsiTheme="majorHAnsi"/>
          <w:color w:val="000000"/>
          <w:sz w:val="22"/>
          <w:szCs w:val="22"/>
        </w:rPr>
      </w:pPr>
    </w:p>
    <w:p w14:paraId="00908B52" w14:textId="68EB59C0" w:rsidR="00307C69" w:rsidRPr="00F2698C" w:rsidRDefault="004121C0" w:rsidP="00307C69">
      <w:pPr>
        <w:rPr>
          <w:rFonts w:asciiTheme="majorHAnsi" w:hAnsiTheme="majorHAnsi"/>
          <w:b/>
          <w:bCs/>
          <w:color w:val="000000"/>
          <w:sz w:val="28"/>
          <w:szCs w:val="28"/>
        </w:rPr>
      </w:pPr>
      <w:r>
        <w:rPr>
          <w:rFonts w:asciiTheme="majorHAnsi" w:hAnsiTheme="majorHAnsi"/>
          <w:b/>
          <w:bCs/>
          <w:color w:val="000000"/>
          <w:sz w:val="28"/>
          <w:szCs w:val="28"/>
        </w:rPr>
        <w:br w:type="page"/>
      </w:r>
    </w:p>
    <w:p w14:paraId="443D6B2E" w14:textId="4D8B606A" w:rsidR="00307C69" w:rsidRPr="007970AE" w:rsidRDefault="00307C69" w:rsidP="00F97A38">
      <w:pPr>
        <w:pStyle w:val="Heading1"/>
        <w:numPr>
          <w:ilvl w:val="0"/>
          <w:numId w:val="54"/>
        </w:numPr>
      </w:pPr>
      <w:bookmarkStart w:id="6" w:name="_Toc48545435"/>
      <w:r>
        <w:lastRenderedPageBreak/>
        <w:t>Sustainable</w:t>
      </w:r>
      <w:r w:rsidRPr="007970AE">
        <w:t xml:space="preserve"> Energy</w:t>
      </w:r>
      <w:bookmarkEnd w:id="6"/>
    </w:p>
    <w:p w14:paraId="0345ABDE" w14:textId="77777777" w:rsidR="00307C69" w:rsidRDefault="00307C69" w:rsidP="00307C69">
      <w:pPr>
        <w:rPr>
          <w:rFonts w:asciiTheme="majorHAnsi" w:hAnsiTheme="majorHAnsi"/>
          <w:b/>
          <w:color w:val="000000"/>
          <w:sz w:val="36"/>
          <w:szCs w:val="36"/>
        </w:rPr>
      </w:pPr>
    </w:p>
    <w:p w14:paraId="22DF0EA9" w14:textId="77777777" w:rsidR="00307C69" w:rsidRPr="007970AE" w:rsidRDefault="00307C69" w:rsidP="00F2654B">
      <w:pPr>
        <w:ind w:left="709"/>
        <w:rPr>
          <w:rFonts w:asciiTheme="majorHAnsi" w:hAnsiTheme="majorHAnsi"/>
          <w:b/>
          <w:color w:val="000000"/>
          <w:sz w:val="28"/>
          <w:szCs w:val="28"/>
        </w:rPr>
      </w:pPr>
      <w:r w:rsidRPr="007970AE">
        <w:rPr>
          <w:rFonts w:asciiTheme="majorHAnsi" w:hAnsiTheme="majorHAnsi"/>
          <w:b/>
          <w:color w:val="000000"/>
          <w:sz w:val="28"/>
          <w:szCs w:val="28"/>
        </w:rPr>
        <w:t>Purpose</w:t>
      </w:r>
    </w:p>
    <w:p w14:paraId="624226E9" w14:textId="3834CB64" w:rsidR="00307C69" w:rsidRDefault="00307C69" w:rsidP="00F2654B">
      <w:pPr>
        <w:ind w:left="709"/>
        <w:rPr>
          <w:rFonts w:asciiTheme="majorHAnsi" w:hAnsiTheme="majorHAnsi"/>
          <w:bCs/>
          <w:color w:val="000000"/>
          <w:sz w:val="22"/>
          <w:szCs w:val="22"/>
        </w:rPr>
      </w:pPr>
    </w:p>
    <w:p w14:paraId="5C6B9B03" w14:textId="61108DD7" w:rsidR="00BE7326" w:rsidRPr="007970AE" w:rsidRDefault="00BE7326" w:rsidP="00F2654B">
      <w:pPr>
        <w:ind w:left="709"/>
        <w:rPr>
          <w:rFonts w:asciiTheme="majorHAnsi" w:hAnsiTheme="majorHAnsi"/>
          <w:bCs/>
          <w:color w:val="000000"/>
          <w:sz w:val="22"/>
          <w:szCs w:val="22"/>
        </w:rPr>
      </w:pPr>
      <w:r>
        <w:rPr>
          <w:rFonts w:asciiTheme="majorHAnsi" w:hAnsiTheme="majorHAnsi"/>
          <w:bCs/>
          <w:color w:val="000000"/>
          <w:sz w:val="22"/>
          <w:szCs w:val="22"/>
        </w:rPr>
        <w:t>To support proposals for renewable energy schemes.</w:t>
      </w:r>
      <w:r w:rsidR="0091755F">
        <w:rPr>
          <w:rFonts w:asciiTheme="majorHAnsi" w:hAnsiTheme="majorHAnsi"/>
          <w:bCs/>
          <w:color w:val="000000"/>
          <w:sz w:val="22"/>
          <w:szCs w:val="22"/>
        </w:rPr>
        <w:t xml:space="preserve"> </w:t>
      </w:r>
    </w:p>
    <w:p w14:paraId="1EDBAE5C" w14:textId="77777777" w:rsidR="00307C69" w:rsidRPr="007970AE" w:rsidRDefault="00307C69" w:rsidP="00F2654B">
      <w:pPr>
        <w:ind w:left="709"/>
        <w:rPr>
          <w:rFonts w:asciiTheme="majorHAnsi" w:hAnsiTheme="majorHAnsi"/>
          <w:bCs/>
          <w:color w:val="000000"/>
          <w:sz w:val="22"/>
          <w:szCs w:val="22"/>
        </w:rPr>
      </w:pPr>
    </w:p>
    <w:p w14:paraId="6CBCC09B" w14:textId="77777777" w:rsidR="00307C69" w:rsidRPr="007970AE" w:rsidRDefault="00307C69" w:rsidP="00F2654B">
      <w:pPr>
        <w:ind w:left="709"/>
        <w:rPr>
          <w:rFonts w:asciiTheme="majorHAnsi" w:hAnsiTheme="majorHAnsi"/>
          <w:b/>
          <w:color w:val="000000"/>
          <w:sz w:val="28"/>
          <w:szCs w:val="28"/>
        </w:rPr>
      </w:pPr>
      <w:r w:rsidRPr="007970AE">
        <w:rPr>
          <w:rFonts w:asciiTheme="majorHAnsi" w:hAnsiTheme="majorHAnsi"/>
          <w:b/>
          <w:color w:val="000000"/>
          <w:sz w:val="28"/>
          <w:szCs w:val="28"/>
        </w:rPr>
        <w:t>Rational and Evidence</w:t>
      </w:r>
    </w:p>
    <w:p w14:paraId="2035FB90" w14:textId="77777777" w:rsidR="00307C69" w:rsidRDefault="00307C69" w:rsidP="00F2654B">
      <w:pPr>
        <w:ind w:left="709"/>
        <w:rPr>
          <w:rFonts w:asciiTheme="majorHAnsi" w:hAnsiTheme="majorHAnsi"/>
          <w:bCs/>
          <w:color w:val="000000"/>
          <w:sz w:val="22"/>
          <w:szCs w:val="22"/>
        </w:rPr>
      </w:pPr>
    </w:p>
    <w:p w14:paraId="005F5B30" w14:textId="0369248F" w:rsidR="004121C0" w:rsidRPr="00D85A51" w:rsidRDefault="004121C0" w:rsidP="00F2654B">
      <w:pPr>
        <w:ind w:left="709"/>
        <w:rPr>
          <w:rFonts w:asciiTheme="majorHAnsi" w:hAnsiTheme="majorHAnsi"/>
          <w:b/>
          <w:bCs/>
          <w:color w:val="000000"/>
          <w:sz w:val="22"/>
          <w:szCs w:val="22"/>
        </w:rPr>
      </w:pPr>
      <w:r w:rsidRPr="00D85A51">
        <w:rPr>
          <w:rFonts w:asciiTheme="majorHAnsi" w:hAnsiTheme="majorHAnsi"/>
          <w:b/>
          <w:bCs/>
          <w:color w:val="000000"/>
          <w:sz w:val="22"/>
          <w:szCs w:val="22"/>
        </w:rPr>
        <w:t>National Policy</w:t>
      </w:r>
    </w:p>
    <w:p w14:paraId="7807CF71" w14:textId="77777777" w:rsidR="004121C0" w:rsidRDefault="004121C0" w:rsidP="00F2654B">
      <w:pPr>
        <w:ind w:left="709"/>
        <w:rPr>
          <w:rFonts w:asciiTheme="majorHAnsi" w:hAnsiTheme="majorHAnsi"/>
          <w:color w:val="000000"/>
          <w:sz w:val="22"/>
          <w:szCs w:val="22"/>
        </w:rPr>
      </w:pPr>
    </w:p>
    <w:p w14:paraId="24BE809B" w14:textId="1D8AD757" w:rsidR="00F2654B" w:rsidRPr="00D85A51" w:rsidRDefault="004121C0" w:rsidP="00F2654B">
      <w:pPr>
        <w:ind w:left="709"/>
        <w:rPr>
          <w:rFonts w:asciiTheme="majorHAnsi" w:hAnsiTheme="majorHAnsi" w:cstheme="majorHAnsi"/>
          <w:sz w:val="22"/>
          <w:szCs w:val="22"/>
        </w:rPr>
      </w:pPr>
      <w:r w:rsidRPr="00F2654B">
        <w:rPr>
          <w:rFonts w:asciiTheme="majorHAnsi" w:hAnsiTheme="majorHAnsi" w:cstheme="majorHAnsi"/>
          <w:color w:val="000000"/>
          <w:sz w:val="22"/>
          <w:szCs w:val="22"/>
        </w:rPr>
        <w:t xml:space="preserve">NPPF Paragraph </w:t>
      </w:r>
      <w:r w:rsidR="00F722F4" w:rsidRPr="00F2654B">
        <w:rPr>
          <w:rFonts w:asciiTheme="majorHAnsi" w:hAnsiTheme="majorHAnsi" w:cstheme="majorHAnsi"/>
          <w:sz w:val="22"/>
          <w:szCs w:val="22"/>
        </w:rPr>
        <w:t xml:space="preserve">151 </w:t>
      </w:r>
      <w:r w:rsidR="00F2654B">
        <w:rPr>
          <w:rFonts w:asciiTheme="majorHAnsi" w:hAnsiTheme="majorHAnsi" w:cstheme="majorHAnsi"/>
          <w:sz w:val="22"/>
          <w:szCs w:val="22"/>
        </w:rPr>
        <w:t xml:space="preserve">requires </w:t>
      </w:r>
      <w:r w:rsidR="00F722F4" w:rsidRPr="00D85A51">
        <w:rPr>
          <w:rFonts w:asciiTheme="majorHAnsi" w:hAnsiTheme="majorHAnsi" w:cstheme="majorHAnsi"/>
          <w:sz w:val="22"/>
          <w:szCs w:val="22"/>
        </w:rPr>
        <w:t>renewable and low carbon energy and heat</w:t>
      </w:r>
      <w:r w:rsidR="00F2654B">
        <w:rPr>
          <w:rFonts w:asciiTheme="majorHAnsi" w:hAnsiTheme="majorHAnsi" w:cstheme="majorHAnsi"/>
          <w:sz w:val="22"/>
          <w:szCs w:val="22"/>
        </w:rPr>
        <w:t xml:space="preserve"> to be addressed through </w:t>
      </w:r>
    </w:p>
    <w:p w14:paraId="4D3E89BF" w14:textId="631129E5" w:rsidR="00F722F4" w:rsidRPr="00D85A51" w:rsidRDefault="00F722F4" w:rsidP="00D85A51">
      <w:pPr>
        <w:pStyle w:val="NoSpacing"/>
        <w:ind w:left="709"/>
        <w:rPr>
          <w:rFonts w:asciiTheme="majorHAnsi" w:hAnsiTheme="majorHAnsi" w:cstheme="majorHAnsi"/>
          <w:sz w:val="22"/>
          <w:szCs w:val="22"/>
        </w:rPr>
      </w:pPr>
      <w:r w:rsidRPr="00D85A51">
        <w:rPr>
          <w:rFonts w:asciiTheme="majorHAnsi" w:hAnsiTheme="majorHAnsi" w:cstheme="majorHAnsi"/>
          <w:sz w:val="22"/>
          <w:szCs w:val="22"/>
        </w:rPr>
        <w:t>a positive strategy</w:t>
      </w:r>
      <w:r w:rsidR="00F2654B">
        <w:rPr>
          <w:rFonts w:asciiTheme="majorHAnsi" w:hAnsiTheme="majorHAnsi" w:cstheme="majorHAnsi"/>
          <w:sz w:val="22"/>
          <w:szCs w:val="22"/>
        </w:rPr>
        <w:t xml:space="preserve">, identifying opportunities, but </w:t>
      </w:r>
      <w:r w:rsidRPr="00D85A51">
        <w:rPr>
          <w:rFonts w:asciiTheme="majorHAnsi" w:hAnsiTheme="majorHAnsi" w:cstheme="majorHAnsi"/>
          <w:sz w:val="22"/>
          <w:szCs w:val="22"/>
        </w:rPr>
        <w:t>ensuring that adverse impacts are addressed</w:t>
      </w:r>
      <w:r w:rsidR="00F2654B">
        <w:rPr>
          <w:rFonts w:asciiTheme="majorHAnsi" w:hAnsiTheme="majorHAnsi" w:cstheme="majorHAnsi"/>
          <w:sz w:val="22"/>
          <w:szCs w:val="22"/>
        </w:rPr>
        <w:t>.</w:t>
      </w:r>
    </w:p>
    <w:p w14:paraId="52008386" w14:textId="73AC442F" w:rsidR="00307C69" w:rsidRDefault="00307C69" w:rsidP="004121C0">
      <w:pPr>
        <w:pStyle w:val="NoSpacing"/>
        <w:ind w:left="709"/>
        <w:rPr>
          <w:rFonts w:asciiTheme="majorHAnsi" w:hAnsiTheme="majorHAnsi"/>
          <w:sz w:val="22"/>
          <w:szCs w:val="22"/>
        </w:rPr>
      </w:pPr>
    </w:p>
    <w:p w14:paraId="32C0AECB" w14:textId="77777777" w:rsidR="004121C0" w:rsidRPr="00D85A51" w:rsidRDefault="004121C0" w:rsidP="00D85A51">
      <w:pPr>
        <w:pStyle w:val="NoSpacing"/>
        <w:ind w:left="709"/>
        <w:rPr>
          <w:rFonts w:asciiTheme="majorHAnsi" w:hAnsiTheme="majorHAnsi"/>
          <w:sz w:val="22"/>
          <w:szCs w:val="22"/>
        </w:rPr>
      </w:pPr>
    </w:p>
    <w:p w14:paraId="78C29F11" w14:textId="64E4CEDA" w:rsidR="00307C69" w:rsidRPr="00D85A51" w:rsidRDefault="004121C0" w:rsidP="00F2654B">
      <w:pPr>
        <w:ind w:left="709"/>
        <w:rPr>
          <w:rFonts w:asciiTheme="majorHAnsi" w:hAnsiTheme="majorHAnsi" w:cstheme="majorHAnsi"/>
          <w:b/>
          <w:bCs/>
          <w:color w:val="000000"/>
          <w:sz w:val="22"/>
          <w:szCs w:val="22"/>
        </w:rPr>
      </w:pPr>
      <w:r w:rsidRPr="00D85A51">
        <w:rPr>
          <w:rFonts w:asciiTheme="majorHAnsi" w:hAnsiTheme="majorHAnsi" w:cstheme="majorHAnsi"/>
          <w:b/>
          <w:bCs/>
          <w:color w:val="000000"/>
          <w:sz w:val="22"/>
          <w:szCs w:val="22"/>
        </w:rPr>
        <w:t>Local Policy</w:t>
      </w:r>
    </w:p>
    <w:p w14:paraId="50DB068B" w14:textId="77777777" w:rsidR="004121C0" w:rsidRPr="00596302" w:rsidRDefault="004121C0" w:rsidP="00F2654B">
      <w:pPr>
        <w:ind w:left="709"/>
        <w:rPr>
          <w:rFonts w:asciiTheme="majorHAnsi" w:hAnsiTheme="majorHAnsi" w:cstheme="majorHAnsi"/>
          <w:color w:val="000000"/>
          <w:sz w:val="22"/>
          <w:szCs w:val="22"/>
        </w:rPr>
      </w:pPr>
    </w:p>
    <w:p w14:paraId="40F2D9E8" w14:textId="1E430FB6" w:rsidR="006340D0" w:rsidRPr="00596302" w:rsidRDefault="006340D0" w:rsidP="00F2654B">
      <w:pPr>
        <w:ind w:left="709"/>
        <w:rPr>
          <w:rFonts w:asciiTheme="majorHAnsi" w:hAnsiTheme="majorHAnsi" w:cstheme="majorHAnsi"/>
          <w:sz w:val="22"/>
          <w:szCs w:val="22"/>
        </w:rPr>
      </w:pPr>
      <w:r w:rsidRPr="00596302">
        <w:rPr>
          <w:rFonts w:asciiTheme="majorHAnsi" w:hAnsiTheme="majorHAnsi" w:cstheme="majorHAnsi"/>
          <w:color w:val="000000"/>
          <w:sz w:val="22"/>
          <w:szCs w:val="22"/>
        </w:rPr>
        <w:t xml:space="preserve">The </w:t>
      </w:r>
      <w:r w:rsidR="00307C69" w:rsidRPr="00596302">
        <w:rPr>
          <w:rFonts w:asciiTheme="majorHAnsi" w:hAnsiTheme="majorHAnsi" w:cstheme="majorHAnsi"/>
          <w:color w:val="000000"/>
          <w:sz w:val="22"/>
          <w:szCs w:val="22"/>
        </w:rPr>
        <w:t>Local plan</w:t>
      </w:r>
      <w:r w:rsidRPr="00596302">
        <w:rPr>
          <w:rFonts w:asciiTheme="majorHAnsi" w:hAnsiTheme="majorHAnsi" w:cstheme="majorHAnsi"/>
          <w:color w:val="000000"/>
          <w:sz w:val="22"/>
          <w:szCs w:val="22"/>
        </w:rPr>
        <w:t xml:space="preserve"> devotes a ch</w:t>
      </w:r>
      <w:r w:rsidRPr="006A1943">
        <w:rPr>
          <w:rFonts w:asciiTheme="majorHAnsi" w:hAnsiTheme="majorHAnsi" w:cstheme="majorHAnsi"/>
          <w:color w:val="000000"/>
          <w:sz w:val="22"/>
          <w:szCs w:val="22"/>
        </w:rPr>
        <w:t xml:space="preserve">apter to </w:t>
      </w:r>
      <w:r w:rsidRPr="0091755F">
        <w:rPr>
          <w:rFonts w:asciiTheme="majorHAnsi" w:hAnsiTheme="majorHAnsi" w:cstheme="majorHAnsi"/>
          <w:color w:val="000000"/>
          <w:sz w:val="22"/>
          <w:szCs w:val="22"/>
        </w:rPr>
        <w:t xml:space="preserve">Renewable and Low Carbon Energy. </w:t>
      </w:r>
      <w:r w:rsidRPr="00596302">
        <w:rPr>
          <w:rFonts w:asciiTheme="majorHAnsi" w:hAnsiTheme="majorHAnsi" w:cstheme="majorHAnsi"/>
          <w:sz w:val="22"/>
          <w:szCs w:val="22"/>
        </w:rPr>
        <w:t>Policy WLP8.27 ‘Renewable and Low Carbon Energy’ expands on this with strong support for the role of Neighbourhood Plans:</w:t>
      </w:r>
    </w:p>
    <w:p w14:paraId="39A840FB" w14:textId="77777777" w:rsidR="006340D0" w:rsidRPr="00596302" w:rsidRDefault="006340D0" w:rsidP="00F2654B">
      <w:pPr>
        <w:ind w:left="709"/>
        <w:rPr>
          <w:rFonts w:asciiTheme="majorHAnsi" w:hAnsiTheme="majorHAnsi" w:cstheme="majorHAnsi"/>
          <w:sz w:val="22"/>
          <w:szCs w:val="22"/>
        </w:rPr>
      </w:pPr>
    </w:p>
    <w:p w14:paraId="2460D759" w14:textId="2B3CC5F5" w:rsidR="00703232" w:rsidRPr="00F2654B" w:rsidRDefault="004121C0" w:rsidP="00F2654B">
      <w:pPr>
        <w:pStyle w:val="NoSpacing"/>
        <w:ind w:left="1276"/>
        <w:rPr>
          <w:rFonts w:asciiTheme="majorHAnsi" w:hAnsiTheme="majorHAnsi" w:cstheme="majorHAnsi"/>
          <w:i/>
          <w:iCs/>
          <w:sz w:val="22"/>
          <w:szCs w:val="22"/>
        </w:rPr>
      </w:pPr>
      <w:r w:rsidRPr="00F2654B">
        <w:rPr>
          <w:rFonts w:asciiTheme="majorHAnsi" w:hAnsiTheme="majorHAnsi" w:cstheme="majorHAnsi"/>
          <w:i/>
          <w:iCs/>
          <w:sz w:val="22"/>
          <w:szCs w:val="22"/>
        </w:rPr>
        <w:t>‘</w:t>
      </w:r>
      <w:r w:rsidR="006340D0" w:rsidRPr="00F2654B">
        <w:rPr>
          <w:rFonts w:asciiTheme="majorHAnsi" w:hAnsiTheme="majorHAnsi" w:cstheme="majorHAnsi"/>
          <w:i/>
          <w:iCs/>
          <w:sz w:val="22"/>
          <w:szCs w:val="22"/>
        </w:rPr>
        <w:t xml:space="preserve">The Council will support Neighbourhood Plans in identifying suitable areas for renewable and low carbon energy development. </w:t>
      </w:r>
    </w:p>
    <w:p w14:paraId="1F71BA30" w14:textId="77777777" w:rsidR="004121C0" w:rsidRPr="00F2654B" w:rsidRDefault="004121C0" w:rsidP="00F2654B">
      <w:pPr>
        <w:pStyle w:val="NoSpacing"/>
        <w:ind w:left="1276"/>
        <w:rPr>
          <w:rFonts w:asciiTheme="majorHAnsi" w:hAnsiTheme="majorHAnsi" w:cstheme="majorHAnsi"/>
          <w:i/>
          <w:iCs/>
          <w:sz w:val="22"/>
          <w:szCs w:val="22"/>
        </w:rPr>
      </w:pPr>
    </w:p>
    <w:p w14:paraId="5D5D44E3" w14:textId="558322F7" w:rsidR="00307C69" w:rsidRPr="00F2654B" w:rsidRDefault="006340D0" w:rsidP="00F2654B">
      <w:pPr>
        <w:pStyle w:val="NoSpacing"/>
        <w:ind w:left="1276"/>
        <w:rPr>
          <w:rFonts w:asciiTheme="majorHAnsi" w:hAnsiTheme="majorHAnsi" w:cstheme="majorHAnsi"/>
          <w:i/>
          <w:iCs/>
          <w:sz w:val="22"/>
          <w:szCs w:val="22"/>
        </w:rPr>
      </w:pPr>
      <w:r w:rsidRPr="00F2654B">
        <w:rPr>
          <w:rFonts w:asciiTheme="majorHAnsi" w:hAnsiTheme="majorHAnsi" w:cstheme="majorHAnsi"/>
          <w:i/>
          <w:iCs/>
          <w:sz w:val="22"/>
          <w:szCs w:val="22"/>
        </w:rPr>
        <w:t>Renewable and low carbon energy schemes, including wind energy schemes, will be permitted where the proposal is in a suitable area for renewable and low carbon energy as identified in a Neighbourhood Plan</w:t>
      </w:r>
      <w:r w:rsidR="004121C0" w:rsidRPr="00F2654B">
        <w:rPr>
          <w:rFonts w:asciiTheme="majorHAnsi" w:hAnsiTheme="majorHAnsi" w:cstheme="majorHAnsi"/>
          <w:i/>
          <w:iCs/>
          <w:sz w:val="22"/>
          <w:szCs w:val="22"/>
        </w:rPr>
        <w:t>’.</w:t>
      </w:r>
    </w:p>
    <w:p w14:paraId="56ABEE46" w14:textId="77777777" w:rsidR="00307C69" w:rsidRDefault="00307C69" w:rsidP="00307C69">
      <w:pPr>
        <w:rPr>
          <w:rFonts w:asciiTheme="majorHAnsi" w:hAnsiTheme="majorHAnsi"/>
          <w:bCs/>
          <w:color w:val="000000"/>
          <w:sz w:val="22"/>
          <w:szCs w:val="22"/>
        </w:rPr>
      </w:pPr>
    </w:p>
    <w:p w14:paraId="1CE0C614" w14:textId="77777777" w:rsidR="00307C69" w:rsidRDefault="00307C69" w:rsidP="00307C69">
      <w:pPr>
        <w:rPr>
          <w:rFonts w:asciiTheme="majorHAnsi" w:hAnsiTheme="majorHAnsi"/>
          <w:bCs/>
          <w:color w:val="000000"/>
          <w:sz w:val="22"/>
          <w:szCs w:val="22"/>
        </w:rPr>
      </w:pPr>
    </w:p>
    <w:p w14:paraId="761BAE27" w14:textId="73D5BE71" w:rsidR="00307C69" w:rsidRPr="00D85A51" w:rsidRDefault="004121C0" w:rsidP="00F2654B">
      <w:pPr>
        <w:ind w:left="709"/>
        <w:rPr>
          <w:rFonts w:asciiTheme="majorHAnsi" w:hAnsiTheme="majorHAnsi"/>
          <w:b/>
          <w:color w:val="000000"/>
          <w:sz w:val="22"/>
          <w:szCs w:val="22"/>
        </w:rPr>
      </w:pPr>
      <w:r w:rsidRPr="00D85A51">
        <w:rPr>
          <w:rFonts w:asciiTheme="majorHAnsi" w:hAnsiTheme="majorHAnsi"/>
          <w:b/>
          <w:color w:val="000000"/>
          <w:sz w:val="22"/>
          <w:szCs w:val="22"/>
        </w:rPr>
        <w:t>Planning Rationale</w:t>
      </w:r>
    </w:p>
    <w:p w14:paraId="69F7EE95" w14:textId="6788BBF1" w:rsidR="004121C0" w:rsidRDefault="004121C0" w:rsidP="00F2654B">
      <w:pPr>
        <w:ind w:left="709"/>
        <w:rPr>
          <w:rFonts w:asciiTheme="majorHAnsi" w:hAnsiTheme="majorHAnsi"/>
          <w:bCs/>
          <w:color w:val="000000"/>
          <w:sz w:val="22"/>
          <w:szCs w:val="22"/>
        </w:rPr>
      </w:pPr>
    </w:p>
    <w:p w14:paraId="1BD94BE1" w14:textId="3130C3A8" w:rsidR="004121C0" w:rsidRPr="00872BF9" w:rsidRDefault="004121C0" w:rsidP="00F2654B">
      <w:pPr>
        <w:ind w:left="709"/>
        <w:rPr>
          <w:rFonts w:asciiTheme="majorHAnsi" w:hAnsiTheme="majorHAnsi" w:cstheme="majorHAnsi"/>
          <w:bCs/>
          <w:sz w:val="22"/>
          <w:szCs w:val="22"/>
        </w:rPr>
      </w:pPr>
      <w:r w:rsidRPr="00872BF9">
        <w:rPr>
          <w:rFonts w:asciiTheme="majorHAnsi" w:hAnsiTheme="majorHAnsi" w:cstheme="majorHAnsi"/>
          <w:bCs/>
          <w:sz w:val="22"/>
          <w:szCs w:val="22"/>
        </w:rPr>
        <w:t xml:space="preserve">The neighbourhood plan supports renewable energy, subject to impacts on the area’s sensitive environments. Renewable energy is a growing part of the local economy. </w:t>
      </w:r>
      <w:r w:rsidR="0019640E" w:rsidRPr="00872BF9">
        <w:rPr>
          <w:rFonts w:asciiTheme="majorHAnsi" w:hAnsiTheme="majorHAnsi" w:cstheme="majorHAnsi"/>
          <w:bCs/>
          <w:sz w:val="22"/>
          <w:szCs w:val="22"/>
        </w:rPr>
        <w:t>Its success is intimately tied the port</w:t>
      </w:r>
      <w:r w:rsidR="00404E6A" w:rsidRPr="00872BF9">
        <w:rPr>
          <w:rFonts w:asciiTheme="majorHAnsi" w:hAnsiTheme="majorHAnsi" w:cstheme="majorHAnsi"/>
          <w:bCs/>
          <w:sz w:val="22"/>
          <w:szCs w:val="22"/>
        </w:rPr>
        <w:t xml:space="preserve">, </w:t>
      </w:r>
      <w:r w:rsidR="009623BF" w:rsidRPr="00872BF9">
        <w:rPr>
          <w:rFonts w:asciiTheme="majorHAnsi" w:hAnsiTheme="majorHAnsi" w:cstheme="majorHAnsi"/>
          <w:sz w:val="22"/>
          <w:szCs w:val="22"/>
        </w:rPr>
        <w:t xml:space="preserve">Lowestoft’s biggest asset and </w:t>
      </w:r>
      <w:r w:rsidR="00404E6A" w:rsidRPr="00872BF9">
        <w:rPr>
          <w:rFonts w:asciiTheme="majorHAnsi" w:hAnsiTheme="majorHAnsi" w:cstheme="majorHAnsi"/>
          <w:sz w:val="22"/>
          <w:szCs w:val="22"/>
        </w:rPr>
        <w:t xml:space="preserve">economic </w:t>
      </w:r>
      <w:r w:rsidR="009623BF" w:rsidRPr="00872BF9">
        <w:rPr>
          <w:rFonts w:asciiTheme="majorHAnsi" w:hAnsiTheme="majorHAnsi" w:cstheme="majorHAnsi"/>
          <w:sz w:val="22"/>
          <w:szCs w:val="22"/>
        </w:rPr>
        <w:t>opportunity</w:t>
      </w:r>
      <w:r w:rsidR="00404E6A" w:rsidRPr="00872BF9">
        <w:rPr>
          <w:rFonts w:asciiTheme="majorHAnsi" w:hAnsiTheme="majorHAnsi" w:cstheme="majorHAnsi"/>
          <w:sz w:val="22"/>
          <w:szCs w:val="22"/>
        </w:rPr>
        <w:t>, in particular, to supp</w:t>
      </w:r>
      <w:r w:rsidR="009623BF" w:rsidRPr="00872BF9">
        <w:rPr>
          <w:rFonts w:asciiTheme="majorHAnsi" w:hAnsiTheme="majorHAnsi" w:cstheme="majorHAnsi"/>
          <w:sz w:val="22"/>
          <w:szCs w:val="22"/>
        </w:rPr>
        <w:t>ort</w:t>
      </w:r>
      <w:r w:rsidR="00404E6A" w:rsidRPr="00872BF9">
        <w:rPr>
          <w:rFonts w:asciiTheme="majorHAnsi" w:hAnsiTheme="majorHAnsi" w:cstheme="majorHAnsi"/>
          <w:sz w:val="22"/>
          <w:szCs w:val="22"/>
        </w:rPr>
        <w:t xml:space="preserve"> </w:t>
      </w:r>
      <w:r w:rsidR="009623BF" w:rsidRPr="00872BF9">
        <w:rPr>
          <w:rFonts w:asciiTheme="majorHAnsi" w:hAnsiTheme="majorHAnsi" w:cstheme="majorHAnsi"/>
          <w:sz w:val="22"/>
          <w:szCs w:val="22"/>
        </w:rPr>
        <w:t>offshore wind farms</w:t>
      </w:r>
      <w:r w:rsidR="00871F73" w:rsidRPr="00872BF9">
        <w:rPr>
          <w:rFonts w:asciiTheme="majorHAnsi" w:hAnsiTheme="majorHAnsi" w:cstheme="majorHAnsi"/>
          <w:sz w:val="22"/>
          <w:szCs w:val="22"/>
        </w:rPr>
        <w:t xml:space="preserve">. These in turn </w:t>
      </w:r>
      <w:r w:rsidR="009623BF" w:rsidRPr="00872BF9">
        <w:rPr>
          <w:rFonts w:asciiTheme="majorHAnsi" w:hAnsiTheme="majorHAnsi" w:cstheme="majorHAnsi"/>
          <w:sz w:val="22"/>
          <w:szCs w:val="22"/>
        </w:rPr>
        <w:t>create significant employment and business opportunities. The port and the town need to ensure that these opportunities are maximised which is best achieved by removing obstacles to growth</w:t>
      </w:r>
      <w:r w:rsidR="00120983" w:rsidRPr="00872BF9">
        <w:rPr>
          <w:rFonts w:asciiTheme="majorHAnsi" w:hAnsiTheme="majorHAnsi" w:cstheme="majorHAnsi"/>
          <w:sz w:val="22"/>
          <w:szCs w:val="22"/>
        </w:rPr>
        <w:t xml:space="preserve">. In one regard this involves port improvements </w:t>
      </w:r>
      <w:r w:rsidR="009623BF" w:rsidRPr="00872BF9">
        <w:rPr>
          <w:rFonts w:asciiTheme="majorHAnsi" w:hAnsiTheme="majorHAnsi" w:cstheme="majorHAnsi"/>
          <w:sz w:val="22"/>
          <w:szCs w:val="22"/>
        </w:rPr>
        <w:t>such as limited draft adjacent quays, clear width through the bascule bridge and the need to upgrade quay headings to meet changes in industry demands.</w:t>
      </w:r>
    </w:p>
    <w:p w14:paraId="36CEDEC5" w14:textId="39450422" w:rsidR="00120983" w:rsidRPr="00872BF9" w:rsidRDefault="00120983" w:rsidP="00F2654B">
      <w:pPr>
        <w:ind w:left="709"/>
        <w:rPr>
          <w:rFonts w:asciiTheme="majorHAnsi" w:hAnsiTheme="majorHAnsi" w:cstheme="majorHAnsi"/>
          <w:bCs/>
          <w:sz w:val="22"/>
          <w:szCs w:val="22"/>
        </w:rPr>
      </w:pPr>
    </w:p>
    <w:p w14:paraId="27BC5AA7" w14:textId="04EE1DFA" w:rsidR="00120983" w:rsidRPr="00872BF9" w:rsidRDefault="00120983" w:rsidP="00F2654B">
      <w:pPr>
        <w:ind w:left="709"/>
        <w:rPr>
          <w:rFonts w:asciiTheme="majorHAnsi" w:hAnsiTheme="majorHAnsi" w:cstheme="majorHAnsi"/>
          <w:bCs/>
          <w:sz w:val="22"/>
          <w:szCs w:val="22"/>
        </w:rPr>
      </w:pPr>
      <w:r w:rsidRPr="00872BF9">
        <w:rPr>
          <w:rFonts w:asciiTheme="majorHAnsi" w:hAnsiTheme="majorHAnsi" w:cstheme="majorHAnsi"/>
          <w:bCs/>
          <w:sz w:val="22"/>
          <w:szCs w:val="22"/>
        </w:rPr>
        <w:t>In another respect, enhancements at the waterfront aim to exploit the town’s potential as a renewable energy hub.</w:t>
      </w:r>
    </w:p>
    <w:p w14:paraId="3E00B0C0" w14:textId="3B898C2D" w:rsidR="00120983" w:rsidRPr="00872BF9" w:rsidRDefault="00120983" w:rsidP="00F2654B">
      <w:pPr>
        <w:ind w:left="709"/>
        <w:rPr>
          <w:rFonts w:asciiTheme="majorHAnsi" w:hAnsiTheme="majorHAnsi" w:cstheme="majorHAnsi"/>
          <w:bCs/>
          <w:sz w:val="22"/>
          <w:szCs w:val="22"/>
        </w:rPr>
      </w:pPr>
    </w:p>
    <w:p w14:paraId="50F5EC53" w14:textId="28B09D1D" w:rsidR="00120983" w:rsidRPr="00872BF9" w:rsidRDefault="00120983" w:rsidP="00F2654B">
      <w:pPr>
        <w:ind w:left="709"/>
        <w:rPr>
          <w:rFonts w:asciiTheme="majorHAnsi" w:hAnsiTheme="majorHAnsi" w:cstheme="majorHAnsi"/>
          <w:sz w:val="22"/>
          <w:szCs w:val="22"/>
        </w:rPr>
      </w:pPr>
      <w:r w:rsidRPr="00872BF9">
        <w:rPr>
          <w:rFonts w:asciiTheme="majorHAnsi" w:hAnsiTheme="majorHAnsi" w:cstheme="majorHAnsi"/>
          <w:sz w:val="22"/>
          <w:szCs w:val="22"/>
        </w:rPr>
        <w:t>The Powerpark project will reconfigure employment land to provide the focus for the energy industry within Lowestoft. It provides 24.7 hectares of excellent port related facilities and the opportunity to build upon Lowestoft’s international position within the offshore renewables, oil and gas industry</w:t>
      </w:r>
      <w:r w:rsidR="004275D1" w:rsidRPr="00872BF9">
        <w:rPr>
          <w:rFonts w:asciiTheme="majorHAnsi" w:hAnsiTheme="majorHAnsi" w:cstheme="majorHAnsi"/>
          <w:sz w:val="22"/>
          <w:szCs w:val="22"/>
        </w:rPr>
        <w:t xml:space="preserve">. It </w:t>
      </w:r>
      <w:r w:rsidRPr="00872BF9">
        <w:rPr>
          <w:rFonts w:asciiTheme="majorHAnsi" w:hAnsiTheme="majorHAnsi" w:cstheme="majorHAnsi"/>
          <w:sz w:val="22"/>
          <w:szCs w:val="22"/>
        </w:rPr>
        <w:t>is already home to offshore related companies such as Sembmarine SLP and Scottish Power and Renewables.  </w:t>
      </w:r>
    </w:p>
    <w:p w14:paraId="1A883502" w14:textId="77777777" w:rsidR="000C2F9A" w:rsidRPr="00872BF9" w:rsidRDefault="000C2F9A" w:rsidP="00F2654B">
      <w:pPr>
        <w:ind w:left="709"/>
        <w:rPr>
          <w:rFonts w:asciiTheme="majorHAnsi" w:hAnsiTheme="majorHAnsi" w:cstheme="majorHAnsi"/>
          <w:sz w:val="22"/>
          <w:szCs w:val="22"/>
        </w:rPr>
      </w:pPr>
    </w:p>
    <w:p w14:paraId="2EA0BA44" w14:textId="7AB50BFF" w:rsidR="00120983" w:rsidRPr="00872BF9" w:rsidRDefault="00772503" w:rsidP="00F2654B">
      <w:pPr>
        <w:ind w:left="709"/>
        <w:rPr>
          <w:rFonts w:asciiTheme="majorHAnsi" w:hAnsiTheme="majorHAnsi" w:cstheme="majorHAnsi"/>
          <w:sz w:val="22"/>
          <w:szCs w:val="22"/>
        </w:rPr>
      </w:pPr>
      <w:r w:rsidRPr="00872BF9">
        <w:rPr>
          <w:rFonts w:asciiTheme="majorHAnsi" w:hAnsiTheme="majorHAnsi" w:cstheme="majorHAnsi"/>
          <w:sz w:val="22"/>
          <w:szCs w:val="22"/>
        </w:rPr>
        <w:t xml:space="preserve">Powerpark is also the location of </w:t>
      </w:r>
      <w:r w:rsidR="00120983" w:rsidRPr="00872BF9">
        <w:rPr>
          <w:rFonts w:asciiTheme="majorHAnsi" w:hAnsiTheme="majorHAnsi" w:cstheme="majorHAnsi"/>
          <w:sz w:val="22"/>
          <w:szCs w:val="22"/>
        </w:rPr>
        <w:t>OrbisEnergy, built by Suffolk County Council in</w:t>
      </w:r>
      <w:r w:rsidRPr="00872BF9">
        <w:rPr>
          <w:rFonts w:asciiTheme="majorHAnsi" w:hAnsiTheme="majorHAnsi" w:cstheme="majorHAnsi"/>
          <w:sz w:val="22"/>
          <w:szCs w:val="22"/>
        </w:rPr>
        <w:t xml:space="preserve"> </w:t>
      </w:r>
      <w:r w:rsidR="00120983" w:rsidRPr="00872BF9">
        <w:rPr>
          <w:rFonts w:asciiTheme="majorHAnsi" w:hAnsiTheme="majorHAnsi" w:cstheme="majorHAnsi"/>
          <w:sz w:val="22"/>
          <w:szCs w:val="22"/>
        </w:rPr>
        <w:t>2008</w:t>
      </w:r>
      <w:r w:rsidRPr="00872BF9">
        <w:rPr>
          <w:rFonts w:asciiTheme="majorHAnsi" w:hAnsiTheme="majorHAnsi" w:cstheme="majorHAnsi"/>
          <w:sz w:val="22"/>
          <w:szCs w:val="22"/>
        </w:rPr>
        <w:t xml:space="preserve">, </w:t>
      </w:r>
      <w:r w:rsidR="00120983" w:rsidRPr="00872BF9">
        <w:rPr>
          <w:rFonts w:asciiTheme="majorHAnsi" w:hAnsiTheme="majorHAnsi" w:cstheme="majorHAnsi"/>
          <w:sz w:val="22"/>
          <w:szCs w:val="22"/>
        </w:rPr>
        <w:t>a 3,300m</w:t>
      </w:r>
      <w:r w:rsidR="00120983" w:rsidRPr="00872BF9">
        <w:rPr>
          <w:rFonts w:asciiTheme="majorHAnsi" w:hAnsiTheme="majorHAnsi" w:cstheme="majorHAnsi"/>
          <w:sz w:val="22"/>
          <w:szCs w:val="22"/>
          <w:vertAlign w:val="superscript"/>
        </w:rPr>
        <w:t>2</w:t>
      </w:r>
      <w:r w:rsidR="00120983" w:rsidRPr="00872BF9">
        <w:rPr>
          <w:rFonts w:asciiTheme="majorHAnsi" w:hAnsiTheme="majorHAnsi" w:cstheme="majorHAnsi"/>
          <w:sz w:val="22"/>
          <w:szCs w:val="22"/>
        </w:rPr>
        <w:t> </w:t>
      </w:r>
      <w:r w:rsidRPr="00872BF9">
        <w:rPr>
          <w:rFonts w:asciiTheme="majorHAnsi" w:hAnsiTheme="majorHAnsi" w:cstheme="majorHAnsi"/>
          <w:sz w:val="22"/>
          <w:szCs w:val="22"/>
        </w:rPr>
        <w:t>eco-</w:t>
      </w:r>
      <w:r w:rsidR="00120983" w:rsidRPr="00872BF9">
        <w:rPr>
          <w:rFonts w:asciiTheme="majorHAnsi" w:hAnsiTheme="majorHAnsi" w:cstheme="majorHAnsi"/>
          <w:sz w:val="22"/>
          <w:szCs w:val="22"/>
        </w:rPr>
        <w:t xml:space="preserve">building, </w:t>
      </w:r>
      <w:r w:rsidRPr="00872BF9">
        <w:rPr>
          <w:rFonts w:asciiTheme="majorHAnsi" w:hAnsiTheme="majorHAnsi" w:cstheme="majorHAnsi"/>
          <w:sz w:val="22"/>
          <w:szCs w:val="22"/>
        </w:rPr>
        <w:t>with</w:t>
      </w:r>
      <w:r w:rsidR="00120983" w:rsidRPr="00872BF9">
        <w:rPr>
          <w:rFonts w:asciiTheme="majorHAnsi" w:hAnsiTheme="majorHAnsi" w:cstheme="majorHAnsi"/>
          <w:sz w:val="22"/>
          <w:szCs w:val="22"/>
        </w:rPr>
        <w:t xml:space="preserve"> office accommodation, meeting rooms and conference facilities for the offshore industry.</w:t>
      </w:r>
      <w:r w:rsidR="00C92269" w:rsidRPr="00872BF9">
        <w:rPr>
          <w:rFonts w:asciiTheme="majorHAnsi" w:hAnsiTheme="majorHAnsi" w:cstheme="majorHAnsi"/>
          <w:sz w:val="22"/>
          <w:szCs w:val="22"/>
        </w:rPr>
        <w:t xml:space="preserve"> A wind turbine sits adjacent to OrbisEnergy, which is a significant local landmark, at 126 metres high and generating 2.75 megawatts of power.</w:t>
      </w:r>
    </w:p>
    <w:p w14:paraId="26D36D72" w14:textId="4E344AAD" w:rsidR="00120983" w:rsidRDefault="00120983" w:rsidP="00F2654B">
      <w:pPr>
        <w:ind w:left="709"/>
        <w:rPr>
          <w:rFonts w:asciiTheme="majorHAnsi" w:hAnsiTheme="majorHAnsi" w:cstheme="majorHAnsi"/>
          <w:bCs/>
          <w:color w:val="000000"/>
          <w:sz w:val="22"/>
          <w:szCs w:val="22"/>
        </w:rPr>
      </w:pPr>
    </w:p>
    <w:p w14:paraId="4721BE6A" w14:textId="77777777" w:rsidR="00120983" w:rsidRDefault="00120983">
      <w:pPr>
        <w:rPr>
          <w:rFonts w:asciiTheme="majorHAnsi" w:hAnsiTheme="majorHAnsi" w:cstheme="majorHAnsi"/>
          <w:bCs/>
          <w:color w:val="000000"/>
          <w:sz w:val="22"/>
          <w:szCs w:val="22"/>
        </w:rPr>
      </w:pPr>
    </w:p>
    <w:p w14:paraId="73864CE4" w14:textId="77777777" w:rsidR="00120983" w:rsidRPr="00120983" w:rsidRDefault="00120983">
      <w:pPr>
        <w:rPr>
          <w:rFonts w:asciiTheme="majorHAnsi" w:hAnsiTheme="majorHAnsi" w:cstheme="majorHAnsi"/>
          <w:bCs/>
          <w:color w:val="000000"/>
          <w:sz w:val="22"/>
          <w:szCs w:val="22"/>
        </w:rPr>
      </w:pPr>
    </w:p>
    <w:p w14:paraId="1EF4F38C" w14:textId="3C6DDB7D" w:rsidR="00307C69" w:rsidRPr="007970AE" w:rsidRDefault="00307C69" w:rsidP="00EF05ED">
      <w:pPr>
        <w:ind w:firstLine="360"/>
        <w:rPr>
          <w:rFonts w:asciiTheme="majorHAnsi" w:hAnsiTheme="majorHAnsi"/>
          <w:b/>
          <w:color w:val="000000"/>
          <w:sz w:val="28"/>
          <w:szCs w:val="28"/>
        </w:rPr>
      </w:pPr>
      <w:r w:rsidRPr="007970AE">
        <w:rPr>
          <w:rFonts w:asciiTheme="majorHAnsi" w:hAnsiTheme="majorHAnsi"/>
          <w:b/>
          <w:color w:val="000000"/>
          <w:sz w:val="28"/>
          <w:szCs w:val="28"/>
        </w:rPr>
        <w:t>Policy SE1</w:t>
      </w:r>
      <w:r>
        <w:rPr>
          <w:rFonts w:asciiTheme="majorHAnsi" w:hAnsiTheme="majorHAnsi"/>
          <w:b/>
          <w:color w:val="000000"/>
          <w:sz w:val="28"/>
          <w:szCs w:val="28"/>
        </w:rPr>
        <w:t>: Local Energy Schemes</w:t>
      </w:r>
    </w:p>
    <w:p w14:paraId="3630128F" w14:textId="77777777" w:rsidR="00307C69" w:rsidRDefault="00307C69" w:rsidP="00307C69">
      <w:pPr>
        <w:rPr>
          <w:rFonts w:asciiTheme="majorHAnsi" w:hAnsiTheme="majorHAnsi"/>
          <w:bCs/>
          <w:color w:val="000000"/>
          <w:sz w:val="22"/>
          <w:szCs w:val="22"/>
        </w:rPr>
      </w:pPr>
    </w:p>
    <w:p w14:paraId="6D44C379" w14:textId="7E137E0C" w:rsidR="00307C69" w:rsidRPr="00D85A51" w:rsidRDefault="00C83FB6" w:rsidP="008871C3">
      <w:pPr>
        <w:pStyle w:val="ListParagraph"/>
        <w:numPr>
          <w:ilvl w:val="0"/>
          <w:numId w:val="36"/>
        </w:numPr>
        <w:rPr>
          <w:rFonts w:asciiTheme="majorHAnsi" w:hAnsiTheme="majorHAnsi"/>
          <w:b/>
          <w:bCs/>
          <w:sz w:val="22"/>
          <w:szCs w:val="22"/>
        </w:rPr>
      </w:pPr>
      <w:r>
        <w:rPr>
          <w:rFonts w:asciiTheme="majorHAnsi" w:hAnsiTheme="majorHAnsi"/>
          <w:b/>
          <w:color w:val="000000"/>
          <w:sz w:val="22"/>
          <w:szCs w:val="22"/>
        </w:rPr>
        <w:t>L</w:t>
      </w:r>
      <w:r w:rsidR="00307C69" w:rsidRPr="00D85A51">
        <w:rPr>
          <w:rFonts w:asciiTheme="majorHAnsi" w:hAnsiTheme="majorHAnsi"/>
          <w:b/>
          <w:bCs/>
          <w:sz w:val="22"/>
          <w:szCs w:val="22"/>
        </w:rPr>
        <w:t xml:space="preserve">ocal energy </w:t>
      </w:r>
      <w:r>
        <w:rPr>
          <w:rFonts w:asciiTheme="majorHAnsi" w:hAnsiTheme="majorHAnsi"/>
          <w:b/>
          <w:bCs/>
          <w:sz w:val="22"/>
          <w:szCs w:val="22"/>
        </w:rPr>
        <w:t>schemes</w:t>
      </w:r>
      <w:r w:rsidR="00307C69" w:rsidRPr="00D85A51">
        <w:rPr>
          <w:rFonts w:asciiTheme="majorHAnsi" w:hAnsiTheme="majorHAnsi"/>
          <w:b/>
          <w:bCs/>
          <w:sz w:val="22"/>
          <w:szCs w:val="22"/>
        </w:rPr>
        <w:t xml:space="preserve"> will be supported, subject to:</w:t>
      </w:r>
    </w:p>
    <w:p w14:paraId="020BFCC3" w14:textId="77777777" w:rsidR="00307C69" w:rsidRDefault="00307C69" w:rsidP="00307C69">
      <w:pPr>
        <w:rPr>
          <w:rFonts w:asciiTheme="majorHAnsi" w:hAnsiTheme="majorHAnsi"/>
          <w:b/>
          <w:bCs/>
          <w:sz w:val="22"/>
          <w:szCs w:val="22"/>
        </w:rPr>
      </w:pPr>
    </w:p>
    <w:p w14:paraId="20EC6570" w14:textId="2024397C" w:rsidR="00307C69" w:rsidRPr="007970AE" w:rsidRDefault="00307C69" w:rsidP="008871C3">
      <w:pPr>
        <w:pStyle w:val="ListParagraph"/>
        <w:numPr>
          <w:ilvl w:val="0"/>
          <w:numId w:val="35"/>
        </w:numPr>
        <w:ind w:left="1276"/>
        <w:rPr>
          <w:rFonts w:asciiTheme="majorHAnsi" w:hAnsiTheme="majorHAnsi"/>
          <w:b/>
          <w:bCs/>
          <w:sz w:val="22"/>
          <w:szCs w:val="22"/>
        </w:rPr>
      </w:pPr>
      <w:r>
        <w:rPr>
          <w:rFonts w:asciiTheme="majorHAnsi" w:hAnsiTheme="majorHAnsi"/>
          <w:b/>
          <w:bCs/>
          <w:sz w:val="22"/>
          <w:szCs w:val="22"/>
        </w:rPr>
        <w:t>The siting, scale and appearance of the scheme caus</w:t>
      </w:r>
      <w:r w:rsidR="00872BF9">
        <w:rPr>
          <w:rFonts w:asciiTheme="majorHAnsi" w:hAnsiTheme="majorHAnsi"/>
          <w:b/>
          <w:bCs/>
          <w:sz w:val="22"/>
          <w:szCs w:val="22"/>
        </w:rPr>
        <w:t>ing</w:t>
      </w:r>
      <w:r w:rsidRPr="007970AE">
        <w:rPr>
          <w:rFonts w:asciiTheme="majorHAnsi" w:hAnsiTheme="majorHAnsi"/>
          <w:b/>
          <w:bCs/>
          <w:sz w:val="22"/>
          <w:szCs w:val="22"/>
        </w:rPr>
        <w:t xml:space="preserve"> no significant adverse visual impact</w:t>
      </w:r>
      <w:r w:rsidR="00EF05ED">
        <w:rPr>
          <w:rFonts w:asciiTheme="majorHAnsi" w:hAnsiTheme="majorHAnsi"/>
          <w:b/>
          <w:bCs/>
          <w:sz w:val="22"/>
          <w:szCs w:val="22"/>
        </w:rPr>
        <w:t>, including on listed buildings and their setting or on conservation areas</w:t>
      </w:r>
      <w:r>
        <w:rPr>
          <w:rFonts w:asciiTheme="majorHAnsi" w:hAnsiTheme="majorHAnsi"/>
          <w:b/>
          <w:bCs/>
          <w:sz w:val="22"/>
          <w:szCs w:val="22"/>
        </w:rPr>
        <w:t>;</w:t>
      </w:r>
    </w:p>
    <w:p w14:paraId="27FC2DB1" w14:textId="77777777" w:rsidR="00307C69" w:rsidRPr="007970AE" w:rsidRDefault="00307C69" w:rsidP="00D85A51">
      <w:pPr>
        <w:ind w:left="1276"/>
        <w:rPr>
          <w:rFonts w:asciiTheme="majorHAnsi" w:hAnsiTheme="majorHAnsi"/>
          <w:b/>
          <w:bCs/>
          <w:sz w:val="22"/>
          <w:szCs w:val="22"/>
        </w:rPr>
      </w:pPr>
    </w:p>
    <w:p w14:paraId="1071AC08" w14:textId="1ADE1FFA" w:rsidR="00307C69" w:rsidRPr="00BA4E52" w:rsidRDefault="00307C69" w:rsidP="008871C3">
      <w:pPr>
        <w:pStyle w:val="ListParagraph"/>
        <w:numPr>
          <w:ilvl w:val="0"/>
          <w:numId w:val="35"/>
        </w:numPr>
        <w:ind w:left="1276"/>
        <w:rPr>
          <w:rFonts w:asciiTheme="majorHAnsi" w:hAnsiTheme="majorHAnsi" w:cstheme="majorHAnsi"/>
          <w:b/>
          <w:bCs/>
          <w:sz w:val="22"/>
          <w:szCs w:val="22"/>
        </w:rPr>
      </w:pPr>
      <w:r w:rsidRPr="00BA4E52">
        <w:rPr>
          <w:rFonts w:asciiTheme="majorHAnsi" w:hAnsiTheme="majorHAnsi" w:cstheme="majorHAnsi"/>
          <w:b/>
          <w:bCs/>
          <w:sz w:val="22"/>
          <w:szCs w:val="22"/>
        </w:rPr>
        <w:t xml:space="preserve">There </w:t>
      </w:r>
      <w:r w:rsidR="00872BF9">
        <w:rPr>
          <w:rFonts w:asciiTheme="majorHAnsi" w:hAnsiTheme="majorHAnsi" w:cstheme="majorHAnsi"/>
          <w:b/>
          <w:bCs/>
          <w:sz w:val="22"/>
          <w:szCs w:val="22"/>
        </w:rPr>
        <w:t>being</w:t>
      </w:r>
      <w:r w:rsidRPr="00BA4E52">
        <w:rPr>
          <w:rFonts w:asciiTheme="majorHAnsi" w:hAnsiTheme="majorHAnsi" w:cstheme="majorHAnsi"/>
          <w:b/>
          <w:bCs/>
          <w:sz w:val="22"/>
          <w:szCs w:val="22"/>
        </w:rPr>
        <w:t xml:space="preserve"> no significant adverse impact</w:t>
      </w:r>
      <w:r w:rsidR="00872BF9">
        <w:rPr>
          <w:rFonts w:asciiTheme="majorHAnsi" w:hAnsiTheme="majorHAnsi" w:cstheme="majorHAnsi"/>
          <w:b/>
          <w:bCs/>
          <w:sz w:val="22"/>
          <w:szCs w:val="22"/>
        </w:rPr>
        <w:t>s</w:t>
      </w:r>
      <w:r w:rsidRPr="00BA4E52">
        <w:rPr>
          <w:rFonts w:asciiTheme="majorHAnsi" w:hAnsiTheme="majorHAnsi" w:cstheme="majorHAnsi"/>
          <w:b/>
          <w:bCs/>
          <w:sz w:val="22"/>
          <w:szCs w:val="22"/>
        </w:rPr>
        <w:t xml:space="preserve"> on the amenities of residential properties, including noise</w:t>
      </w:r>
      <w:r>
        <w:rPr>
          <w:rFonts w:asciiTheme="majorHAnsi" w:hAnsiTheme="majorHAnsi" w:cstheme="majorHAnsi"/>
          <w:b/>
          <w:bCs/>
          <w:sz w:val="22"/>
          <w:szCs w:val="22"/>
        </w:rPr>
        <w:t>, pollution, vibration</w:t>
      </w:r>
      <w:r w:rsidRPr="00BA4E52">
        <w:rPr>
          <w:rFonts w:asciiTheme="majorHAnsi" w:hAnsiTheme="majorHAnsi" w:cstheme="majorHAnsi"/>
          <w:b/>
          <w:bCs/>
          <w:sz w:val="22"/>
          <w:szCs w:val="22"/>
        </w:rPr>
        <w:t xml:space="preserve"> or, in the case of wind turbines, shadow flicker.</w:t>
      </w:r>
    </w:p>
    <w:p w14:paraId="73E16261" w14:textId="77777777" w:rsidR="00307C69" w:rsidRPr="007970AE" w:rsidRDefault="00307C69" w:rsidP="00D85A51">
      <w:pPr>
        <w:pStyle w:val="ListParagraph"/>
        <w:ind w:left="1276"/>
        <w:rPr>
          <w:rFonts w:asciiTheme="majorHAnsi" w:hAnsiTheme="majorHAnsi"/>
          <w:b/>
          <w:bCs/>
          <w:sz w:val="22"/>
          <w:szCs w:val="22"/>
        </w:rPr>
      </w:pPr>
    </w:p>
    <w:p w14:paraId="28881B46" w14:textId="30BBD9D6" w:rsidR="00307C69" w:rsidRPr="007970AE" w:rsidRDefault="00307C69" w:rsidP="008871C3">
      <w:pPr>
        <w:pStyle w:val="ListParagraph"/>
        <w:numPr>
          <w:ilvl w:val="0"/>
          <w:numId w:val="35"/>
        </w:numPr>
        <w:ind w:left="1276"/>
        <w:rPr>
          <w:rFonts w:asciiTheme="majorHAnsi" w:hAnsiTheme="majorHAnsi"/>
          <w:b/>
          <w:bCs/>
          <w:sz w:val="22"/>
          <w:szCs w:val="22"/>
        </w:rPr>
      </w:pPr>
      <w:r>
        <w:rPr>
          <w:rFonts w:asciiTheme="majorHAnsi" w:hAnsiTheme="majorHAnsi"/>
          <w:b/>
          <w:bCs/>
          <w:sz w:val="22"/>
          <w:szCs w:val="22"/>
        </w:rPr>
        <w:t xml:space="preserve">There would be no significant adverse impact on the </w:t>
      </w:r>
      <w:r w:rsidR="001F582E">
        <w:rPr>
          <w:rFonts w:asciiTheme="majorHAnsi" w:hAnsiTheme="majorHAnsi"/>
          <w:b/>
          <w:bCs/>
          <w:sz w:val="22"/>
          <w:szCs w:val="22"/>
        </w:rPr>
        <w:t>local</w:t>
      </w:r>
      <w:r>
        <w:rPr>
          <w:rFonts w:asciiTheme="majorHAnsi" w:hAnsiTheme="majorHAnsi"/>
          <w:b/>
          <w:bCs/>
          <w:sz w:val="22"/>
          <w:szCs w:val="22"/>
        </w:rPr>
        <w:t xml:space="preserve"> environment</w:t>
      </w:r>
      <w:r w:rsidR="001F582E">
        <w:rPr>
          <w:rFonts w:asciiTheme="majorHAnsi" w:hAnsiTheme="majorHAnsi"/>
          <w:b/>
          <w:bCs/>
          <w:sz w:val="22"/>
          <w:szCs w:val="22"/>
        </w:rPr>
        <w:t>, having regard to other policies in this Neighbourhood Plan</w:t>
      </w:r>
      <w:r>
        <w:rPr>
          <w:rFonts w:asciiTheme="majorHAnsi" w:hAnsiTheme="majorHAnsi"/>
          <w:b/>
          <w:bCs/>
          <w:sz w:val="22"/>
          <w:szCs w:val="22"/>
        </w:rPr>
        <w:t>.</w:t>
      </w:r>
    </w:p>
    <w:p w14:paraId="088B25F9" w14:textId="77777777" w:rsidR="00307C69" w:rsidRDefault="00307C69" w:rsidP="00307C69">
      <w:pPr>
        <w:rPr>
          <w:rFonts w:asciiTheme="majorHAnsi" w:hAnsiTheme="majorHAnsi"/>
          <w:b/>
          <w:bCs/>
          <w:sz w:val="22"/>
          <w:szCs w:val="22"/>
        </w:rPr>
      </w:pPr>
    </w:p>
    <w:p w14:paraId="06350DBD" w14:textId="77777777" w:rsidR="00EF05ED" w:rsidRDefault="00EF05ED" w:rsidP="00307C69">
      <w:pPr>
        <w:rPr>
          <w:rFonts w:asciiTheme="majorHAnsi" w:hAnsiTheme="majorHAnsi"/>
          <w:b/>
          <w:bCs/>
          <w:sz w:val="22"/>
          <w:szCs w:val="22"/>
        </w:rPr>
      </w:pPr>
    </w:p>
    <w:p w14:paraId="7078A222" w14:textId="77777777" w:rsidR="00307C69" w:rsidRPr="00A315A3" w:rsidRDefault="00307C69" w:rsidP="00F2654B">
      <w:pPr>
        <w:ind w:left="709"/>
        <w:rPr>
          <w:rFonts w:asciiTheme="majorHAnsi" w:hAnsiTheme="majorHAnsi"/>
          <w:b/>
          <w:bCs/>
          <w:sz w:val="28"/>
          <w:szCs w:val="28"/>
        </w:rPr>
      </w:pPr>
      <w:r w:rsidRPr="00A315A3">
        <w:rPr>
          <w:rFonts w:asciiTheme="majorHAnsi" w:hAnsiTheme="majorHAnsi"/>
          <w:b/>
          <w:bCs/>
          <w:sz w:val="28"/>
          <w:szCs w:val="28"/>
        </w:rPr>
        <w:t>Interpretation and Guidance</w:t>
      </w:r>
    </w:p>
    <w:p w14:paraId="5EF0F28D" w14:textId="77777777" w:rsidR="00307C69" w:rsidRDefault="00307C69" w:rsidP="00F2654B">
      <w:pPr>
        <w:ind w:left="709"/>
        <w:rPr>
          <w:rFonts w:asciiTheme="majorHAnsi" w:hAnsiTheme="majorHAnsi"/>
          <w:b/>
          <w:bCs/>
          <w:sz w:val="22"/>
          <w:szCs w:val="22"/>
        </w:rPr>
      </w:pPr>
    </w:p>
    <w:p w14:paraId="562F26F6" w14:textId="77777777" w:rsidR="00C83FB6" w:rsidRDefault="00307C69" w:rsidP="00C83FB6">
      <w:pPr>
        <w:ind w:left="709"/>
        <w:rPr>
          <w:rFonts w:asciiTheme="majorHAnsi" w:hAnsiTheme="majorHAnsi"/>
          <w:sz w:val="22"/>
          <w:szCs w:val="22"/>
        </w:rPr>
      </w:pPr>
      <w:r>
        <w:rPr>
          <w:rFonts w:asciiTheme="majorHAnsi" w:hAnsiTheme="majorHAnsi"/>
          <w:sz w:val="22"/>
          <w:szCs w:val="22"/>
        </w:rPr>
        <w:t>The policy applies to all l</w:t>
      </w:r>
      <w:r w:rsidRPr="00A315A3">
        <w:rPr>
          <w:rFonts w:asciiTheme="majorHAnsi" w:hAnsiTheme="majorHAnsi"/>
          <w:sz w:val="22"/>
          <w:szCs w:val="22"/>
        </w:rPr>
        <w:t>ocal energy schemes</w:t>
      </w:r>
      <w:r>
        <w:rPr>
          <w:rFonts w:asciiTheme="majorHAnsi" w:hAnsiTheme="majorHAnsi"/>
          <w:sz w:val="22"/>
          <w:szCs w:val="22"/>
        </w:rPr>
        <w:t>,</w:t>
      </w:r>
      <w:r w:rsidRPr="00A315A3">
        <w:rPr>
          <w:rFonts w:asciiTheme="majorHAnsi" w:hAnsiTheme="majorHAnsi"/>
          <w:sz w:val="22"/>
          <w:szCs w:val="22"/>
        </w:rPr>
        <w:t xml:space="preserve"> includ</w:t>
      </w:r>
      <w:r>
        <w:rPr>
          <w:rFonts w:asciiTheme="majorHAnsi" w:hAnsiTheme="majorHAnsi"/>
          <w:sz w:val="22"/>
          <w:szCs w:val="22"/>
        </w:rPr>
        <w:t>ing</w:t>
      </w:r>
      <w:r w:rsidRPr="00A315A3">
        <w:rPr>
          <w:rFonts w:asciiTheme="majorHAnsi" w:hAnsiTheme="majorHAnsi"/>
          <w:sz w:val="22"/>
          <w:szCs w:val="22"/>
        </w:rPr>
        <w:t xml:space="preserve"> wind power, solar photovoltaic panels, local biomass facilities, anaerobic digestions and wood fuel products, and innovative schemes such as tidal energy generation.</w:t>
      </w:r>
    </w:p>
    <w:p w14:paraId="33132066" w14:textId="77777777" w:rsidR="00C83FB6" w:rsidRPr="00C83FB6" w:rsidRDefault="00C83FB6" w:rsidP="00C83FB6">
      <w:pPr>
        <w:ind w:left="709"/>
        <w:rPr>
          <w:rFonts w:asciiTheme="majorHAnsi" w:hAnsiTheme="majorHAnsi"/>
          <w:sz w:val="22"/>
          <w:szCs w:val="22"/>
        </w:rPr>
      </w:pPr>
    </w:p>
    <w:p w14:paraId="0619CEBC" w14:textId="69F69085" w:rsidR="00C83FB6" w:rsidRPr="00C83FB6" w:rsidRDefault="00C83FB6" w:rsidP="00C83FB6">
      <w:pPr>
        <w:ind w:left="709"/>
        <w:rPr>
          <w:rFonts w:asciiTheme="majorHAnsi" w:hAnsiTheme="majorHAnsi"/>
          <w:sz w:val="22"/>
          <w:szCs w:val="22"/>
        </w:rPr>
      </w:pPr>
      <w:r w:rsidRPr="00C83FB6">
        <w:rPr>
          <w:rFonts w:asciiTheme="majorHAnsi" w:hAnsiTheme="majorHAnsi"/>
          <w:sz w:val="22"/>
          <w:szCs w:val="22"/>
        </w:rPr>
        <w:t>Application of the policy includes consideration of the cumulative impacts of the scheme, other schemes with planning permission and existing schemes.</w:t>
      </w:r>
    </w:p>
    <w:p w14:paraId="145394A5" w14:textId="77777777" w:rsidR="00C83FB6" w:rsidRPr="00C83FB6" w:rsidRDefault="00C83FB6" w:rsidP="00C83FB6">
      <w:pPr>
        <w:ind w:left="568"/>
        <w:rPr>
          <w:rFonts w:asciiTheme="majorHAnsi" w:hAnsiTheme="majorHAnsi"/>
          <w:sz w:val="22"/>
          <w:szCs w:val="22"/>
        </w:rPr>
      </w:pPr>
    </w:p>
    <w:p w14:paraId="6FB15243" w14:textId="77777777" w:rsidR="00307C69" w:rsidRPr="00A315A3" w:rsidRDefault="00307C69" w:rsidP="00F2654B">
      <w:pPr>
        <w:ind w:left="709"/>
        <w:rPr>
          <w:rFonts w:asciiTheme="majorHAnsi" w:hAnsiTheme="majorHAnsi"/>
          <w:sz w:val="22"/>
          <w:szCs w:val="22"/>
        </w:rPr>
      </w:pPr>
      <w:r w:rsidRPr="00A315A3">
        <w:rPr>
          <w:rFonts w:asciiTheme="majorHAnsi" w:hAnsiTheme="majorHAnsi"/>
          <w:sz w:val="22"/>
          <w:szCs w:val="22"/>
        </w:rPr>
        <w:t xml:space="preserve">Proposals for wind turbine development </w:t>
      </w:r>
      <w:r>
        <w:rPr>
          <w:rFonts w:asciiTheme="majorHAnsi" w:hAnsiTheme="majorHAnsi"/>
          <w:sz w:val="22"/>
          <w:szCs w:val="22"/>
        </w:rPr>
        <w:t xml:space="preserve">are more </w:t>
      </w:r>
      <w:r w:rsidRPr="00A315A3">
        <w:rPr>
          <w:rFonts w:asciiTheme="majorHAnsi" w:hAnsiTheme="majorHAnsi"/>
          <w:sz w:val="22"/>
          <w:szCs w:val="22"/>
        </w:rPr>
        <w:t>likely to</w:t>
      </w:r>
      <w:r>
        <w:rPr>
          <w:rFonts w:asciiTheme="majorHAnsi" w:hAnsiTheme="majorHAnsi"/>
          <w:i/>
          <w:iCs/>
          <w:sz w:val="22"/>
          <w:szCs w:val="22"/>
        </w:rPr>
        <w:t xml:space="preserve"> </w:t>
      </w:r>
      <w:r>
        <w:rPr>
          <w:rFonts w:asciiTheme="majorHAnsi" w:hAnsiTheme="majorHAnsi"/>
          <w:sz w:val="22"/>
          <w:szCs w:val="22"/>
        </w:rPr>
        <w:t>meet the requirements of the policy if</w:t>
      </w:r>
      <w:r w:rsidRPr="00A315A3">
        <w:rPr>
          <w:rFonts w:asciiTheme="majorHAnsi" w:hAnsiTheme="majorHAnsi"/>
          <w:sz w:val="22"/>
          <w:szCs w:val="22"/>
        </w:rPr>
        <w:t xml:space="preserve"> </w:t>
      </w:r>
      <w:r>
        <w:rPr>
          <w:rFonts w:asciiTheme="majorHAnsi" w:hAnsiTheme="majorHAnsi"/>
          <w:sz w:val="22"/>
          <w:szCs w:val="22"/>
        </w:rPr>
        <w:t>they are</w:t>
      </w:r>
      <w:r w:rsidRPr="00A315A3">
        <w:rPr>
          <w:rFonts w:asciiTheme="majorHAnsi" w:hAnsiTheme="majorHAnsi"/>
          <w:sz w:val="22"/>
          <w:szCs w:val="22"/>
        </w:rPr>
        <w:t xml:space="preserve"> located in areas identified as suitable for wind energy development </w:t>
      </w:r>
      <w:r w:rsidRPr="00A315A3">
        <w:rPr>
          <w:rFonts w:asciiTheme="majorHAnsi" w:hAnsiTheme="majorHAnsi"/>
          <w:color w:val="FF0000"/>
          <w:sz w:val="22"/>
          <w:szCs w:val="22"/>
        </w:rPr>
        <w:t>(MAP).</w:t>
      </w:r>
      <w:r w:rsidRPr="00A315A3">
        <w:rPr>
          <w:rFonts w:asciiTheme="majorHAnsi" w:hAnsiTheme="majorHAnsi"/>
          <w:sz w:val="22"/>
          <w:szCs w:val="22"/>
        </w:rPr>
        <w:t xml:space="preserve"> </w:t>
      </w:r>
    </w:p>
    <w:p w14:paraId="00ADC6D6" w14:textId="77777777" w:rsidR="00307C69" w:rsidRPr="00E801EB" w:rsidRDefault="00307C69" w:rsidP="00F2654B">
      <w:pPr>
        <w:ind w:left="709"/>
        <w:rPr>
          <w:rFonts w:asciiTheme="majorHAnsi" w:hAnsiTheme="majorHAnsi"/>
          <w:b/>
          <w:bCs/>
          <w:sz w:val="22"/>
          <w:szCs w:val="22"/>
        </w:rPr>
      </w:pPr>
    </w:p>
    <w:p w14:paraId="25B1B8EA" w14:textId="77777777" w:rsidR="00307C69" w:rsidRPr="00E801EB" w:rsidRDefault="00307C69" w:rsidP="00F2654B">
      <w:pPr>
        <w:spacing w:line="276" w:lineRule="auto"/>
        <w:ind w:left="709"/>
        <w:rPr>
          <w:rFonts w:asciiTheme="majorHAnsi" w:hAnsiTheme="majorHAnsi"/>
          <w:sz w:val="22"/>
          <w:szCs w:val="22"/>
        </w:rPr>
      </w:pPr>
      <w:r w:rsidRPr="00E801EB">
        <w:rPr>
          <w:rFonts w:asciiTheme="majorHAnsi" w:hAnsiTheme="majorHAnsi"/>
          <w:sz w:val="22"/>
          <w:szCs w:val="22"/>
        </w:rPr>
        <w:t xml:space="preserve">Conditions may be used to ensure that local energy structures are removed, once they reach the end of their operational life. </w:t>
      </w:r>
    </w:p>
    <w:p w14:paraId="3A328741" w14:textId="74C792B3" w:rsidR="00453B14" w:rsidRDefault="00453B14">
      <w:pPr>
        <w:rPr>
          <w:rFonts w:asciiTheme="majorHAnsi" w:hAnsiTheme="majorHAnsi" w:cstheme="majorHAnsi"/>
          <w:b/>
          <w:sz w:val="48"/>
          <w:szCs w:val="48"/>
        </w:rPr>
      </w:pPr>
    </w:p>
    <w:sectPr w:rsidR="00453B14" w:rsidSect="008224DB">
      <w:headerReference w:type="even" r:id="rId12"/>
      <w:headerReference w:type="default" r:id="rId13"/>
      <w:footerReference w:type="even" r:id="rId14"/>
      <w:footerReference w:type="default" r:id="rId15"/>
      <w:headerReference w:type="first" r:id="rId16"/>
      <w:footerReference w:type="first" r:id="rId17"/>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D5C5E" w14:textId="77777777" w:rsidR="00AA63C9" w:rsidRDefault="00AA63C9" w:rsidP="00237B0B">
      <w:r>
        <w:separator/>
      </w:r>
    </w:p>
  </w:endnote>
  <w:endnote w:type="continuationSeparator" w:id="0">
    <w:p w14:paraId="1CA220AF" w14:textId="77777777" w:rsidR="00AA63C9" w:rsidRDefault="00AA63C9" w:rsidP="00237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39BA4" w14:textId="77777777" w:rsidR="003A68E8" w:rsidRDefault="003A6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96F14" w14:textId="77777777" w:rsidR="003A68E8" w:rsidRDefault="003A68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3B83E" w14:textId="77777777" w:rsidR="003A68E8" w:rsidRDefault="003A6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302215" w14:textId="77777777" w:rsidR="00AA63C9" w:rsidRDefault="00AA63C9" w:rsidP="00237B0B">
      <w:r>
        <w:separator/>
      </w:r>
    </w:p>
  </w:footnote>
  <w:footnote w:type="continuationSeparator" w:id="0">
    <w:p w14:paraId="1B53EACA" w14:textId="77777777" w:rsidR="00AA63C9" w:rsidRDefault="00AA63C9" w:rsidP="00237B0B">
      <w:r>
        <w:continuationSeparator/>
      </w:r>
    </w:p>
  </w:footnote>
  <w:footnote w:id="1">
    <w:p w14:paraId="7566CE89" w14:textId="3E34A927" w:rsidR="003A68E8" w:rsidRPr="00F2654B" w:rsidRDefault="003A68E8" w:rsidP="00BB5086">
      <w:pPr>
        <w:rPr>
          <w:rFonts w:asciiTheme="majorHAnsi" w:hAnsiTheme="majorHAnsi" w:cstheme="majorHAnsi"/>
          <w:sz w:val="20"/>
          <w:szCs w:val="20"/>
        </w:rPr>
      </w:pPr>
      <w:r>
        <w:rPr>
          <w:rStyle w:val="FootnoteReference"/>
        </w:rPr>
        <w:footnoteRef/>
      </w:r>
      <w:r w:rsidRPr="00BB5086">
        <w:rPr>
          <w:rFonts w:asciiTheme="majorHAnsi" w:hAnsiTheme="majorHAnsi" w:cstheme="majorHAnsi"/>
          <w:sz w:val="20"/>
          <w:szCs w:val="20"/>
        </w:rPr>
        <w:t xml:space="preserve"> </w:t>
      </w:r>
      <w:hyperlink r:id="rId1" w:history="1">
        <w:r w:rsidRPr="00F2654B">
          <w:rPr>
            <w:rStyle w:val="Hyperlink"/>
            <w:rFonts w:asciiTheme="majorHAnsi" w:hAnsiTheme="majorHAnsi" w:cstheme="majorHAnsi"/>
            <w:sz w:val="20"/>
            <w:szCs w:val="20"/>
          </w:rPr>
          <w:t>https://www.eastsuffolk.gov.uk/business/regeneration-projects/lowestoft-transport-and-infrastructure-projects/</w:t>
        </w:r>
      </w:hyperlink>
    </w:p>
  </w:footnote>
  <w:footnote w:id="2">
    <w:p w14:paraId="275F5D73" w14:textId="3EA673CA" w:rsidR="003A68E8" w:rsidRDefault="003A68E8">
      <w:pPr>
        <w:pStyle w:val="FootnoteText"/>
      </w:pPr>
      <w:r w:rsidRPr="00F2654B">
        <w:rPr>
          <w:rStyle w:val="FootnoteReference"/>
          <w:rFonts w:asciiTheme="majorHAnsi" w:hAnsiTheme="majorHAnsi" w:cstheme="majorHAnsi"/>
        </w:rPr>
        <w:footnoteRef/>
      </w:r>
      <w:r w:rsidRPr="00F2654B">
        <w:rPr>
          <w:rFonts w:asciiTheme="majorHAnsi" w:hAnsiTheme="majorHAnsi" w:cstheme="majorHAnsi"/>
        </w:rPr>
        <w:t xml:space="preserve"> </w:t>
      </w:r>
      <w:r w:rsidRPr="00F2654B">
        <w:rPr>
          <w:rFonts w:asciiTheme="majorHAnsi" w:hAnsiTheme="majorHAnsi" w:cstheme="majorHAnsi"/>
          <w:color w:val="000000"/>
        </w:rPr>
        <w:t>(</w:t>
      </w:r>
      <w:hyperlink r:id="rId2" w:history="1">
        <w:r w:rsidRPr="00F2654B">
          <w:rPr>
            <w:rStyle w:val="Hyperlink"/>
            <w:rFonts w:asciiTheme="majorHAnsi" w:hAnsiTheme="majorHAnsi" w:cstheme="majorHAnsi"/>
            <w:color w:val="1155CC"/>
          </w:rPr>
          <w:t>www.suffolk.gov.uk/roads-andtransport/public-transport-bus-pass-and-transport-planning/transport-planningstrategy-and-plans/</w:t>
        </w:r>
      </w:hyperlink>
      <w:r w:rsidRPr="00F2654B">
        <w:rPr>
          <w:rFonts w:asciiTheme="majorHAnsi" w:hAnsiTheme="majorHAnsi" w:cstheme="majorHAnsi"/>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5407F" w14:textId="77777777" w:rsidR="003A68E8" w:rsidRDefault="00AA63C9">
    <w:pPr>
      <w:pStyle w:val="Header"/>
    </w:pPr>
    <w:r>
      <w:rPr>
        <w:noProof/>
      </w:rPr>
      <w:pict w14:anchorId="41CAA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0329" o:spid="_x0000_s2051" type="#_x0000_t136" alt="" style="position:absolute;margin-left:0;margin-top:0;width:587.85pt;height:51.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of Master Documen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ED8C0" w14:textId="77777777" w:rsidR="003A68E8" w:rsidRDefault="00AA63C9">
    <w:pPr>
      <w:pStyle w:val="Header"/>
    </w:pPr>
    <w:r>
      <w:rPr>
        <w:noProof/>
      </w:rPr>
      <w:pict w14:anchorId="4F71E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0330" o:spid="_x0000_s2050" type="#_x0000_t136" alt="" style="position:absolute;margin-left:0;margin-top:0;width:587.85pt;height:51.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of Master Document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6D44F" w14:textId="77777777" w:rsidR="003A68E8" w:rsidRDefault="00AA63C9">
    <w:pPr>
      <w:pStyle w:val="Header"/>
    </w:pPr>
    <w:r>
      <w:rPr>
        <w:noProof/>
      </w:rPr>
      <w:pict w14:anchorId="08CED9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0328" o:spid="_x0000_s2049" type="#_x0000_t136" alt="" style="position:absolute;margin-left:0;margin-top:0;width:587.85pt;height:51.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of Master Document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445DF"/>
    <w:multiLevelType w:val="hybridMultilevel"/>
    <w:tmpl w:val="7B2CA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073DD"/>
    <w:multiLevelType w:val="hybridMultilevel"/>
    <w:tmpl w:val="5C06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234F9"/>
    <w:multiLevelType w:val="hybridMultilevel"/>
    <w:tmpl w:val="F8988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E833BF"/>
    <w:multiLevelType w:val="hybridMultilevel"/>
    <w:tmpl w:val="D6FAC5E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EAF0570"/>
    <w:multiLevelType w:val="hybridMultilevel"/>
    <w:tmpl w:val="3C3C3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10130D"/>
    <w:multiLevelType w:val="hybridMultilevel"/>
    <w:tmpl w:val="51C210FA"/>
    <w:lvl w:ilvl="0" w:tplc="CA4AFC9A">
      <w:start w:val="1"/>
      <w:numFmt w:val="decimal"/>
      <w:lvlText w:val="%1."/>
      <w:lvlJc w:val="left"/>
      <w:pPr>
        <w:ind w:left="928"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B430B2"/>
    <w:multiLevelType w:val="hybridMultilevel"/>
    <w:tmpl w:val="BD88BCBA"/>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1459B"/>
    <w:multiLevelType w:val="hybridMultilevel"/>
    <w:tmpl w:val="13424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3398D"/>
    <w:multiLevelType w:val="hybridMultilevel"/>
    <w:tmpl w:val="471082A2"/>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D1315C"/>
    <w:multiLevelType w:val="hybridMultilevel"/>
    <w:tmpl w:val="9A0EBB6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18D44570"/>
    <w:multiLevelType w:val="hybridMultilevel"/>
    <w:tmpl w:val="45D443B6"/>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2F5FAF"/>
    <w:multiLevelType w:val="hybridMultilevel"/>
    <w:tmpl w:val="EABA8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521A44"/>
    <w:multiLevelType w:val="hybridMultilevel"/>
    <w:tmpl w:val="9EEA0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B218A1"/>
    <w:multiLevelType w:val="hybridMultilevel"/>
    <w:tmpl w:val="F6F48C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E7E7530"/>
    <w:multiLevelType w:val="hybridMultilevel"/>
    <w:tmpl w:val="72103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2C7D4A"/>
    <w:multiLevelType w:val="hybridMultilevel"/>
    <w:tmpl w:val="BCB4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D60F36"/>
    <w:multiLevelType w:val="hybridMultilevel"/>
    <w:tmpl w:val="9E58219E"/>
    <w:lvl w:ilvl="0" w:tplc="6EB0CF20">
      <w:start w:val="1"/>
      <w:numFmt w:val="decimal"/>
      <w:lvlText w:val="%1."/>
      <w:lvlJc w:val="left"/>
      <w:pPr>
        <w:ind w:left="72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7034A07"/>
    <w:multiLevelType w:val="hybridMultilevel"/>
    <w:tmpl w:val="3C8AD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8363E1"/>
    <w:multiLevelType w:val="hybridMultilevel"/>
    <w:tmpl w:val="00E846A0"/>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DB5F95"/>
    <w:multiLevelType w:val="hybridMultilevel"/>
    <w:tmpl w:val="69FA12E2"/>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D6D3F"/>
    <w:multiLevelType w:val="hybridMultilevel"/>
    <w:tmpl w:val="9F760FDE"/>
    <w:lvl w:ilvl="0" w:tplc="0809001B">
      <w:start w:val="1"/>
      <w:numFmt w:val="lowerRoman"/>
      <w:lvlText w:val="%1."/>
      <w:lvlJc w:val="righ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21" w15:restartNumberingAfterBreak="0">
    <w:nsid w:val="2AD97EE7"/>
    <w:multiLevelType w:val="hybridMultilevel"/>
    <w:tmpl w:val="61B48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D543A"/>
    <w:multiLevelType w:val="hybridMultilevel"/>
    <w:tmpl w:val="08FE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573F21"/>
    <w:multiLevelType w:val="multilevel"/>
    <w:tmpl w:val="0872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1B2244"/>
    <w:multiLevelType w:val="hybridMultilevel"/>
    <w:tmpl w:val="3AF665A6"/>
    <w:lvl w:ilvl="0" w:tplc="B434A0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5171CF"/>
    <w:multiLevelType w:val="hybridMultilevel"/>
    <w:tmpl w:val="2146DF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C567658"/>
    <w:multiLevelType w:val="hybridMultilevel"/>
    <w:tmpl w:val="D0BEAF62"/>
    <w:lvl w:ilvl="0" w:tplc="0809001B">
      <w:start w:val="1"/>
      <w:numFmt w:val="lowerRoman"/>
      <w:lvlText w:val="%1."/>
      <w:lvlJc w:val="righ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27" w15:restartNumberingAfterBreak="0">
    <w:nsid w:val="3C7F1AB2"/>
    <w:multiLevelType w:val="hybridMultilevel"/>
    <w:tmpl w:val="BAD04016"/>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90F90"/>
    <w:multiLevelType w:val="hybridMultilevel"/>
    <w:tmpl w:val="924260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B67F57"/>
    <w:multiLevelType w:val="hybridMultilevel"/>
    <w:tmpl w:val="60E81D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1191499"/>
    <w:multiLevelType w:val="hybridMultilevel"/>
    <w:tmpl w:val="F54031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17A152D"/>
    <w:multiLevelType w:val="hybridMultilevel"/>
    <w:tmpl w:val="9FB08DB0"/>
    <w:lvl w:ilvl="0" w:tplc="A27029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7844938"/>
    <w:multiLevelType w:val="hybridMultilevel"/>
    <w:tmpl w:val="27706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85F3645"/>
    <w:multiLevelType w:val="hybridMultilevel"/>
    <w:tmpl w:val="527A8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96D25FB"/>
    <w:multiLevelType w:val="hybridMultilevel"/>
    <w:tmpl w:val="E04ED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D93AD4"/>
    <w:multiLevelType w:val="hybridMultilevel"/>
    <w:tmpl w:val="0D328D1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4E2D594A"/>
    <w:multiLevelType w:val="multilevel"/>
    <w:tmpl w:val="6B2E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985018"/>
    <w:multiLevelType w:val="hybridMultilevel"/>
    <w:tmpl w:val="E70A1CF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4F32047C"/>
    <w:multiLevelType w:val="hybridMultilevel"/>
    <w:tmpl w:val="81AC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300356"/>
    <w:multiLevelType w:val="hybridMultilevel"/>
    <w:tmpl w:val="45B6D856"/>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7B6CCF"/>
    <w:multiLevelType w:val="hybridMultilevel"/>
    <w:tmpl w:val="07D0294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15:restartNumberingAfterBreak="0">
    <w:nsid w:val="549A71E3"/>
    <w:multiLevelType w:val="hybridMultilevel"/>
    <w:tmpl w:val="46709D14"/>
    <w:lvl w:ilvl="0" w:tplc="C1682E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6316D91"/>
    <w:multiLevelType w:val="hybridMultilevel"/>
    <w:tmpl w:val="3926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9D6313"/>
    <w:multiLevelType w:val="hybridMultilevel"/>
    <w:tmpl w:val="319A337C"/>
    <w:lvl w:ilvl="0" w:tplc="0809000F">
      <w:start w:val="1"/>
      <w:numFmt w:val="decimal"/>
      <w:lvlText w:val="%1."/>
      <w:lvlJc w:val="left"/>
      <w:pPr>
        <w:ind w:left="720" w:hanging="360"/>
      </w:pPr>
    </w:lvl>
    <w:lvl w:ilvl="1" w:tplc="0809000F">
      <w:start w:val="1"/>
      <w:numFmt w:val="decimal"/>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AA81FF6"/>
    <w:multiLevelType w:val="hybridMultilevel"/>
    <w:tmpl w:val="AF7C9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C574066"/>
    <w:multiLevelType w:val="hybridMultilevel"/>
    <w:tmpl w:val="B48AA33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5C811A92"/>
    <w:multiLevelType w:val="hybridMultilevel"/>
    <w:tmpl w:val="5EDC8DB8"/>
    <w:lvl w:ilvl="0" w:tplc="08090017">
      <w:start w:val="1"/>
      <w:numFmt w:val="lowerLetter"/>
      <w:lvlText w:val="%1)"/>
      <w:lvlJc w:val="left"/>
      <w:pPr>
        <w:ind w:left="720" w:hanging="360"/>
      </w:pPr>
      <w:rPr>
        <w:rFonts w:hint="default"/>
      </w:rPr>
    </w:lvl>
    <w:lvl w:ilvl="1" w:tplc="5ABC6244">
      <w:start w:val="1"/>
      <w:numFmt w:val="decimal"/>
      <w:lvlText w:val="%2-"/>
      <w:lvlJc w:val="left"/>
      <w:pPr>
        <w:ind w:left="1440" w:hanging="360"/>
      </w:pPr>
      <w:rPr>
        <w:rFonts w:hint="default"/>
        <w:color w:val="00000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AF5859"/>
    <w:multiLevelType w:val="hybridMultilevel"/>
    <w:tmpl w:val="20D6F1C4"/>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AC7900"/>
    <w:multiLevelType w:val="hybridMultilevel"/>
    <w:tmpl w:val="F59AC0D0"/>
    <w:lvl w:ilvl="0" w:tplc="43706E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3D77067"/>
    <w:multiLevelType w:val="hybridMultilevel"/>
    <w:tmpl w:val="E04ED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A01E18"/>
    <w:multiLevelType w:val="hybridMultilevel"/>
    <w:tmpl w:val="1CF445A6"/>
    <w:lvl w:ilvl="0" w:tplc="FE90A23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1" w15:restartNumberingAfterBreak="0">
    <w:nsid w:val="66022464"/>
    <w:multiLevelType w:val="hybridMultilevel"/>
    <w:tmpl w:val="33D02930"/>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162749"/>
    <w:multiLevelType w:val="hybridMultilevel"/>
    <w:tmpl w:val="9DFEA606"/>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460F4E"/>
    <w:multiLevelType w:val="hybridMultilevel"/>
    <w:tmpl w:val="BBC86546"/>
    <w:lvl w:ilvl="0" w:tplc="08090019">
      <w:start w:val="1"/>
      <w:numFmt w:val="lowerLetter"/>
      <w:lvlText w:val="%1."/>
      <w:lvlJc w:val="left"/>
      <w:pPr>
        <w:ind w:left="4307" w:hanging="360"/>
      </w:pPr>
    </w:lvl>
    <w:lvl w:ilvl="1" w:tplc="08090019" w:tentative="1">
      <w:start w:val="1"/>
      <w:numFmt w:val="lowerLetter"/>
      <w:lvlText w:val="%2."/>
      <w:lvlJc w:val="left"/>
      <w:pPr>
        <w:ind w:left="5027" w:hanging="360"/>
      </w:pPr>
    </w:lvl>
    <w:lvl w:ilvl="2" w:tplc="0809001B" w:tentative="1">
      <w:start w:val="1"/>
      <w:numFmt w:val="lowerRoman"/>
      <w:lvlText w:val="%3."/>
      <w:lvlJc w:val="right"/>
      <w:pPr>
        <w:ind w:left="5747" w:hanging="180"/>
      </w:pPr>
    </w:lvl>
    <w:lvl w:ilvl="3" w:tplc="0809000F" w:tentative="1">
      <w:start w:val="1"/>
      <w:numFmt w:val="decimal"/>
      <w:lvlText w:val="%4."/>
      <w:lvlJc w:val="left"/>
      <w:pPr>
        <w:ind w:left="6467" w:hanging="360"/>
      </w:pPr>
    </w:lvl>
    <w:lvl w:ilvl="4" w:tplc="08090019" w:tentative="1">
      <w:start w:val="1"/>
      <w:numFmt w:val="lowerLetter"/>
      <w:lvlText w:val="%5."/>
      <w:lvlJc w:val="left"/>
      <w:pPr>
        <w:ind w:left="7187" w:hanging="360"/>
      </w:pPr>
    </w:lvl>
    <w:lvl w:ilvl="5" w:tplc="0809001B" w:tentative="1">
      <w:start w:val="1"/>
      <w:numFmt w:val="lowerRoman"/>
      <w:lvlText w:val="%6."/>
      <w:lvlJc w:val="right"/>
      <w:pPr>
        <w:ind w:left="7907" w:hanging="180"/>
      </w:pPr>
    </w:lvl>
    <w:lvl w:ilvl="6" w:tplc="0809000F" w:tentative="1">
      <w:start w:val="1"/>
      <w:numFmt w:val="decimal"/>
      <w:lvlText w:val="%7."/>
      <w:lvlJc w:val="left"/>
      <w:pPr>
        <w:ind w:left="8627" w:hanging="360"/>
      </w:pPr>
    </w:lvl>
    <w:lvl w:ilvl="7" w:tplc="08090019" w:tentative="1">
      <w:start w:val="1"/>
      <w:numFmt w:val="lowerLetter"/>
      <w:lvlText w:val="%8."/>
      <w:lvlJc w:val="left"/>
      <w:pPr>
        <w:ind w:left="9347" w:hanging="360"/>
      </w:pPr>
    </w:lvl>
    <w:lvl w:ilvl="8" w:tplc="0809001B" w:tentative="1">
      <w:start w:val="1"/>
      <w:numFmt w:val="lowerRoman"/>
      <w:lvlText w:val="%9."/>
      <w:lvlJc w:val="right"/>
      <w:pPr>
        <w:ind w:left="10067" w:hanging="180"/>
      </w:pPr>
    </w:lvl>
  </w:abstractNum>
  <w:abstractNum w:abstractNumId="54" w15:restartNumberingAfterBreak="0">
    <w:nsid w:val="6D1503A2"/>
    <w:multiLevelType w:val="hybridMultilevel"/>
    <w:tmpl w:val="F64EB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7D2D35"/>
    <w:multiLevelType w:val="hybridMultilevel"/>
    <w:tmpl w:val="50041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8202AF4"/>
    <w:multiLevelType w:val="hybridMultilevel"/>
    <w:tmpl w:val="2390961C"/>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BF18AC"/>
    <w:multiLevelType w:val="hybridMultilevel"/>
    <w:tmpl w:val="6A0C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642960"/>
    <w:multiLevelType w:val="hybridMultilevel"/>
    <w:tmpl w:val="8258D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B235338"/>
    <w:multiLevelType w:val="hybridMultilevel"/>
    <w:tmpl w:val="CB368382"/>
    <w:lvl w:ilvl="0" w:tplc="08090017">
      <w:start w:val="1"/>
      <w:numFmt w:val="lowerLetter"/>
      <w:lvlText w:val="%1)"/>
      <w:lvlJc w:val="left"/>
      <w:pPr>
        <w:ind w:left="2345" w:hanging="360"/>
      </w:pPr>
      <w:rPr>
        <w:rFonts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60" w15:restartNumberingAfterBreak="0">
    <w:nsid w:val="7DD361E8"/>
    <w:multiLevelType w:val="hybridMultilevel"/>
    <w:tmpl w:val="B2C4BF98"/>
    <w:lvl w:ilvl="0" w:tplc="0809001B">
      <w:start w:val="1"/>
      <w:numFmt w:val="lowerRoman"/>
      <w:lvlText w:val="%1."/>
      <w:lvlJc w:val="right"/>
      <w:pPr>
        <w:ind w:left="199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EA1349B"/>
    <w:multiLevelType w:val="multilevel"/>
    <w:tmpl w:val="3640C818"/>
    <w:lvl w:ilvl="0">
      <w:start w:val="1"/>
      <w:numFmt w:val="decimal"/>
      <w:pStyle w:val="Heading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62" w15:restartNumberingAfterBreak="0">
    <w:nsid w:val="7FB92C48"/>
    <w:multiLevelType w:val="hybridMultilevel"/>
    <w:tmpl w:val="2660B028"/>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36"/>
  </w:num>
  <w:num w:numId="3">
    <w:abstractNumId w:val="45"/>
  </w:num>
  <w:num w:numId="4">
    <w:abstractNumId w:val="13"/>
  </w:num>
  <w:num w:numId="5">
    <w:abstractNumId w:val="4"/>
  </w:num>
  <w:num w:numId="6">
    <w:abstractNumId w:val="25"/>
  </w:num>
  <w:num w:numId="7">
    <w:abstractNumId w:val="44"/>
  </w:num>
  <w:num w:numId="8">
    <w:abstractNumId w:val="55"/>
  </w:num>
  <w:num w:numId="9">
    <w:abstractNumId w:val="14"/>
  </w:num>
  <w:num w:numId="10">
    <w:abstractNumId w:val="58"/>
  </w:num>
  <w:num w:numId="11">
    <w:abstractNumId w:val="33"/>
  </w:num>
  <w:num w:numId="12">
    <w:abstractNumId w:val="29"/>
  </w:num>
  <w:num w:numId="13">
    <w:abstractNumId w:val="32"/>
  </w:num>
  <w:num w:numId="14">
    <w:abstractNumId w:val="59"/>
  </w:num>
  <w:num w:numId="15">
    <w:abstractNumId w:val="27"/>
  </w:num>
  <w:num w:numId="16">
    <w:abstractNumId w:val="51"/>
  </w:num>
  <w:num w:numId="17">
    <w:abstractNumId w:val="10"/>
  </w:num>
  <w:num w:numId="18">
    <w:abstractNumId w:val="18"/>
  </w:num>
  <w:num w:numId="19">
    <w:abstractNumId w:val="56"/>
  </w:num>
  <w:num w:numId="20">
    <w:abstractNumId w:val="19"/>
  </w:num>
  <w:num w:numId="21">
    <w:abstractNumId w:val="52"/>
  </w:num>
  <w:num w:numId="22">
    <w:abstractNumId w:val="40"/>
  </w:num>
  <w:num w:numId="23">
    <w:abstractNumId w:val="47"/>
  </w:num>
  <w:num w:numId="24">
    <w:abstractNumId w:val="39"/>
  </w:num>
  <w:num w:numId="25">
    <w:abstractNumId w:val="31"/>
  </w:num>
  <w:num w:numId="26">
    <w:abstractNumId w:val="48"/>
  </w:num>
  <w:num w:numId="27">
    <w:abstractNumId w:val="6"/>
  </w:num>
  <w:num w:numId="28">
    <w:abstractNumId w:val="24"/>
  </w:num>
  <w:num w:numId="29">
    <w:abstractNumId w:val="62"/>
  </w:num>
  <w:num w:numId="30">
    <w:abstractNumId w:val="41"/>
  </w:num>
  <w:num w:numId="31">
    <w:abstractNumId w:val="28"/>
  </w:num>
  <w:num w:numId="32">
    <w:abstractNumId w:val="7"/>
  </w:num>
  <w:num w:numId="33">
    <w:abstractNumId w:val="30"/>
  </w:num>
  <w:num w:numId="34">
    <w:abstractNumId w:val="8"/>
  </w:num>
  <w:num w:numId="35">
    <w:abstractNumId w:val="46"/>
  </w:num>
  <w:num w:numId="36">
    <w:abstractNumId w:val="5"/>
  </w:num>
  <w:num w:numId="37">
    <w:abstractNumId w:val="43"/>
  </w:num>
  <w:num w:numId="38">
    <w:abstractNumId w:val="23"/>
  </w:num>
  <w:num w:numId="39">
    <w:abstractNumId w:val="61"/>
  </w:num>
  <w:num w:numId="40">
    <w:abstractNumId w:val="42"/>
  </w:num>
  <w:num w:numId="41">
    <w:abstractNumId w:val="2"/>
  </w:num>
  <w:num w:numId="42">
    <w:abstractNumId w:val="21"/>
  </w:num>
  <w:num w:numId="43">
    <w:abstractNumId w:val="38"/>
  </w:num>
  <w:num w:numId="44">
    <w:abstractNumId w:val="11"/>
  </w:num>
  <w:num w:numId="45">
    <w:abstractNumId w:val="15"/>
  </w:num>
  <w:num w:numId="46">
    <w:abstractNumId w:val="26"/>
  </w:num>
  <w:num w:numId="47">
    <w:abstractNumId w:val="54"/>
  </w:num>
  <w:num w:numId="48">
    <w:abstractNumId w:val="22"/>
  </w:num>
  <w:num w:numId="49">
    <w:abstractNumId w:val="12"/>
  </w:num>
  <w:num w:numId="50">
    <w:abstractNumId w:val="1"/>
  </w:num>
  <w:num w:numId="51">
    <w:abstractNumId w:val="3"/>
  </w:num>
  <w:num w:numId="52">
    <w:abstractNumId w:val="37"/>
  </w:num>
  <w:num w:numId="53">
    <w:abstractNumId w:val="20"/>
  </w:num>
  <w:num w:numId="54">
    <w:abstractNumId w:val="16"/>
  </w:num>
  <w:num w:numId="55">
    <w:abstractNumId w:val="34"/>
  </w:num>
  <w:num w:numId="56">
    <w:abstractNumId w:val="60"/>
  </w:num>
  <w:num w:numId="57">
    <w:abstractNumId w:val="9"/>
  </w:num>
  <w:num w:numId="58">
    <w:abstractNumId w:val="0"/>
  </w:num>
  <w:num w:numId="59">
    <w:abstractNumId w:val="57"/>
  </w:num>
  <w:num w:numId="60">
    <w:abstractNumId w:val="17"/>
  </w:num>
  <w:num w:numId="61">
    <w:abstractNumId w:val="53"/>
  </w:num>
  <w:num w:numId="62">
    <w:abstractNumId w:val="50"/>
  </w:num>
  <w:num w:numId="63">
    <w:abstractNumId w:val="3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1D0"/>
    <w:rsid w:val="00001295"/>
    <w:rsid w:val="000012D5"/>
    <w:rsid w:val="000022C7"/>
    <w:rsid w:val="00005239"/>
    <w:rsid w:val="000111F9"/>
    <w:rsid w:val="000116C2"/>
    <w:rsid w:val="00012464"/>
    <w:rsid w:val="00015022"/>
    <w:rsid w:val="00016507"/>
    <w:rsid w:val="000233C4"/>
    <w:rsid w:val="00026936"/>
    <w:rsid w:val="00053EF2"/>
    <w:rsid w:val="00056125"/>
    <w:rsid w:val="00062561"/>
    <w:rsid w:val="000666BF"/>
    <w:rsid w:val="00076DBD"/>
    <w:rsid w:val="00082114"/>
    <w:rsid w:val="000845D2"/>
    <w:rsid w:val="00087354"/>
    <w:rsid w:val="0009002E"/>
    <w:rsid w:val="00092620"/>
    <w:rsid w:val="00094FDD"/>
    <w:rsid w:val="00095F2D"/>
    <w:rsid w:val="00096405"/>
    <w:rsid w:val="000A44B4"/>
    <w:rsid w:val="000A538E"/>
    <w:rsid w:val="000B31A2"/>
    <w:rsid w:val="000B3D78"/>
    <w:rsid w:val="000B593E"/>
    <w:rsid w:val="000C2F9A"/>
    <w:rsid w:val="000C49D0"/>
    <w:rsid w:val="000C5E6D"/>
    <w:rsid w:val="000D010C"/>
    <w:rsid w:val="000D06A2"/>
    <w:rsid w:val="000D2A80"/>
    <w:rsid w:val="000D3929"/>
    <w:rsid w:val="000D7E97"/>
    <w:rsid w:val="000E19C3"/>
    <w:rsid w:val="000E2B5C"/>
    <w:rsid w:val="000E5873"/>
    <w:rsid w:val="000E6555"/>
    <w:rsid w:val="000F1E71"/>
    <w:rsid w:val="000F33A4"/>
    <w:rsid w:val="000F7EC1"/>
    <w:rsid w:val="00103F8F"/>
    <w:rsid w:val="0010461D"/>
    <w:rsid w:val="00106D14"/>
    <w:rsid w:val="001071F9"/>
    <w:rsid w:val="00111B42"/>
    <w:rsid w:val="00116949"/>
    <w:rsid w:val="00120983"/>
    <w:rsid w:val="001213B6"/>
    <w:rsid w:val="00122AE7"/>
    <w:rsid w:val="00124737"/>
    <w:rsid w:val="0012497E"/>
    <w:rsid w:val="00125CBF"/>
    <w:rsid w:val="00130618"/>
    <w:rsid w:val="0013081C"/>
    <w:rsid w:val="00132354"/>
    <w:rsid w:val="00135FAB"/>
    <w:rsid w:val="00140728"/>
    <w:rsid w:val="00142E54"/>
    <w:rsid w:val="00144E64"/>
    <w:rsid w:val="00147C79"/>
    <w:rsid w:val="00150AE7"/>
    <w:rsid w:val="00160165"/>
    <w:rsid w:val="00161CB3"/>
    <w:rsid w:val="00166F49"/>
    <w:rsid w:val="001701E7"/>
    <w:rsid w:val="00180AC7"/>
    <w:rsid w:val="00190370"/>
    <w:rsid w:val="00194A06"/>
    <w:rsid w:val="00195C03"/>
    <w:rsid w:val="0019640E"/>
    <w:rsid w:val="00197377"/>
    <w:rsid w:val="001A1FB2"/>
    <w:rsid w:val="001A34F1"/>
    <w:rsid w:val="001A421D"/>
    <w:rsid w:val="001A44CF"/>
    <w:rsid w:val="001B118B"/>
    <w:rsid w:val="001B1787"/>
    <w:rsid w:val="001B2C8F"/>
    <w:rsid w:val="001C4B43"/>
    <w:rsid w:val="001C58DC"/>
    <w:rsid w:val="001C606D"/>
    <w:rsid w:val="001E3DB5"/>
    <w:rsid w:val="001F160A"/>
    <w:rsid w:val="001F510C"/>
    <w:rsid w:val="001F582E"/>
    <w:rsid w:val="001F75F9"/>
    <w:rsid w:val="00205E28"/>
    <w:rsid w:val="002069DC"/>
    <w:rsid w:val="00210518"/>
    <w:rsid w:val="00215FC6"/>
    <w:rsid w:val="0022038F"/>
    <w:rsid w:val="00226D4C"/>
    <w:rsid w:val="00234F5D"/>
    <w:rsid w:val="00237B0B"/>
    <w:rsid w:val="002425E0"/>
    <w:rsid w:val="0024584E"/>
    <w:rsid w:val="00253100"/>
    <w:rsid w:val="002544C6"/>
    <w:rsid w:val="0025498E"/>
    <w:rsid w:val="00275886"/>
    <w:rsid w:val="00275F0C"/>
    <w:rsid w:val="00281CA2"/>
    <w:rsid w:val="002853AE"/>
    <w:rsid w:val="00290B11"/>
    <w:rsid w:val="002944F8"/>
    <w:rsid w:val="002947A6"/>
    <w:rsid w:val="002A3515"/>
    <w:rsid w:val="002A4F57"/>
    <w:rsid w:val="002B1984"/>
    <w:rsid w:val="002B2AA8"/>
    <w:rsid w:val="002B7950"/>
    <w:rsid w:val="002C147A"/>
    <w:rsid w:val="002C1649"/>
    <w:rsid w:val="002C6397"/>
    <w:rsid w:val="002C70B0"/>
    <w:rsid w:val="002C71B2"/>
    <w:rsid w:val="002D3DF7"/>
    <w:rsid w:val="002D44D9"/>
    <w:rsid w:val="002E1D68"/>
    <w:rsid w:val="002E4155"/>
    <w:rsid w:val="002F6950"/>
    <w:rsid w:val="002F70F7"/>
    <w:rsid w:val="002F7FED"/>
    <w:rsid w:val="00300107"/>
    <w:rsid w:val="00306AFB"/>
    <w:rsid w:val="00307C69"/>
    <w:rsid w:val="0031627A"/>
    <w:rsid w:val="0032077F"/>
    <w:rsid w:val="00323E76"/>
    <w:rsid w:val="00335A71"/>
    <w:rsid w:val="00335D8B"/>
    <w:rsid w:val="00340B3C"/>
    <w:rsid w:val="0034284D"/>
    <w:rsid w:val="00354C5A"/>
    <w:rsid w:val="00365AFC"/>
    <w:rsid w:val="00372FC2"/>
    <w:rsid w:val="0037409A"/>
    <w:rsid w:val="00374B8F"/>
    <w:rsid w:val="0037644E"/>
    <w:rsid w:val="003801F4"/>
    <w:rsid w:val="003806FE"/>
    <w:rsid w:val="0038546E"/>
    <w:rsid w:val="003924B7"/>
    <w:rsid w:val="003968BC"/>
    <w:rsid w:val="003A124D"/>
    <w:rsid w:val="003A21FC"/>
    <w:rsid w:val="003A3B63"/>
    <w:rsid w:val="003A68E8"/>
    <w:rsid w:val="003A71E3"/>
    <w:rsid w:val="003C0E9D"/>
    <w:rsid w:val="003C2BE3"/>
    <w:rsid w:val="003C7D09"/>
    <w:rsid w:val="003D175E"/>
    <w:rsid w:val="003E02F3"/>
    <w:rsid w:val="003E153B"/>
    <w:rsid w:val="003E4EF3"/>
    <w:rsid w:val="003E5889"/>
    <w:rsid w:val="003E74F5"/>
    <w:rsid w:val="003F2A0D"/>
    <w:rsid w:val="003F5607"/>
    <w:rsid w:val="003F792F"/>
    <w:rsid w:val="0040180F"/>
    <w:rsid w:val="00402A2B"/>
    <w:rsid w:val="004030AC"/>
    <w:rsid w:val="0040311E"/>
    <w:rsid w:val="00404E6A"/>
    <w:rsid w:val="00411667"/>
    <w:rsid w:val="004121C0"/>
    <w:rsid w:val="00412536"/>
    <w:rsid w:val="00412E26"/>
    <w:rsid w:val="004156D8"/>
    <w:rsid w:val="004228CA"/>
    <w:rsid w:val="0042525D"/>
    <w:rsid w:val="004275D1"/>
    <w:rsid w:val="004277B2"/>
    <w:rsid w:val="00431AA8"/>
    <w:rsid w:val="004349AB"/>
    <w:rsid w:val="00437742"/>
    <w:rsid w:val="0044123C"/>
    <w:rsid w:val="00442C73"/>
    <w:rsid w:val="00453355"/>
    <w:rsid w:val="00453B14"/>
    <w:rsid w:val="00453DC5"/>
    <w:rsid w:val="00455A8C"/>
    <w:rsid w:val="0046615E"/>
    <w:rsid w:val="004677E7"/>
    <w:rsid w:val="004727E9"/>
    <w:rsid w:val="00477DA7"/>
    <w:rsid w:val="004821F9"/>
    <w:rsid w:val="00483406"/>
    <w:rsid w:val="00486C6B"/>
    <w:rsid w:val="00487573"/>
    <w:rsid w:val="004901FA"/>
    <w:rsid w:val="0049412D"/>
    <w:rsid w:val="004941A6"/>
    <w:rsid w:val="004961A3"/>
    <w:rsid w:val="004A4E33"/>
    <w:rsid w:val="004A7EC4"/>
    <w:rsid w:val="004B3D82"/>
    <w:rsid w:val="004B5666"/>
    <w:rsid w:val="004C2F0C"/>
    <w:rsid w:val="004D29C9"/>
    <w:rsid w:val="004D6329"/>
    <w:rsid w:val="004E2BE1"/>
    <w:rsid w:val="004E3548"/>
    <w:rsid w:val="004F45F7"/>
    <w:rsid w:val="005009A5"/>
    <w:rsid w:val="00501388"/>
    <w:rsid w:val="00507D80"/>
    <w:rsid w:val="00510CFE"/>
    <w:rsid w:val="0051150C"/>
    <w:rsid w:val="00512115"/>
    <w:rsid w:val="005146FA"/>
    <w:rsid w:val="00517C23"/>
    <w:rsid w:val="00520798"/>
    <w:rsid w:val="005261B0"/>
    <w:rsid w:val="00537B47"/>
    <w:rsid w:val="00542DA6"/>
    <w:rsid w:val="005432D1"/>
    <w:rsid w:val="0054467E"/>
    <w:rsid w:val="005508C4"/>
    <w:rsid w:val="005516D7"/>
    <w:rsid w:val="0055485C"/>
    <w:rsid w:val="005609AD"/>
    <w:rsid w:val="00563697"/>
    <w:rsid w:val="005642A3"/>
    <w:rsid w:val="00565A50"/>
    <w:rsid w:val="00575DC5"/>
    <w:rsid w:val="00582C9B"/>
    <w:rsid w:val="0058556F"/>
    <w:rsid w:val="00585721"/>
    <w:rsid w:val="005866CD"/>
    <w:rsid w:val="00593C60"/>
    <w:rsid w:val="00596302"/>
    <w:rsid w:val="0059689B"/>
    <w:rsid w:val="005A0E28"/>
    <w:rsid w:val="005A111E"/>
    <w:rsid w:val="005A14A7"/>
    <w:rsid w:val="005A1E3E"/>
    <w:rsid w:val="005A3B74"/>
    <w:rsid w:val="005B2FC6"/>
    <w:rsid w:val="005B46AD"/>
    <w:rsid w:val="005B4FE9"/>
    <w:rsid w:val="005B5384"/>
    <w:rsid w:val="005C1ED6"/>
    <w:rsid w:val="005D1EA0"/>
    <w:rsid w:val="005D2756"/>
    <w:rsid w:val="005D3505"/>
    <w:rsid w:val="005D3BE3"/>
    <w:rsid w:val="005D415B"/>
    <w:rsid w:val="005D56A6"/>
    <w:rsid w:val="005D5B72"/>
    <w:rsid w:val="005E0FD9"/>
    <w:rsid w:val="005E1D8E"/>
    <w:rsid w:val="005E2E3C"/>
    <w:rsid w:val="005E512B"/>
    <w:rsid w:val="005F00DA"/>
    <w:rsid w:val="005F3BB1"/>
    <w:rsid w:val="005F4761"/>
    <w:rsid w:val="00601746"/>
    <w:rsid w:val="006029DE"/>
    <w:rsid w:val="00603573"/>
    <w:rsid w:val="006051D0"/>
    <w:rsid w:val="00610034"/>
    <w:rsid w:val="00614B12"/>
    <w:rsid w:val="00615FC4"/>
    <w:rsid w:val="006312B1"/>
    <w:rsid w:val="006340D0"/>
    <w:rsid w:val="0063564E"/>
    <w:rsid w:val="006420A5"/>
    <w:rsid w:val="00651148"/>
    <w:rsid w:val="00655721"/>
    <w:rsid w:val="00657783"/>
    <w:rsid w:val="00663227"/>
    <w:rsid w:val="00675840"/>
    <w:rsid w:val="006844D4"/>
    <w:rsid w:val="00692EF1"/>
    <w:rsid w:val="006936D6"/>
    <w:rsid w:val="00695C35"/>
    <w:rsid w:val="006974A1"/>
    <w:rsid w:val="006A1943"/>
    <w:rsid w:val="006A3B94"/>
    <w:rsid w:val="006B1872"/>
    <w:rsid w:val="006B208C"/>
    <w:rsid w:val="006C1674"/>
    <w:rsid w:val="006D28E7"/>
    <w:rsid w:val="006D54CE"/>
    <w:rsid w:val="006E1088"/>
    <w:rsid w:val="006E1C6B"/>
    <w:rsid w:val="006F2BF5"/>
    <w:rsid w:val="006F77B1"/>
    <w:rsid w:val="00700571"/>
    <w:rsid w:val="00703232"/>
    <w:rsid w:val="00705C06"/>
    <w:rsid w:val="00706F2C"/>
    <w:rsid w:val="007075E6"/>
    <w:rsid w:val="007143A1"/>
    <w:rsid w:val="00714B38"/>
    <w:rsid w:val="00715915"/>
    <w:rsid w:val="00730C20"/>
    <w:rsid w:val="007315E1"/>
    <w:rsid w:val="00732E7A"/>
    <w:rsid w:val="00735C18"/>
    <w:rsid w:val="00736925"/>
    <w:rsid w:val="00740B6A"/>
    <w:rsid w:val="00742670"/>
    <w:rsid w:val="00745FA8"/>
    <w:rsid w:val="00753110"/>
    <w:rsid w:val="0075384E"/>
    <w:rsid w:val="00754A1D"/>
    <w:rsid w:val="00756E2C"/>
    <w:rsid w:val="007667E6"/>
    <w:rsid w:val="00767DAE"/>
    <w:rsid w:val="00772503"/>
    <w:rsid w:val="00777621"/>
    <w:rsid w:val="00780358"/>
    <w:rsid w:val="0078524B"/>
    <w:rsid w:val="00793699"/>
    <w:rsid w:val="0079547A"/>
    <w:rsid w:val="00797E5D"/>
    <w:rsid w:val="007A094B"/>
    <w:rsid w:val="007B045D"/>
    <w:rsid w:val="007B0ED1"/>
    <w:rsid w:val="007B41CC"/>
    <w:rsid w:val="007B45BD"/>
    <w:rsid w:val="007C7AC9"/>
    <w:rsid w:val="007D025E"/>
    <w:rsid w:val="007D292E"/>
    <w:rsid w:val="007D6526"/>
    <w:rsid w:val="007E111A"/>
    <w:rsid w:val="007E7494"/>
    <w:rsid w:val="007E7857"/>
    <w:rsid w:val="007F2C5A"/>
    <w:rsid w:val="007F371C"/>
    <w:rsid w:val="007F55C2"/>
    <w:rsid w:val="007F7025"/>
    <w:rsid w:val="0080328A"/>
    <w:rsid w:val="00803E7D"/>
    <w:rsid w:val="008062EB"/>
    <w:rsid w:val="00807F75"/>
    <w:rsid w:val="0081080F"/>
    <w:rsid w:val="008123FF"/>
    <w:rsid w:val="008142B7"/>
    <w:rsid w:val="0081433C"/>
    <w:rsid w:val="00816810"/>
    <w:rsid w:val="00821D66"/>
    <w:rsid w:val="008224DB"/>
    <w:rsid w:val="00822EA3"/>
    <w:rsid w:val="0082338E"/>
    <w:rsid w:val="00825E1E"/>
    <w:rsid w:val="00827DB9"/>
    <w:rsid w:val="00832544"/>
    <w:rsid w:val="008344D6"/>
    <w:rsid w:val="00837EA2"/>
    <w:rsid w:val="00841636"/>
    <w:rsid w:val="00841C73"/>
    <w:rsid w:val="0084744D"/>
    <w:rsid w:val="0085222A"/>
    <w:rsid w:val="00852E23"/>
    <w:rsid w:val="00856D51"/>
    <w:rsid w:val="008607D6"/>
    <w:rsid w:val="00863798"/>
    <w:rsid w:val="008641A1"/>
    <w:rsid w:val="008668D6"/>
    <w:rsid w:val="00866E21"/>
    <w:rsid w:val="00871D18"/>
    <w:rsid w:val="00871F73"/>
    <w:rsid w:val="00872BF9"/>
    <w:rsid w:val="0087337B"/>
    <w:rsid w:val="0087507F"/>
    <w:rsid w:val="008837BE"/>
    <w:rsid w:val="0088455F"/>
    <w:rsid w:val="008871C3"/>
    <w:rsid w:val="00896E76"/>
    <w:rsid w:val="0089787C"/>
    <w:rsid w:val="008A41AE"/>
    <w:rsid w:val="008A7D7B"/>
    <w:rsid w:val="008B4D8A"/>
    <w:rsid w:val="008C00DE"/>
    <w:rsid w:val="008E01D0"/>
    <w:rsid w:val="008E2FCC"/>
    <w:rsid w:val="008E39E8"/>
    <w:rsid w:val="008E73BB"/>
    <w:rsid w:val="008E7FCC"/>
    <w:rsid w:val="008E7FF7"/>
    <w:rsid w:val="008F168E"/>
    <w:rsid w:val="008F244D"/>
    <w:rsid w:val="008F64B9"/>
    <w:rsid w:val="008F768F"/>
    <w:rsid w:val="00900964"/>
    <w:rsid w:val="00905A1E"/>
    <w:rsid w:val="009106A7"/>
    <w:rsid w:val="00911A74"/>
    <w:rsid w:val="0091755F"/>
    <w:rsid w:val="00920237"/>
    <w:rsid w:val="00925C01"/>
    <w:rsid w:val="00932E69"/>
    <w:rsid w:val="00933697"/>
    <w:rsid w:val="00934BA0"/>
    <w:rsid w:val="00936FE8"/>
    <w:rsid w:val="00937D26"/>
    <w:rsid w:val="00941BB1"/>
    <w:rsid w:val="009430D4"/>
    <w:rsid w:val="00950929"/>
    <w:rsid w:val="00950CEC"/>
    <w:rsid w:val="0095151C"/>
    <w:rsid w:val="0095168F"/>
    <w:rsid w:val="00951F55"/>
    <w:rsid w:val="00954D60"/>
    <w:rsid w:val="00960414"/>
    <w:rsid w:val="009623BF"/>
    <w:rsid w:val="00963D64"/>
    <w:rsid w:val="00966DC8"/>
    <w:rsid w:val="00972F6F"/>
    <w:rsid w:val="009742D4"/>
    <w:rsid w:val="00975A43"/>
    <w:rsid w:val="00976EA0"/>
    <w:rsid w:val="0098315D"/>
    <w:rsid w:val="00983866"/>
    <w:rsid w:val="00986044"/>
    <w:rsid w:val="00987646"/>
    <w:rsid w:val="00987EF8"/>
    <w:rsid w:val="0099365F"/>
    <w:rsid w:val="009A173B"/>
    <w:rsid w:val="009A59DB"/>
    <w:rsid w:val="009A5E6F"/>
    <w:rsid w:val="009A6E8F"/>
    <w:rsid w:val="009A7DE3"/>
    <w:rsid w:val="009B288D"/>
    <w:rsid w:val="009D1C3B"/>
    <w:rsid w:val="009E1456"/>
    <w:rsid w:val="009F26DC"/>
    <w:rsid w:val="009F666C"/>
    <w:rsid w:val="009F6B37"/>
    <w:rsid w:val="00A07268"/>
    <w:rsid w:val="00A14DEF"/>
    <w:rsid w:val="00A14ED7"/>
    <w:rsid w:val="00A15DBF"/>
    <w:rsid w:val="00A21085"/>
    <w:rsid w:val="00A26AA6"/>
    <w:rsid w:val="00A31BD1"/>
    <w:rsid w:val="00A353E1"/>
    <w:rsid w:val="00A35AB0"/>
    <w:rsid w:val="00A40C2B"/>
    <w:rsid w:val="00A47C02"/>
    <w:rsid w:val="00A54C80"/>
    <w:rsid w:val="00A57E15"/>
    <w:rsid w:val="00A60C75"/>
    <w:rsid w:val="00A6232B"/>
    <w:rsid w:val="00A84212"/>
    <w:rsid w:val="00A862C8"/>
    <w:rsid w:val="00A9687A"/>
    <w:rsid w:val="00AA3D44"/>
    <w:rsid w:val="00AA546E"/>
    <w:rsid w:val="00AA63C9"/>
    <w:rsid w:val="00AB1B8A"/>
    <w:rsid w:val="00AB5091"/>
    <w:rsid w:val="00AB74D7"/>
    <w:rsid w:val="00AC3F43"/>
    <w:rsid w:val="00AC5BB9"/>
    <w:rsid w:val="00AC7AD1"/>
    <w:rsid w:val="00AD168E"/>
    <w:rsid w:val="00AD2BF9"/>
    <w:rsid w:val="00AD3F8C"/>
    <w:rsid w:val="00AD55C0"/>
    <w:rsid w:val="00AE3FED"/>
    <w:rsid w:val="00AE4603"/>
    <w:rsid w:val="00B01573"/>
    <w:rsid w:val="00B01B74"/>
    <w:rsid w:val="00B0453C"/>
    <w:rsid w:val="00B067B5"/>
    <w:rsid w:val="00B07783"/>
    <w:rsid w:val="00B129B1"/>
    <w:rsid w:val="00B14962"/>
    <w:rsid w:val="00B21F71"/>
    <w:rsid w:val="00B2490D"/>
    <w:rsid w:val="00B26936"/>
    <w:rsid w:val="00B27FFE"/>
    <w:rsid w:val="00B35AAB"/>
    <w:rsid w:val="00B36468"/>
    <w:rsid w:val="00B36704"/>
    <w:rsid w:val="00B40F9B"/>
    <w:rsid w:val="00B525AA"/>
    <w:rsid w:val="00B560A1"/>
    <w:rsid w:val="00B6017D"/>
    <w:rsid w:val="00B72E45"/>
    <w:rsid w:val="00B74608"/>
    <w:rsid w:val="00B8057B"/>
    <w:rsid w:val="00B827F1"/>
    <w:rsid w:val="00B83733"/>
    <w:rsid w:val="00B8504A"/>
    <w:rsid w:val="00B857CB"/>
    <w:rsid w:val="00B85E02"/>
    <w:rsid w:val="00B91F8E"/>
    <w:rsid w:val="00B93886"/>
    <w:rsid w:val="00B93E04"/>
    <w:rsid w:val="00BB4083"/>
    <w:rsid w:val="00BB5086"/>
    <w:rsid w:val="00BB5C09"/>
    <w:rsid w:val="00BB61FD"/>
    <w:rsid w:val="00BB626E"/>
    <w:rsid w:val="00BC1DD0"/>
    <w:rsid w:val="00BC441F"/>
    <w:rsid w:val="00BC44FD"/>
    <w:rsid w:val="00BD1696"/>
    <w:rsid w:val="00BD3242"/>
    <w:rsid w:val="00BD5D2C"/>
    <w:rsid w:val="00BD690C"/>
    <w:rsid w:val="00BE1B2C"/>
    <w:rsid w:val="00BE5B69"/>
    <w:rsid w:val="00BE7326"/>
    <w:rsid w:val="00BF09E3"/>
    <w:rsid w:val="00BF0D6D"/>
    <w:rsid w:val="00BF57EC"/>
    <w:rsid w:val="00BF7A5B"/>
    <w:rsid w:val="00C02BC9"/>
    <w:rsid w:val="00C04337"/>
    <w:rsid w:val="00C056C0"/>
    <w:rsid w:val="00C05E96"/>
    <w:rsid w:val="00C07FC2"/>
    <w:rsid w:val="00C170BF"/>
    <w:rsid w:val="00C25008"/>
    <w:rsid w:val="00C27609"/>
    <w:rsid w:val="00C33778"/>
    <w:rsid w:val="00C36AD4"/>
    <w:rsid w:val="00C36F7E"/>
    <w:rsid w:val="00C40124"/>
    <w:rsid w:val="00C409EA"/>
    <w:rsid w:val="00C431ED"/>
    <w:rsid w:val="00C47567"/>
    <w:rsid w:val="00C53345"/>
    <w:rsid w:val="00C562AC"/>
    <w:rsid w:val="00C57260"/>
    <w:rsid w:val="00C6346A"/>
    <w:rsid w:val="00C67C73"/>
    <w:rsid w:val="00C71F11"/>
    <w:rsid w:val="00C7238D"/>
    <w:rsid w:val="00C735A7"/>
    <w:rsid w:val="00C736B7"/>
    <w:rsid w:val="00C74578"/>
    <w:rsid w:val="00C75543"/>
    <w:rsid w:val="00C766B8"/>
    <w:rsid w:val="00C76D4E"/>
    <w:rsid w:val="00C81234"/>
    <w:rsid w:val="00C83F62"/>
    <w:rsid w:val="00C83FB6"/>
    <w:rsid w:val="00C86FE8"/>
    <w:rsid w:val="00C9033B"/>
    <w:rsid w:val="00C91020"/>
    <w:rsid w:val="00C92269"/>
    <w:rsid w:val="00C92292"/>
    <w:rsid w:val="00C9524B"/>
    <w:rsid w:val="00C965A1"/>
    <w:rsid w:val="00CB14FE"/>
    <w:rsid w:val="00CB4388"/>
    <w:rsid w:val="00CE2E16"/>
    <w:rsid w:val="00CE33E5"/>
    <w:rsid w:val="00D02A7B"/>
    <w:rsid w:val="00D13BC5"/>
    <w:rsid w:val="00D14D04"/>
    <w:rsid w:val="00D17978"/>
    <w:rsid w:val="00D17ACA"/>
    <w:rsid w:val="00D209D5"/>
    <w:rsid w:val="00D249EF"/>
    <w:rsid w:val="00D26FF2"/>
    <w:rsid w:val="00D30638"/>
    <w:rsid w:val="00D36F15"/>
    <w:rsid w:val="00D40843"/>
    <w:rsid w:val="00D45027"/>
    <w:rsid w:val="00D4786F"/>
    <w:rsid w:val="00D515D6"/>
    <w:rsid w:val="00D60504"/>
    <w:rsid w:val="00D608F9"/>
    <w:rsid w:val="00D60901"/>
    <w:rsid w:val="00D670EE"/>
    <w:rsid w:val="00D7072D"/>
    <w:rsid w:val="00D71785"/>
    <w:rsid w:val="00D74771"/>
    <w:rsid w:val="00D7685B"/>
    <w:rsid w:val="00D80366"/>
    <w:rsid w:val="00D807D3"/>
    <w:rsid w:val="00D8161E"/>
    <w:rsid w:val="00D85A51"/>
    <w:rsid w:val="00D85B75"/>
    <w:rsid w:val="00D871A1"/>
    <w:rsid w:val="00D87DD9"/>
    <w:rsid w:val="00D910BA"/>
    <w:rsid w:val="00D94252"/>
    <w:rsid w:val="00D943BC"/>
    <w:rsid w:val="00D96A23"/>
    <w:rsid w:val="00D96C20"/>
    <w:rsid w:val="00D97481"/>
    <w:rsid w:val="00DB25B1"/>
    <w:rsid w:val="00DB317C"/>
    <w:rsid w:val="00DB52FA"/>
    <w:rsid w:val="00DB6D1E"/>
    <w:rsid w:val="00DB76CF"/>
    <w:rsid w:val="00DB7C94"/>
    <w:rsid w:val="00DC2709"/>
    <w:rsid w:val="00DC5E1B"/>
    <w:rsid w:val="00DD0384"/>
    <w:rsid w:val="00DD3735"/>
    <w:rsid w:val="00DD387F"/>
    <w:rsid w:val="00DD555B"/>
    <w:rsid w:val="00DD6127"/>
    <w:rsid w:val="00DD78E1"/>
    <w:rsid w:val="00DF3D57"/>
    <w:rsid w:val="00DF4B1B"/>
    <w:rsid w:val="00E01AA4"/>
    <w:rsid w:val="00E100CE"/>
    <w:rsid w:val="00E152D5"/>
    <w:rsid w:val="00E21612"/>
    <w:rsid w:val="00E21A9E"/>
    <w:rsid w:val="00E27E70"/>
    <w:rsid w:val="00E3333F"/>
    <w:rsid w:val="00E34BE3"/>
    <w:rsid w:val="00E36BE1"/>
    <w:rsid w:val="00E46BCC"/>
    <w:rsid w:val="00E5308C"/>
    <w:rsid w:val="00E55242"/>
    <w:rsid w:val="00E61220"/>
    <w:rsid w:val="00E618B6"/>
    <w:rsid w:val="00E61F5B"/>
    <w:rsid w:val="00E62B2D"/>
    <w:rsid w:val="00E74378"/>
    <w:rsid w:val="00E76400"/>
    <w:rsid w:val="00E769C9"/>
    <w:rsid w:val="00E831A5"/>
    <w:rsid w:val="00E841E7"/>
    <w:rsid w:val="00E85C26"/>
    <w:rsid w:val="00E92538"/>
    <w:rsid w:val="00E94C88"/>
    <w:rsid w:val="00EA31D4"/>
    <w:rsid w:val="00EA420E"/>
    <w:rsid w:val="00EA65F8"/>
    <w:rsid w:val="00EC43ED"/>
    <w:rsid w:val="00ED0EC1"/>
    <w:rsid w:val="00ED4CD8"/>
    <w:rsid w:val="00EE083D"/>
    <w:rsid w:val="00EE3C23"/>
    <w:rsid w:val="00EF05ED"/>
    <w:rsid w:val="00F013E8"/>
    <w:rsid w:val="00F14622"/>
    <w:rsid w:val="00F1516F"/>
    <w:rsid w:val="00F20B58"/>
    <w:rsid w:val="00F20D0E"/>
    <w:rsid w:val="00F2654B"/>
    <w:rsid w:val="00F2698C"/>
    <w:rsid w:val="00F32C3B"/>
    <w:rsid w:val="00F46203"/>
    <w:rsid w:val="00F51DEC"/>
    <w:rsid w:val="00F51EF5"/>
    <w:rsid w:val="00F67831"/>
    <w:rsid w:val="00F722F4"/>
    <w:rsid w:val="00F85EC5"/>
    <w:rsid w:val="00F95432"/>
    <w:rsid w:val="00F95BAC"/>
    <w:rsid w:val="00F97A38"/>
    <w:rsid w:val="00FA3526"/>
    <w:rsid w:val="00FA35BE"/>
    <w:rsid w:val="00FA3A34"/>
    <w:rsid w:val="00FB28AF"/>
    <w:rsid w:val="00FC7611"/>
    <w:rsid w:val="00FD03A5"/>
    <w:rsid w:val="00FD10E3"/>
    <w:rsid w:val="00FD29A9"/>
    <w:rsid w:val="00FE0261"/>
    <w:rsid w:val="00FE29B0"/>
    <w:rsid w:val="00FE392D"/>
    <w:rsid w:val="00FE3A7E"/>
    <w:rsid w:val="00FE73C6"/>
    <w:rsid w:val="00FF3092"/>
    <w:rsid w:val="00FF54D1"/>
    <w:rsid w:val="00FF6F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6A7FE98"/>
  <w14:defaultImageDpi w14:val="300"/>
  <w15:docId w15:val="{046FE5C3-32D0-4198-9FE1-8AF57188B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E26"/>
    <w:rPr>
      <w:rFonts w:ascii="Times New Roman" w:eastAsia="Times New Roman" w:hAnsi="Times New Roman" w:cs="Times New Roman"/>
      <w:lang w:val="en-GB" w:eastAsia="en-GB"/>
    </w:rPr>
  </w:style>
  <w:style w:type="paragraph" w:styleId="Heading1">
    <w:name w:val="heading 1"/>
    <w:basedOn w:val="ListParagraph"/>
    <w:next w:val="Normal"/>
    <w:link w:val="Heading1Char"/>
    <w:uiPriority w:val="9"/>
    <w:qFormat/>
    <w:rsid w:val="00C53345"/>
    <w:pPr>
      <w:numPr>
        <w:numId w:val="39"/>
      </w:numPr>
      <w:outlineLvl w:val="0"/>
    </w:pPr>
    <w:rPr>
      <w:rFonts w:asciiTheme="majorHAnsi" w:hAnsiTheme="majorHAnsi" w:cstheme="majorHAnsi"/>
      <w:b/>
      <w:sz w:val="48"/>
      <w:szCs w:val="48"/>
    </w:rPr>
  </w:style>
  <w:style w:type="paragraph" w:styleId="Heading2">
    <w:name w:val="heading 2"/>
    <w:basedOn w:val="Normal"/>
    <w:next w:val="Normal"/>
    <w:link w:val="Heading2Char"/>
    <w:uiPriority w:val="9"/>
    <w:unhideWhenUsed/>
    <w:qFormat/>
    <w:rsid w:val="00C53345"/>
    <w:pPr>
      <w:outlineLvl w:val="1"/>
    </w:pPr>
    <w:rPr>
      <w:rFonts w:asciiTheme="majorHAnsi" w:hAnsiTheme="majorHAnsi" w:cstheme="majorHAnsi"/>
      <w:b/>
      <w:sz w:val="36"/>
      <w:szCs w:val="36"/>
    </w:rPr>
  </w:style>
  <w:style w:type="paragraph" w:styleId="Heading3">
    <w:name w:val="heading 3"/>
    <w:basedOn w:val="Normal"/>
    <w:link w:val="Heading3Char"/>
    <w:uiPriority w:val="9"/>
    <w:qFormat/>
    <w:rsid w:val="009623B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4155"/>
    <w:pPr>
      <w:ind w:left="720"/>
      <w:contextualSpacing/>
    </w:pPr>
  </w:style>
  <w:style w:type="paragraph" w:customStyle="1" w:styleId="Default">
    <w:name w:val="Default"/>
    <w:rsid w:val="002C1649"/>
    <w:pPr>
      <w:widowControl w:val="0"/>
      <w:autoSpaceDE w:val="0"/>
      <w:autoSpaceDN w:val="0"/>
      <w:adjustRightInd w:val="0"/>
    </w:pPr>
    <w:rPr>
      <w:rFonts w:ascii="Calibri" w:hAnsi="Calibri" w:cs="Calibri"/>
      <w:color w:val="000000"/>
    </w:rPr>
  </w:style>
  <w:style w:type="table" w:styleId="TableGrid">
    <w:name w:val="Table Grid"/>
    <w:basedOn w:val="TableNormal"/>
    <w:uiPriority w:val="59"/>
    <w:rsid w:val="00DD6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7B0B"/>
    <w:pPr>
      <w:tabs>
        <w:tab w:val="center" w:pos="4320"/>
        <w:tab w:val="right" w:pos="8640"/>
      </w:tabs>
    </w:pPr>
  </w:style>
  <w:style w:type="character" w:customStyle="1" w:styleId="HeaderChar">
    <w:name w:val="Header Char"/>
    <w:basedOn w:val="DefaultParagraphFont"/>
    <w:link w:val="Header"/>
    <w:uiPriority w:val="99"/>
    <w:rsid w:val="00237B0B"/>
  </w:style>
  <w:style w:type="paragraph" w:styleId="Footer">
    <w:name w:val="footer"/>
    <w:basedOn w:val="Normal"/>
    <w:link w:val="FooterChar"/>
    <w:uiPriority w:val="99"/>
    <w:unhideWhenUsed/>
    <w:rsid w:val="00237B0B"/>
    <w:pPr>
      <w:tabs>
        <w:tab w:val="center" w:pos="4320"/>
        <w:tab w:val="right" w:pos="8640"/>
      </w:tabs>
    </w:pPr>
  </w:style>
  <w:style w:type="character" w:customStyle="1" w:styleId="FooterChar">
    <w:name w:val="Footer Char"/>
    <w:basedOn w:val="DefaultParagraphFont"/>
    <w:link w:val="Footer"/>
    <w:uiPriority w:val="99"/>
    <w:rsid w:val="00237B0B"/>
  </w:style>
  <w:style w:type="paragraph" w:styleId="NoSpacing">
    <w:name w:val="No Spacing"/>
    <w:link w:val="NoSpacingChar"/>
    <w:uiPriority w:val="1"/>
    <w:qFormat/>
    <w:rsid w:val="007E111A"/>
  </w:style>
  <w:style w:type="character" w:customStyle="1" w:styleId="NoSpacingChar">
    <w:name w:val="No Spacing Char"/>
    <w:basedOn w:val="DefaultParagraphFont"/>
    <w:link w:val="NoSpacing"/>
    <w:uiPriority w:val="1"/>
    <w:rsid w:val="005009A5"/>
  </w:style>
  <w:style w:type="paragraph" w:styleId="BalloonText">
    <w:name w:val="Balloon Text"/>
    <w:basedOn w:val="Normal"/>
    <w:link w:val="BalloonTextChar"/>
    <w:uiPriority w:val="99"/>
    <w:semiHidden/>
    <w:unhideWhenUsed/>
    <w:rsid w:val="00BD16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696"/>
    <w:rPr>
      <w:rFonts w:ascii="Segoe UI" w:hAnsi="Segoe UI" w:cs="Segoe UI"/>
      <w:sz w:val="18"/>
      <w:szCs w:val="18"/>
    </w:rPr>
  </w:style>
  <w:style w:type="paragraph" w:styleId="NormalWeb">
    <w:name w:val="Normal (Web)"/>
    <w:basedOn w:val="Normal"/>
    <w:uiPriority w:val="99"/>
    <w:unhideWhenUsed/>
    <w:rsid w:val="00AD3F8C"/>
    <w:pPr>
      <w:spacing w:before="100" w:beforeAutospacing="1" w:after="100" w:afterAutospacing="1"/>
    </w:pPr>
  </w:style>
  <w:style w:type="paragraph" w:styleId="Caption">
    <w:name w:val="caption"/>
    <w:basedOn w:val="Normal"/>
    <w:next w:val="Normal"/>
    <w:uiPriority w:val="35"/>
    <w:semiHidden/>
    <w:unhideWhenUsed/>
    <w:qFormat/>
    <w:rsid w:val="003A21FC"/>
    <w:pPr>
      <w:spacing w:after="200"/>
    </w:pPr>
    <w:rPr>
      <w:i/>
      <w:iCs/>
      <w:color w:val="1F497D" w:themeColor="text2"/>
      <w:sz w:val="18"/>
      <w:szCs w:val="18"/>
    </w:rPr>
  </w:style>
  <w:style w:type="character" w:styleId="Hyperlink">
    <w:name w:val="Hyperlink"/>
    <w:uiPriority w:val="99"/>
    <w:unhideWhenUsed/>
    <w:rsid w:val="009A6E8F"/>
    <w:rPr>
      <w:color w:val="0563C1"/>
      <w:u w:val="single"/>
    </w:rPr>
  </w:style>
  <w:style w:type="character" w:styleId="Strong">
    <w:name w:val="Strong"/>
    <w:basedOn w:val="DefaultParagraphFont"/>
    <w:uiPriority w:val="22"/>
    <w:qFormat/>
    <w:rsid w:val="00307C69"/>
    <w:rPr>
      <w:b/>
      <w:bCs/>
    </w:rPr>
  </w:style>
  <w:style w:type="character" w:customStyle="1" w:styleId="apple-converted-space">
    <w:name w:val="apple-converted-space"/>
    <w:basedOn w:val="DefaultParagraphFont"/>
    <w:rsid w:val="00307C69"/>
  </w:style>
  <w:style w:type="character" w:styleId="CommentReference">
    <w:name w:val="annotation reference"/>
    <w:basedOn w:val="DefaultParagraphFont"/>
    <w:uiPriority w:val="99"/>
    <w:semiHidden/>
    <w:unhideWhenUsed/>
    <w:rsid w:val="00FE0261"/>
    <w:rPr>
      <w:sz w:val="16"/>
      <w:szCs w:val="16"/>
    </w:rPr>
  </w:style>
  <w:style w:type="paragraph" w:styleId="CommentText">
    <w:name w:val="annotation text"/>
    <w:basedOn w:val="Normal"/>
    <w:link w:val="CommentTextChar"/>
    <w:uiPriority w:val="99"/>
    <w:semiHidden/>
    <w:unhideWhenUsed/>
    <w:rsid w:val="00FE0261"/>
    <w:rPr>
      <w:sz w:val="20"/>
      <w:szCs w:val="20"/>
    </w:rPr>
  </w:style>
  <w:style w:type="character" w:customStyle="1" w:styleId="CommentTextChar">
    <w:name w:val="Comment Text Char"/>
    <w:basedOn w:val="DefaultParagraphFont"/>
    <w:link w:val="CommentText"/>
    <w:uiPriority w:val="99"/>
    <w:semiHidden/>
    <w:rsid w:val="00FE0261"/>
    <w:rPr>
      <w:sz w:val="20"/>
      <w:szCs w:val="20"/>
    </w:rPr>
  </w:style>
  <w:style w:type="paragraph" w:styleId="CommentSubject">
    <w:name w:val="annotation subject"/>
    <w:basedOn w:val="CommentText"/>
    <w:next w:val="CommentText"/>
    <w:link w:val="CommentSubjectChar"/>
    <w:uiPriority w:val="99"/>
    <w:semiHidden/>
    <w:unhideWhenUsed/>
    <w:rsid w:val="00FE0261"/>
    <w:rPr>
      <w:b/>
      <w:bCs/>
    </w:rPr>
  </w:style>
  <w:style w:type="character" w:customStyle="1" w:styleId="CommentSubjectChar">
    <w:name w:val="Comment Subject Char"/>
    <w:basedOn w:val="CommentTextChar"/>
    <w:link w:val="CommentSubject"/>
    <w:uiPriority w:val="99"/>
    <w:semiHidden/>
    <w:rsid w:val="00FE0261"/>
    <w:rPr>
      <w:b/>
      <w:bCs/>
      <w:sz w:val="20"/>
      <w:szCs w:val="20"/>
    </w:rPr>
  </w:style>
  <w:style w:type="character" w:customStyle="1" w:styleId="apple-tab-span">
    <w:name w:val="apple-tab-span"/>
    <w:basedOn w:val="DefaultParagraphFont"/>
    <w:rsid w:val="00412E26"/>
  </w:style>
  <w:style w:type="paragraph" w:styleId="Revision">
    <w:name w:val="Revision"/>
    <w:hidden/>
    <w:uiPriority w:val="99"/>
    <w:semiHidden/>
    <w:rsid w:val="0009002E"/>
    <w:rPr>
      <w:rFonts w:ascii="Times New Roman" w:eastAsia="Times New Roman" w:hAnsi="Times New Roman" w:cs="Times New Roman"/>
      <w:lang w:val="en-GB" w:eastAsia="en-GB"/>
    </w:rPr>
  </w:style>
  <w:style w:type="paragraph" w:styleId="FootnoteText">
    <w:name w:val="footnote text"/>
    <w:basedOn w:val="Normal"/>
    <w:link w:val="FootnoteTextChar"/>
    <w:uiPriority w:val="99"/>
    <w:semiHidden/>
    <w:unhideWhenUsed/>
    <w:rsid w:val="00BD3242"/>
    <w:rPr>
      <w:sz w:val="20"/>
      <w:szCs w:val="20"/>
    </w:rPr>
  </w:style>
  <w:style w:type="character" w:customStyle="1" w:styleId="FootnoteTextChar">
    <w:name w:val="Footnote Text Char"/>
    <w:basedOn w:val="DefaultParagraphFont"/>
    <w:link w:val="FootnoteText"/>
    <w:uiPriority w:val="99"/>
    <w:semiHidden/>
    <w:rsid w:val="00BD3242"/>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BD3242"/>
    <w:rPr>
      <w:vertAlign w:val="superscript"/>
    </w:rPr>
  </w:style>
  <w:style w:type="character" w:styleId="FollowedHyperlink">
    <w:name w:val="FollowedHyperlink"/>
    <w:basedOn w:val="DefaultParagraphFont"/>
    <w:uiPriority w:val="99"/>
    <w:semiHidden/>
    <w:unhideWhenUsed/>
    <w:rsid w:val="0087507F"/>
    <w:rPr>
      <w:color w:val="800080" w:themeColor="followedHyperlink"/>
      <w:u w:val="single"/>
    </w:rPr>
  </w:style>
  <w:style w:type="character" w:styleId="PlaceholderText">
    <w:name w:val="Placeholder Text"/>
    <w:basedOn w:val="DefaultParagraphFont"/>
    <w:uiPriority w:val="99"/>
    <w:semiHidden/>
    <w:rsid w:val="00BF0D6D"/>
    <w:rPr>
      <w:color w:val="808080"/>
    </w:rPr>
  </w:style>
  <w:style w:type="paragraph" w:styleId="Subtitle">
    <w:name w:val="Subtitle"/>
    <w:basedOn w:val="Normal"/>
    <w:next w:val="Normal"/>
    <w:link w:val="SubtitleChar"/>
    <w:uiPriority w:val="11"/>
    <w:qFormat/>
    <w:rsid w:val="002D3DF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D3DF7"/>
    <w:rPr>
      <w:color w:val="5A5A5A" w:themeColor="text1" w:themeTint="A5"/>
      <w:spacing w:val="15"/>
      <w:sz w:val="22"/>
      <w:szCs w:val="22"/>
      <w:lang w:val="en-GB" w:eastAsia="en-GB"/>
    </w:rPr>
  </w:style>
  <w:style w:type="paragraph" w:styleId="Quote">
    <w:name w:val="Quote"/>
    <w:basedOn w:val="Normal"/>
    <w:next w:val="Normal"/>
    <w:link w:val="QuoteChar"/>
    <w:uiPriority w:val="29"/>
    <w:qFormat/>
    <w:rsid w:val="002D3DF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D3DF7"/>
    <w:rPr>
      <w:rFonts w:ascii="Times New Roman" w:eastAsia="Times New Roman" w:hAnsi="Times New Roman" w:cs="Times New Roman"/>
      <w:i/>
      <w:iCs/>
      <w:color w:val="404040" w:themeColor="text1" w:themeTint="BF"/>
      <w:lang w:val="en-GB" w:eastAsia="en-GB"/>
    </w:rPr>
  </w:style>
  <w:style w:type="character" w:customStyle="1" w:styleId="Heading3Char">
    <w:name w:val="Heading 3 Char"/>
    <w:basedOn w:val="DefaultParagraphFont"/>
    <w:link w:val="Heading3"/>
    <w:uiPriority w:val="9"/>
    <w:rsid w:val="009623BF"/>
    <w:rPr>
      <w:rFonts w:ascii="Times New Roman" w:eastAsia="Times New Roman" w:hAnsi="Times New Roman" w:cs="Times New Roman"/>
      <w:b/>
      <w:bCs/>
      <w:sz w:val="27"/>
      <w:szCs w:val="27"/>
      <w:lang w:val="en-GB" w:eastAsia="en-GB"/>
    </w:rPr>
  </w:style>
  <w:style w:type="paragraph" w:customStyle="1" w:styleId="intro">
    <w:name w:val="intro"/>
    <w:basedOn w:val="Normal"/>
    <w:rsid w:val="00120983"/>
    <w:pPr>
      <w:spacing w:before="100" w:beforeAutospacing="1" w:after="100" w:afterAutospacing="1"/>
    </w:pPr>
  </w:style>
  <w:style w:type="character" w:customStyle="1" w:styleId="Heading1Char">
    <w:name w:val="Heading 1 Char"/>
    <w:basedOn w:val="DefaultParagraphFont"/>
    <w:link w:val="Heading1"/>
    <w:uiPriority w:val="9"/>
    <w:rsid w:val="00C53345"/>
    <w:rPr>
      <w:rFonts w:asciiTheme="majorHAnsi" w:eastAsia="Times New Roman" w:hAnsiTheme="majorHAnsi" w:cstheme="majorHAnsi"/>
      <w:b/>
      <w:sz w:val="48"/>
      <w:szCs w:val="48"/>
      <w:lang w:val="en-GB" w:eastAsia="en-GB"/>
    </w:rPr>
  </w:style>
  <w:style w:type="character" w:customStyle="1" w:styleId="Heading2Char">
    <w:name w:val="Heading 2 Char"/>
    <w:basedOn w:val="DefaultParagraphFont"/>
    <w:link w:val="Heading2"/>
    <w:uiPriority w:val="9"/>
    <w:rsid w:val="00C53345"/>
    <w:rPr>
      <w:rFonts w:asciiTheme="majorHAnsi" w:eastAsia="Times New Roman" w:hAnsiTheme="majorHAnsi" w:cstheme="majorHAnsi"/>
      <w:b/>
      <w:sz w:val="36"/>
      <w:szCs w:val="36"/>
      <w:lang w:val="en-GB" w:eastAsia="en-GB"/>
    </w:rPr>
  </w:style>
  <w:style w:type="paragraph" w:styleId="TOC1">
    <w:name w:val="toc 1"/>
    <w:basedOn w:val="Normal"/>
    <w:next w:val="Normal"/>
    <w:autoRedefine/>
    <w:uiPriority w:val="39"/>
    <w:unhideWhenUsed/>
    <w:rsid w:val="002F7FED"/>
    <w:pPr>
      <w:spacing w:after="100"/>
    </w:pPr>
    <w:rPr>
      <w:rFonts w:asciiTheme="majorHAnsi" w:hAnsiTheme="majorHAnsi"/>
      <w:b/>
      <w:sz w:val="22"/>
    </w:rPr>
  </w:style>
  <w:style w:type="paragraph" w:styleId="TOC2">
    <w:name w:val="toc 2"/>
    <w:basedOn w:val="Normal"/>
    <w:next w:val="Normal"/>
    <w:autoRedefine/>
    <w:uiPriority w:val="39"/>
    <w:unhideWhenUsed/>
    <w:rsid w:val="002F7FED"/>
    <w:pPr>
      <w:spacing w:after="100"/>
      <w:ind w:left="240"/>
    </w:pPr>
    <w:rPr>
      <w:rFonts w:asciiTheme="majorHAnsi" w:hAnsiTheme="maj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0701">
      <w:bodyDiv w:val="1"/>
      <w:marLeft w:val="0"/>
      <w:marRight w:val="0"/>
      <w:marTop w:val="0"/>
      <w:marBottom w:val="0"/>
      <w:divBdr>
        <w:top w:val="none" w:sz="0" w:space="0" w:color="auto"/>
        <w:left w:val="none" w:sz="0" w:space="0" w:color="auto"/>
        <w:bottom w:val="none" w:sz="0" w:space="0" w:color="auto"/>
        <w:right w:val="none" w:sz="0" w:space="0" w:color="auto"/>
      </w:divBdr>
    </w:div>
    <w:div w:id="77792837">
      <w:bodyDiv w:val="1"/>
      <w:marLeft w:val="0"/>
      <w:marRight w:val="0"/>
      <w:marTop w:val="0"/>
      <w:marBottom w:val="0"/>
      <w:divBdr>
        <w:top w:val="none" w:sz="0" w:space="0" w:color="auto"/>
        <w:left w:val="none" w:sz="0" w:space="0" w:color="auto"/>
        <w:bottom w:val="none" w:sz="0" w:space="0" w:color="auto"/>
        <w:right w:val="none" w:sz="0" w:space="0" w:color="auto"/>
      </w:divBdr>
    </w:div>
    <w:div w:id="117143910">
      <w:bodyDiv w:val="1"/>
      <w:marLeft w:val="0"/>
      <w:marRight w:val="0"/>
      <w:marTop w:val="0"/>
      <w:marBottom w:val="0"/>
      <w:divBdr>
        <w:top w:val="none" w:sz="0" w:space="0" w:color="auto"/>
        <w:left w:val="none" w:sz="0" w:space="0" w:color="auto"/>
        <w:bottom w:val="none" w:sz="0" w:space="0" w:color="auto"/>
        <w:right w:val="none" w:sz="0" w:space="0" w:color="auto"/>
      </w:divBdr>
    </w:div>
    <w:div w:id="137380978">
      <w:bodyDiv w:val="1"/>
      <w:marLeft w:val="0"/>
      <w:marRight w:val="0"/>
      <w:marTop w:val="0"/>
      <w:marBottom w:val="0"/>
      <w:divBdr>
        <w:top w:val="none" w:sz="0" w:space="0" w:color="auto"/>
        <w:left w:val="none" w:sz="0" w:space="0" w:color="auto"/>
        <w:bottom w:val="none" w:sz="0" w:space="0" w:color="auto"/>
        <w:right w:val="none" w:sz="0" w:space="0" w:color="auto"/>
      </w:divBdr>
    </w:div>
    <w:div w:id="143857238">
      <w:bodyDiv w:val="1"/>
      <w:marLeft w:val="0"/>
      <w:marRight w:val="0"/>
      <w:marTop w:val="0"/>
      <w:marBottom w:val="0"/>
      <w:divBdr>
        <w:top w:val="none" w:sz="0" w:space="0" w:color="auto"/>
        <w:left w:val="none" w:sz="0" w:space="0" w:color="auto"/>
        <w:bottom w:val="none" w:sz="0" w:space="0" w:color="auto"/>
        <w:right w:val="none" w:sz="0" w:space="0" w:color="auto"/>
      </w:divBdr>
    </w:div>
    <w:div w:id="185027932">
      <w:bodyDiv w:val="1"/>
      <w:marLeft w:val="0"/>
      <w:marRight w:val="0"/>
      <w:marTop w:val="0"/>
      <w:marBottom w:val="0"/>
      <w:divBdr>
        <w:top w:val="none" w:sz="0" w:space="0" w:color="auto"/>
        <w:left w:val="none" w:sz="0" w:space="0" w:color="auto"/>
        <w:bottom w:val="none" w:sz="0" w:space="0" w:color="auto"/>
        <w:right w:val="none" w:sz="0" w:space="0" w:color="auto"/>
      </w:divBdr>
    </w:div>
    <w:div w:id="195392983">
      <w:bodyDiv w:val="1"/>
      <w:marLeft w:val="0"/>
      <w:marRight w:val="0"/>
      <w:marTop w:val="0"/>
      <w:marBottom w:val="0"/>
      <w:divBdr>
        <w:top w:val="none" w:sz="0" w:space="0" w:color="auto"/>
        <w:left w:val="none" w:sz="0" w:space="0" w:color="auto"/>
        <w:bottom w:val="none" w:sz="0" w:space="0" w:color="auto"/>
        <w:right w:val="none" w:sz="0" w:space="0" w:color="auto"/>
      </w:divBdr>
    </w:div>
    <w:div w:id="197397485">
      <w:bodyDiv w:val="1"/>
      <w:marLeft w:val="0"/>
      <w:marRight w:val="0"/>
      <w:marTop w:val="0"/>
      <w:marBottom w:val="0"/>
      <w:divBdr>
        <w:top w:val="none" w:sz="0" w:space="0" w:color="auto"/>
        <w:left w:val="none" w:sz="0" w:space="0" w:color="auto"/>
        <w:bottom w:val="none" w:sz="0" w:space="0" w:color="auto"/>
        <w:right w:val="none" w:sz="0" w:space="0" w:color="auto"/>
      </w:divBdr>
    </w:div>
    <w:div w:id="239412014">
      <w:bodyDiv w:val="1"/>
      <w:marLeft w:val="0"/>
      <w:marRight w:val="0"/>
      <w:marTop w:val="0"/>
      <w:marBottom w:val="0"/>
      <w:divBdr>
        <w:top w:val="none" w:sz="0" w:space="0" w:color="auto"/>
        <w:left w:val="none" w:sz="0" w:space="0" w:color="auto"/>
        <w:bottom w:val="none" w:sz="0" w:space="0" w:color="auto"/>
        <w:right w:val="none" w:sz="0" w:space="0" w:color="auto"/>
      </w:divBdr>
    </w:div>
    <w:div w:id="259724164">
      <w:bodyDiv w:val="1"/>
      <w:marLeft w:val="0"/>
      <w:marRight w:val="0"/>
      <w:marTop w:val="0"/>
      <w:marBottom w:val="0"/>
      <w:divBdr>
        <w:top w:val="none" w:sz="0" w:space="0" w:color="auto"/>
        <w:left w:val="none" w:sz="0" w:space="0" w:color="auto"/>
        <w:bottom w:val="none" w:sz="0" w:space="0" w:color="auto"/>
        <w:right w:val="none" w:sz="0" w:space="0" w:color="auto"/>
      </w:divBdr>
    </w:div>
    <w:div w:id="316543686">
      <w:bodyDiv w:val="1"/>
      <w:marLeft w:val="0"/>
      <w:marRight w:val="0"/>
      <w:marTop w:val="0"/>
      <w:marBottom w:val="0"/>
      <w:divBdr>
        <w:top w:val="none" w:sz="0" w:space="0" w:color="auto"/>
        <w:left w:val="none" w:sz="0" w:space="0" w:color="auto"/>
        <w:bottom w:val="none" w:sz="0" w:space="0" w:color="auto"/>
        <w:right w:val="none" w:sz="0" w:space="0" w:color="auto"/>
      </w:divBdr>
    </w:div>
    <w:div w:id="319500389">
      <w:bodyDiv w:val="1"/>
      <w:marLeft w:val="0"/>
      <w:marRight w:val="0"/>
      <w:marTop w:val="0"/>
      <w:marBottom w:val="0"/>
      <w:divBdr>
        <w:top w:val="none" w:sz="0" w:space="0" w:color="auto"/>
        <w:left w:val="none" w:sz="0" w:space="0" w:color="auto"/>
        <w:bottom w:val="none" w:sz="0" w:space="0" w:color="auto"/>
        <w:right w:val="none" w:sz="0" w:space="0" w:color="auto"/>
      </w:divBdr>
    </w:div>
    <w:div w:id="342823911">
      <w:bodyDiv w:val="1"/>
      <w:marLeft w:val="0"/>
      <w:marRight w:val="0"/>
      <w:marTop w:val="0"/>
      <w:marBottom w:val="0"/>
      <w:divBdr>
        <w:top w:val="none" w:sz="0" w:space="0" w:color="auto"/>
        <w:left w:val="none" w:sz="0" w:space="0" w:color="auto"/>
        <w:bottom w:val="none" w:sz="0" w:space="0" w:color="auto"/>
        <w:right w:val="none" w:sz="0" w:space="0" w:color="auto"/>
      </w:divBdr>
    </w:div>
    <w:div w:id="378282923">
      <w:bodyDiv w:val="1"/>
      <w:marLeft w:val="0"/>
      <w:marRight w:val="0"/>
      <w:marTop w:val="0"/>
      <w:marBottom w:val="0"/>
      <w:divBdr>
        <w:top w:val="none" w:sz="0" w:space="0" w:color="auto"/>
        <w:left w:val="none" w:sz="0" w:space="0" w:color="auto"/>
        <w:bottom w:val="none" w:sz="0" w:space="0" w:color="auto"/>
        <w:right w:val="none" w:sz="0" w:space="0" w:color="auto"/>
      </w:divBdr>
    </w:div>
    <w:div w:id="389960930">
      <w:bodyDiv w:val="1"/>
      <w:marLeft w:val="0"/>
      <w:marRight w:val="0"/>
      <w:marTop w:val="0"/>
      <w:marBottom w:val="0"/>
      <w:divBdr>
        <w:top w:val="none" w:sz="0" w:space="0" w:color="auto"/>
        <w:left w:val="none" w:sz="0" w:space="0" w:color="auto"/>
        <w:bottom w:val="none" w:sz="0" w:space="0" w:color="auto"/>
        <w:right w:val="none" w:sz="0" w:space="0" w:color="auto"/>
      </w:divBdr>
    </w:div>
    <w:div w:id="390926631">
      <w:bodyDiv w:val="1"/>
      <w:marLeft w:val="0"/>
      <w:marRight w:val="0"/>
      <w:marTop w:val="0"/>
      <w:marBottom w:val="0"/>
      <w:divBdr>
        <w:top w:val="none" w:sz="0" w:space="0" w:color="auto"/>
        <w:left w:val="none" w:sz="0" w:space="0" w:color="auto"/>
        <w:bottom w:val="none" w:sz="0" w:space="0" w:color="auto"/>
        <w:right w:val="none" w:sz="0" w:space="0" w:color="auto"/>
      </w:divBdr>
    </w:div>
    <w:div w:id="393622209">
      <w:bodyDiv w:val="1"/>
      <w:marLeft w:val="0"/>
      <w:marRight w:val="0"/>
      <w:marTop w:val="0"/>
      <w:marBottom w:val="0"/>
      <w:divBdr>
        <w:top w:val="none" w:sz="0" w:space="0" w:color="auto"/>
        <w:left w:val="none" w:sz="0" w:space="0" w:color="auto"/>
        <w:bottom w:val="none" w:sz="0" w:space="0" w:color="auto"/>
        <w:right w:val="none" w:sz="0" w:space="0" w:color="auto"/>
      </w:divBdr>
    </w:div>
    <w:div w:id="394352351">
      <w:bodyDiv w:val="1"/>
      <w:marLeft w:val="0"/>
      <w:marRight w:val="0"/>
      <w:marTop w:val="0"/>
      <w:marBottom w:val="0"/>
      <w:divBdr>
        <w:top w:val="none" w:sz="0" w:space="0" w:color="auto"/>
        <w:left w:val="none" w:sz="0" w:space="0" w:color="auto"/>
        <w:bottom w:val="none" w:sz="0" w:space="0" w:color="auto"/>
        <w:right w:val="none" w:sz="0" w:space="0" w:color="auto"/>
      </w:divBdr>
    </w:div>
    <w:div w:id="471870334">
      <w:bodyDiv w:val="1"/>
      <w:marLeft w:val="0"/>
      <w:marRight w:val="0"/>
      <w:marTop w:val="0"/>
      <w:marBottom w:val="0"/>
      <w:divBdr>
        <w:top w:val="none" w:sz="0" w:space="0" w:color="auto"/>
        <w:left w:val="none" w:sz="0" w:space="0" w:color="auto"/>
        <w:bottom w:val="none" w:sz="0" w:space="0" w:color="auto"/>
        <w:right w:val="none" w:sz="0" w:space="0" w:color="auto"/>
      </w:divBdr>
    </w:div>
    <w:div w:id="486483570">
      <w:bodyDiv w:val="1"/>
      <w:marLeft w:val="0"/>
      <w:marRight w:val="0"/>
      <w:marTop w:val="0"/>
      <w:marBottom w:val="0"/>
      <w:divBdr>
        <w:top w:val="none" w:sz="0" w:space="0" w:color="auto"/>
        <w:left w:val="none" w:sz="0" w:space="0" w:color="auto"/>
        <w:bottom w:val="none" w:sz="0" w:space="0" w:color="auto"/>
        <w:right w:val="none" w:sz="0" w:space="0" w:color="auto"/>
      </w:divBdr>
    </w:div>
    <w:div w:id="541871694">
      <w:bodyDiv w:val="1"/>
      <w:marLeft w:val="0"/>
      <w:marRight w:val="0"/>
      <w:marTop w:val="0"/>
      <w:marBottom w:val="0"/>
      <w:divBdr>
        <w:top w:val="none" w:sz="0" w:space="0" w:color="auto"/>
        <w:left w:val="none" w:sz="0" w:space="0" w:color="auto"/>
        <w:bottom w:val="none" w:sz="0" w:space="0" w:color="auto"/>
        <w:right w:val="none" w:sz="0" w:space="0" w:color="auto"/>
      </w:divBdr>
    </w:div>
    <w:div w:id="553586590">
      <w:bodyDiv w:val="1"/>
      <w:marLeft w:val="0"/>
      <w:marRight w:val="0"/>
      <w:marTop w:val="0"/>
      <w:marBottom w:val="0"/>
      <w:divBdr>
        <w:top w:val="none" w:sz="0" w:space="0" w:color="auto"/>
        <w:left w:val="none" w:sz="0" w:space="0" w:color="auto"/>
        <w:bottom w:val="none" w:sz="0" w:space="0" w:color="auto"/>
        <w:right w:val="none" w:sz="0" w:space="0" w:color="auto"/>
      </w:divBdr>
    </w:div>
    <w:div w:id="561675075">
      <w:bodyDiv w:val="1"/>
      <w:marLeft w:val="0"/>
      <w:marRight w:val="0"/>
      <w:marTop w:val="0"/>
      <w:marBottom w:val="0"/>
      <w:divBdr>
        <w:top w:val="none" w:sz="0" w:space="0" w:color="auto"/>
        <w:left w:val="none" w:sz="0" w:space="0" w:color="auto"/>
        <w:bottom w:val="none" w:sz="0" w:space="0" w:color="auto"/>
        <w:right w:val="none" w:sz="0" w:space="0" w:color="auto"/>
      </w:divBdr>
    </w:div>
    <w:div w:id="594442872">
      <w:bodyDiv w:val="1"/>
      <w:marLeft w:val="0"/>
      <w:marRight w:val="0"/>
      <w:marTop w:val="0"/>
      <w:marBottom w:val="0"/>
      <w:divBdr>
        <w:top w:val="none" w:sz="0" w:space="0" w:color="auto"/>
        <w:left w:val="none" w:sz="0" w:space="0" w:color="auto"/>
        <w:bottom w:val="none" w:sz="0" w:space="0" w:color="auto"/>
        <w:right w:val="none" w:sz="0" w:space="0" w:color="auto"/>
      </w:divBdr>
    </w:div>
    <w:div w:id="599065311">
      <w:bodyDiv w:val="1"/>
      <w:marLeft w:val="0"/>
      <w:marRight w:val="0"/>
      <w:marTop w:val="0"/>
      <w:marBottom w:val="0"/>
      <w:divBdr>
        <w:top w:val="none" w:sz="0" w:space="0" w:color="auto"/>
        <w:left w:val="none" w:sz="0" w:space="0" w:color="auto"/>
        <w:bottom w:val="none" w:sz="0" w:space="0" w:color="auto"/>
        <w:right w:val="none" w:sz="0" w:space="0" w:color="auto"/>
      </w:divBdr>
    </w:div>
    <w:div w:id="602879381">
      <w:bodyDiv w:val="1"/>
      <w:marLeft w:val="0"/>
      <w:marRight w:val="0"/>
      <w:marTop w:val="0"/>
      <w:marBottom w:val="0"/>
      <w:divBdr>
        <w:top w:val="none" w:sz="0" w:space="0" w:color="auto"/>
        <w:left w:val="none" w:sz="0" w:space="0" w:color="auto"/>
        <w:bottom w:val="none" w:sz="0" w:space="0" w:color="auto"/>
        <w:right w:val="none" w:sz="0" w:space="0" w:color="auto"/>
      </w:divBdr>
    </w:div>
    <w:div w:id="634335274">
      <w:bodyDiv w:val="1"/>
      <w:marLeft w:val="0"/>
      <w:marRight w:val="0"/>
      <w:marTop w:val="0"/>
      <w:marBottom w:val="0"/>
      <w:divBdr>
        <w:top w:val="none" w:sz="0" w:space="0" w:color="auto"/>
        <w:left w:val="none" w:sz="0" w:space="0" w:color="auto"/>
        <w:bottom w:val="none" w:sz="0" w:space="0" w:color="auto"/>
        <w:right w:val="none" w:sz="0" w:space="0" w:color="auto"/>
      </w:divBdr>
    </w:div>
    <w:div w:id="667944050">
      <w:bodyDiv w:val="1"/>
      <w:marLeft w:val="0"/>
      <w:marRight w:val="0"/>
      <w:marTop w:val="0"/>
      <w:marBottom w:val="0"/>
      <w:divBdr>
        <w:top w:val="none" w:sz="0" w:space="0" w:color="auto"/>
        <w:left w:val="none" w:sz="0" w:space="0" w:color="auto"/>
        <w:bottom w:val="none" w:sz="0" w:space="0" w:color="auto"/>
        <w:right w:val="none" w:sz="0" w:space="0" w:color="auto"/>
      </w:divBdr>
    </w:div>
    <w:div w:id="670377595">
      <w:bodyDiv w:val="1"/>
      <w:marLeft w:val="0"/>
      <w:marRight w:val="0"/>
      <w:marTop w:val="0"/>
      <w:marBottom w:val="0"/>
      <w:divBdr>
        <w:top w:val="none" w:sz="0" w:space="0" w:color="auto"/>
        <w:left w:val="none" w:sz="0" w:space="0" w:color="auto"/>
        <w:bottom w:val="none" w:sz="0" w:space="0" w:color="auto"/>
        <w:right w:val="none" w:sz="0" w:space="0" w:color="auto"/>
      </w:divBdr>
    </w:div>
    <w:div w:id="672992520">
      <w:bodyDiv w:val="1"/>
      <w:marLeft w:val="0"/>
      <w:marRight w:val="0"/>
      <w:marTop w:val="0"/>
      <w:marBottom w:val="0"/>
      <w:divBdr>
        <w:top w:val="none" w:sz="0" w:space="0" w:color="auto"/>
        <w:left w:val="none" w:sz="0" w:space="0" w:color="auto"/>
        <w:bottom w:val="none" w:sz="0" w:space="0" w:color="auto"/>
        <w:right w:val="none" w:sz="0" w:space="0" w:color="auto"/>
      </w:divBdr>
    </w:div>
    <w:div w:id="695539759">
      <w:bodyDiv w:val="1"/>
      <w:marLeft w:val="0"/>
      <w:marRight w:val="0"/>
      <w:marTop w:val="0"/>
      <w:marBottom w:val="0"/>
      <w:divBdr>
        <w:top w:val="none" w:sz="0" w:space="0" w:color="auto"/>
        <w:left w:val="none" w:sz="0" w:space="0" w:color="auto"/>
        <w:bottom w:val="none" w:sz="0" w:space="0" w:color="auto"/>
        <w:right w:val="none" w:sz="0" w:space="0" w:color="auto"/>
      </w:divBdr>
    </w:div>
    <w:div w:id="702049779">
      <w:bodyDiv w:val="1"/>
      <w:marLeft w:val="0"/>
      <w:marRight w:val="0"/>
      <w:marTop w:val="0"/>
      <w:marBottom w:val="0"/>
      <w:divBdr>
        <w:top w:val="none" w:sz="0" w:space="0" w:color="auto"/>
        <w:left w:val="none" w:sz="0" w:space="0" w:color="auto"/>
        <w:bottom w:val="none" w:sz="0" w:space="0" w:color="auto"/>
        <w:right w:val="none" w:sz="0" w:space="0" w:color="auto"/>
      </w:divBdr>
    </w:div>
    <w:div w:id="702096781">
      <w:bodyDiv w:val="1"/>
      <w:marLeft w:val="0"/>
      <w:marRight w:val="0"/>
      <w:marTop w:val="0"/>
      <w:marBottom w:val="0"/>
      <w:divBdr>
        <w:top w:val="none" w:sz="0" w:space="0" w:color="auto"/>
        <w:left w:val="none" w:sz="0" w:space="0" w:color="auto"/>
        <w:bottom w:val="none" w:sz="0" w:space="0" w:color="auto"/>
        <w:right w:val="none" w:sz="0" w:space="0" w:color="auto"/>
      </w:divBdr>
    </w:div>
    <w:div w:id="724330608">
      <w:bodyDiv w:val="1"/>
      <w:marLeft w:val="0"/>
      <w:marRight w:val="0"/>
      <w:marTop w:val="0"/>
      <w:marBottom w:val="0"/>
      <w:divBdr>
        <w:top w:val="none" w:sz="0" w:space="0" w:color="auto"/>
        <w:left w:val="none" w:sz="0" w:space="0" w:color="auto"/>
        <w:bottom w:val="none" w:sz="0" w:space="0" w:color="auto"/>
        <w:right w:val="none" w:sz="0" w:space="0" w:color="auto"/>
      </w:divBdr>
    </w:div>
    <w:div w:id="737628527">
      <w:bodyDiv w:val="1"/>
      <w:marLeft w:val="0"/>
      <w:marRight w:val="0"/>
      <w:marTop w:val="0"/>
      <w:marBottom w:val="0"/>
      <w:divBdr>
        <w:top w:val="none" w:sz="0" w:space="0" w:color="auto"/>
        <w:left w:val="none" w:sz="0" w:space="0" w:color="auto"/>
        <w:bottom w:val="none" w:sz="0" w:space="0" w:color="auto"/>
        <w:right w:val="none" w:sz="0" w:space="0" w:color="auto"/>
      </w:divBdr>
    </w:div>
    <w:div w:id="758214044">
      <w:bodyDiv w:val="1"/>
      <w:marLeft w:val="0"/>
      <w:marRight w:val="0"/>
      <w:marTop w:val="0"/>
      <w:marBottom w:val="0"/>
      <w:divBdr>
        <w:top w:val="none" w:sz="0" w:space="0" w:color="auto"/>
        <w:left w:val="none" w:sz="0" w:space="0" w:color="auto"/>
        <w:bottom w:val="none" w:sz="0" w:space="0" w:color="auto"/>
        <w:right w:val="none" w:sz="0" w:space="0" w:color="auto"/>
      </w:divBdr>
    </w:div>
    <w:div w:id="761535841">
      <w:bodyDiv w:val="1"/>
      <w:marLeft w:val="0"/>
      <w:marRight w:val="0"/>
      <w:marTop w:val="0"/>
      <w:marBottom w:val="0"/>
      <w:divBdr>
        <w:top w:val="none" w:sz="0" w:space="0" w:color="auto"/>
        <w:left w:val="none" w:sz="0" w:space="0" w:color="auto"/>
        <w:bottom w:val="none" w:sz="0" w:space="0" w:color="auto"/>
        <w:right w:val="none" w:sz="0" w:space="0" w:color="auto"/>
      </w:divBdr>
    </w:div>
    <w:div w:id="777018788">
      <w:bodyDiv w:val="1"/>
      <w:marLeft w:val="0"/>
      <w:marRight w:val="0"/>
      <w:marTop w:val="0"/>
      <w:marBottom w:val="0"/>
      <w:divBdr>
        <w:top w:val="none" w:sz="0" w:space="0" w:color="auto"/>
        <w:left w:val="none" w:sz="0" w:space="0" w:color="auto"/>
        <w:bottom w:val="none" w:sz="0" w:space="0" w:color="auto"/>
        <w:right w:val="none" w:sz="0" w:space="0" w:color="auto"/>
      </w:divBdr>
    </w:div>
    <w:div w:id="778525288">
      <w:bodyDiv w:val="1"/>
      <w:marLeft w:val="0"/>
      <w:marRight w:val="0"/>
      <w:marTop w:val="0"/>
      <w:marBottom w:val="0"/>
      <w:divBdr>
        <w:top w:val="none" w:sz="0" w:space="0" w:color="auto"/>
        <w:left w:val="none" w:sz="0" w:space="0" w:color="auto"/>
        <w:bottom w:val="none" w:sz="0" w:space="0" w:color="auto"/>
        <w:right w:val="none" w:sz="0" w:space="0" w:color="auto"/>
      </w:divBdr>
    </w:div>
    <w:div w:id="805243312">
      <w:bodyDiv w:val="1"/>
      <w:marLeft w:val="0"/>
      <w:marRight w:val="0"/>
      <w:marTop w:val="0"/>
      <w:marBottom w:val="0"/>
      <w:divBdr>
        <w:top w:val="none" w:sz="0" w:space="0" w:color="auto"/>
        <w:left w:val="none" w:sz="0" w:space="0" w:color="auto"/>
        <w:bottom w:val="none" w:sz="0" w:space="0" w:color="auto"/>
        <w:right w:val="none" w:sz="0" w:space="0" w:color="auto"/>
      </w:divBdr>
    </w:div>
    <w:div w:id="820192522">
      <w:bodyDiv w:val="1"/>
      <w:marLeft w:val="0"/>
      <w:marRight w:val="0"/>
      <w:marTop w:val="0"/>
      <w:marBottom w:val="0"/>
      <w:divBdr>
        <w:top w:val="none" w:sz="0" w:space="0" w:color="auto"/>
        <w:left w:val="none" w:sz="0" w:space="0" w:color="auto"/>
        <w:bottom w:val="none" w:sz="0" w:space="0" w:color="auto"/>
        <w:right w:val="none" w:sz="0" w:space="0" w:color="auto"/>
      </w:divBdr>
    </w:div>
    <w:div w:id="820384149">
      <w:bodyDiv w:val="1"/>
      <w:marLeft w:val="0"/>
      <w:marRight w:val="0"/>
      <w:marTop w:val="0"/>
      <w:marBottom w:val="0"/>
      <w:divBdr>
        <w:top w:val="none" w:sz="0" w:space="0" w:color="auto"/>
        <w:left w:val="none" w:sz="0" w:space="0" w:color="auto"/>
        <w:bottom w:val="none" w:sz="0" w:space="0" w:color="auto"/>
        <w:right w:val="none" w:sz="0" w:space="0" w:color="auto"/>
      </w:divBdr>
    </w:div>
    <w:div w:id="859006924">
      <w:bodyDiv w:val="1"/>
      <w:marLeft w:val="0"/>
      <w:marRight w:val="0"/>
      <w:marTop w:val="0"/>
      <w:marBottom w:val="0"/>
      <w:divBdr>
        <w:top w:val="none" w:sz="0" w:space="0" w:color="auto"/>
        <w:left w:val="none" w:sz="0" w:space="0" w:color="auto"/>
        <w:bottom w:val="none" w:sz="0" w:space="0" w:color="auto"/>
        <w:right w:val="none" w:sz="0" w:space="0" w:color="auto"/>
      </w:divBdr>
    </w:div>
    <w:div w:id="859588018">
      <w:bodyDiv w:val="1"/>
      <w:marLeft w:val="0"/>
      <w:marRight w:val="0"/>
      <w:marTop w:val="0"/>
      <w:marBottom w:val="0"/>
      <w:divBdr>
        <w:top w:val="none" w:sz="0" w:space="0" w:color="auto"/>
        <w:left w:val="none" w:sz="0" w:space="0" w:color="auto"/>
        <w:bottom w:val="none" w:sz="0" w:space="0" w:color="auto"/>
        <w:right w:val="none" w:sz="0" w:space="0" w:color="auto"/>
      </w:divBdr>
    </w:div>
    <w:div w:id="873468144">
      <w:bodyDiv w:val="1"/>
      <w:marLeft w:val="0"/>
      <w:marRight w:val="0"/>
      <w:marTop w:val="0"/>
      <w:marBottom w:val="0"/>
      <w:divBdr>
        <w:top w:val="none" w:sz="0" w:space="0" w:color="auto"/>
        <w:left w:val="none" w:sz="0" w:space="0" w:color="auto"/>
        <w:bottom w:val="none" w:sz="0" w:space="0" w:color="auto"/>
        <w:right w:val="none" w:sz="0" w:space="0" w:color="auto"/>
      </w:divBdr>
    </w:div>
    <w:div w:id="897589101">
      <w:bodyDiv w:val="1"/>
      <w:marLeft w:val="0"/>
      <w:marRight w:val="0"/>
      <w:marTop w:val="0"/>
      <w:marBottom w:val="0"/>
      <w:divBdr>
        <w:top w:val="none" w:sz="0" w:space="0" w:color="auto"/>
        <w:left w:val="none" w:sz="0" w:space="0" w:color="auto"/>
        <w:bottom w:val="none" w:sz="0" w:space="0" w:color="auto"/>
        <w:right w:val="none" w:sz="0" w:space="0" w:color="auto"/>
      </w:divBdr>
    </w:div>
    <w:div w:id="942297844">
      <w:bodyDiv w:val="1"/>
      <w:marLeft w:val="0"/>
      <w:marRight w:val="0"/>
      <w:marTop w:val="0"/>
      <w:marBottom w:val="0"/>
      <w:divBdr>
        <w:top w:val="none" w:sz="0" w:space="0" w:color="auto"/>
        <w:left w:val="none" w:sz="0" w:space="0" w:color="auto"/>
        <w:bottom w:val="none" w:sz="0" w:space="0" w:color="auto"/>
        <w:right w:val="none" w:sz="0" w:space="0" w:color="auto"/>
      </w:divBdr>
    </w:div>
    <w:div w:id="960110474">
      <w:bodyDiv w:val="1"/>
      <w:marLeft w:val="0"/>
      <w:marRight w:val="0"/>
      <w:marTop w:val="0"/>
      <w:marBottom w:val="0"/>
      <w:divBdr>
        <w:top w:val="none" w:sz="0" w:space="0" w:color="auto"/>
        <w:left w:val="none" w:sz="0" w:space="0" w:color="auto"/>
        <w:bottom w:val="none" w:sz="0" w:space="0" w:color="auto"/>
        <w:right w:val="none" w:sz="0" w:space="0" w:color="auto"/>
      </w:divBdr>
    </w:div>
    <w:div w:id="972756122">
      <w:bodyDiv w:val="1"/>
      <w:marLeft w:val="0"/>
      <w:marRight w:val="0"/>
      <w:marTop w:val="0"/>
      <w:marBottom w:val="0"/>
      <w:divBdr>
        <w:top w:val="none" w:sz="0" w:space="0" w:color="auto"/>
        <w:left w:val="none" w:sz="0" w:space="0" w:color="auto"/>
        <w:bottom w:val="none" w:sz="0" w:space="0" w:color="auto"/>
        <w:right w:val="none" w:sz="0" w:space="0" w:color="auto"/>
      </w:divBdr>
    </w:div>
    <w:div w:id="977028830">
      <w:bodyDiv w:val="1"/>
      <w:marLeft w:val="0"/>
      <w:marRight w:val="0"/>
      <w:marTop w:val="0"/>
      <w:marBottom w:val="0"/>
      <w:divBdr>
        <w:top w:val="none" w:sz="0" w:space="0" w:color="auto"/>
        <w:left w:val="none" w:sz="0" w:space="0" w:color="auto"/>
        <w:bottom w:val="none" w:sz="0" w:space="0" w:color="auto"/>
        <w:right w:val="none" w:sz="0" w:space="0" w:color="auto"/>
      </w:divBdr>
    </w:div>
    <w:div w:id="995960928">
      <w:bodyDiv w:val="1"/>
      <w:marLeft w:val="0"/>
      <w:marRight w:val="0"/>
      <w:marTop w:val="0"/>
      <w:marBottom w:val="0"/>
      <w:divBdr>
        <w:top w:val="none" w:sz="0" w:space="0" w:color="auto"/>
        <w:left w:val="none" w:sz="0" w:space="0" w:color="auto"/>
        <w:bottom w:val="none" w:sz="0" w:space="0" w:color="auto"/>
        <w:right w:val="none" w:sz="0" w:space="0" w:color="auto"/>
      </w:divBdr>
    </w:div>
    <w:div w:id="1000429137">
      <w:bodyDiv w:val="1"/>
      <w:marLeft w:val="0"/>
      <w:marRight w:val="0"/>
      <w:marTop w:val="0"/>
      <w:marBottom w:val="0"/>
      <w:divBdr>
        <w:top w:val="none" w:sz="0" w:space="0" w:color="auto"/>
        <w:left w:val="none" w:sz="0" w:space="0" w:color="auto"/>
        <w:bottom w:val="none" w:sz="0" w:space="0" w:color="auto"/>
        <w:right w:val="none" w:sz="0" w:space="0" w:color="auto"/>
      </w:divBdr>
    </w:div>
    <w:div w:id="1014919996">
      <w:bodyDiv w:val="1"/>
      <w:marLeft w:val="0"/>
      <w:marRight w:val="0"/>
      <w:marTop w:val="0"/>
      <w:marBottom w:val="0"/>
      <w:divBdr>
        <w:top w:val="none" w:sz="0" w:space="0" w:color="auto"/>
        <w:left w:val="none" w:sz="0" w:space="0" w:color="auto"/>
        <w:bottom w:val="none" w:sz="0" w:space="0" w:color="auto"/>
        <w:right w:val="none" w:sz="0" w:space="0" w:color="auto"/>
      </w:divBdr>
    </w:div>
    <w:div w:id="1023094560">
      <w:bodyDiv w:val="1"/>
      <w:marLeft w:val="0"/>
      <w:marRight w:val="0"/>
      <w:marTop w:val="0"/>
      <w:marBottom w:val="0"/>
      <w:divBdr>
        <w:top w:val="none" w:sz="0" w:space="0" w:color="auto"/>
        <w:left w:val="none" w:sz="0" w:space="0" w:color="auto"/>
        <w:bottom w:val="none" w:sz="0" w:space="0" w:color="auto"/>
        <w:right w:val="none" w:sz="0" w:space="0" w:color="auto"/>
      </w:divBdr>
    </w:div>
    <w:div w:id="1038240564">
      <w:bodyDiv w:val="1"/>
      <w:marLeft w:val="0"/>
      <w:marRight w:val="0"/>
      <w:marTop w:val="0"/>
      <w:marBottom w:val="0"/>
      <w:divBdr>
        <w:top w:val="none" w:sz="0" w:space="0" w:color="auto"/>
        <w:left w:val="none" w:sz="0" w:space="0" w:color="auto"/>
        <w:bottom w:val="none" w:sz="0" w:space="0" w:color="auto"/>
        <w:right w:val="none" w:sz="0" w:space="0" w:color="auto"/>
      </w:divBdr>
    </w:div>
    <w:div w:id="1081829082">
      <w:bodyDiv w:val="1"/>
      <w:marLeft w:val="0"/>
      <w:marRight w:val="0"/>
      <w:marTop w:val="0"/>
      <w:marBottom w:val="0"/>
      <w:divBdr>
        <w:top w:val="none" w:sz="0" w:space="0" w:color="auto"/>
        <w:left w:val="none" w:sz="0" w:space="0" w:color="auto"/>
        <w:bottom w:val="none" w:sz="0" w:space="0" w:color="auto"/>
        <w:right w:val="none" w:sz="0" w:space="0" w:color="auto"/>
      </w:divBdr>
    </w:div>
    <w:div w:id="1099371746">
      <w:bodyDiv w:val="1"/>
      <w:marLeft w:val="0"/>
      <w:marRight w:val="0"/>
      <w:marTop w:val="0"/>
      <w:marBottom w:val="0"/>
      <w:divBdr>
        <w:top w:val="none" w:sz="0" w:space="0" w:color="auto"/>
        <w:left w:val="none" w:sz="0" w:space="0" w:color="auto"/>
        <w:bottom w:val="none" w:sz="0" w:space="0" w:color="auto"/>
        <w:right w:val="none" w:sz="0" w:space="0" w:color="auto"/>
      </w:divBdr>
    </w:div>
    <w:div w:id="1104617158">
      <w:bodyDiv w:val="1"/>
      <w:marLeft w:val="0"/>
      <w:marRight w:val="0"/>
      <w:marTop w:val="0"/>
      <w:marBottom w:val="0"/>
      <w:divBdr>
        <w:top w:val="none" w:sz="0" w:space="0" w:color="auto"/>
        <w:left w:val="none" w:sz="0" w:space="0" w:color="auto"/>
        <w:bottom w:val="none" w:sz="0" w:space="0" w:color="auto"/>
        <w:right w:val="none" w:sz="0" w:space="0" w:color="auto"/>
      </w:divBdr>
    </w:div>
    <w:div w:id="1135296933">
      <w:bodyDiv w:val="1"/>
      <w:marLeft w:val="0"/>
      <w:marRight w:val="0"/>
      <w:marTop w:val="0"/>
      <w:marBottom w:val="0"/>
      <w:divBdr>
        <w:top w:val="none" w:sz="0" w:space="0" w:color="auto"/>
        <w:left w:val="none" w:sz="0" w:space="0" w:color="auto"/>
        <w:bottom w:val="none" w:sz="0" w:space="0" w:color="auto"/>
        <w:right w:val="none" w:sz="0" w:space="0" w:color="auto"/>
      </w:divBdr>
    </w:div>
    <w:div w:id="1136333575">
      <w:bodyDiv w:val="1"/>
      <w:marLeft w:val="0"/>
      <w:marRight w:val="0"/>
      <w:marTop w:val="0"/>
      <w:marBottom w:val="0"/>
      <w:divBdr>
        <w:top w:val="none" w:sz="0" w:space="0" w:color="auto"/>
        <w:left w:val="none" w:sz="0" w:space="0" w:color="auto"/>
        <w:bottom w:val="none" w:sz="0" w:space="0" w:color="auto"/>
        <w:right w:val="none" w:sz="0" w:space="0" w:color="auto"/>
      </w:divBdr>
    </w:div>
    <w:div w:id="1138034527">
      <w:bodyDiv w:val="1"/>
      <w:marLeft w:val="0"/>
      <w:marRight w:val="0"/>
      <w:marTop w:val="0"/>
      <w:marBottom w:val="0"/>
      <w:divBdr>
        <w:top w:val="none" w:sz="0" w:space="0" w:color="auto"/>
        <w:left w:val="none" w:sz="0" w:space="0" w:color="auto"/>
        <w:bottom w:val="none" w:sz="0" w:space="0" w:color="auto"/>
        <w:right w:val="none" w:sz="0" w:space="0" w:color="auto"/>
      </w:divBdr>
    </w:div>
    <w:div w:id="1185899771">
      <w:bodyDiv w:val="1"/>
      <w:marLeft w:val="0"/>
      <w:marRight w:val="0"/>
      <w:marTop w:val="0"/>
      <w:marBottom w:val="0"/>
      <w:divBdr>
        <w:top w:val="none" w:sz="0" w:space="0" w:color="auto"/>
        <w:left w:val="none" w:sz="0" w:space="0" w:color="auto"/>
        <w:bottom w:val="none" w:sz="0" w:space="0" w:color="auto"/>
        <w:right w:val="none" w:sz="0" w:space="0" w:color="auto"/>
      </w:divBdr>
    </w:div>
    <w:div w:id="1193958292">
      <w:bodyDiv w:val="1"/>
      <w:marLeft w:val="0"/>
      <w:marRight w:val="0"/>
      <w:marTop w:val="0"/>
      <w:marBottom w:val="0"/>
      <w:divBdr>
        <w:top w:val="none" w:sz="0" w:space="0" w:color="auto"/>
        <w:left w:val="none" w:sz="0" w:space="0" w:color="auto"/>
        <w:bottom w:val="none" w:sz="0" w:space="0" w:color="auto"/>
        <w:right w:val="none" w:sz="0" w:space="0" w:color="auto"/>
      </w:divBdr>
    </w:div>
    <w:div w:id="1197086260">
      <w:bodyDiv w:val="1"/>
      <w:marLeft w:val="0"/>
      <w:marRight w:val="0"/>
      <w:marTop w:val="0"/>
      <w:marBottom w:val="0"/>
      <w:divBdr>
        <w:top w:val="none" w:sz="0" w:space="0" w:color="auto"/>
        <w:left w:val="none" w:sz="0" w:space="0" w:color="auto"/>
        <w:bottom w:val="none" w:sz="0" w:space="0" w:color="auto"/>
        <w:right w:val="none" w:sz="0" w:space="0" w:color="auto"/>
      </w:divBdr>
    </w:div>
    <w:div w:id="1229923141">
      <w:bodyDiv w:val="1"/>
      <w:marLeft w:val="0"/>
      <w:marRight w:val="0"/>
      <w:marTop w:val="0"/>
      <w:marBottom w:val="0"/>
      <w:divBdr>
        <w:top w:val="none" w:sz="0" w:space="0" w:color="auto"/>
        <w:left w:val="none" w:sz="0" w:space="0" w:color="auto"/>
        <w:bottom w:val="none" w:sz="0" w:space="0" w:color="auto"/>
        <w:right w:val="none" w:sz="0" w:space="0" w:color="auto"/>
      </w:divBdr>
    </w:div>
    <w:div w:id="1264269064">
      <w:bodyDiv w:val="1"/>
      <w:marLeft w:val="0"/>
      <w:marRight w:val="0"/>
      <w:marTop w:val="0"/>
      <w:marBottom w:val="0"/>
      <w:divBdr>
        <w:top w:val="none" w:sz="0" w:space="0" w:color="auto"/>
        <w:left w:val="none" w:sz="0" w:space="0" w:color="auto"/>
        <w:bottom w:val="none" w:sz="0" w:space="0" w:color="auto"/>
        <w:right w:val="none" w:sz="0" w:space="0" w:color="auto"/>
      </w:divBdr>
    </w:div>
    <w:div w:id="1271935222">
      <w:bodyDiv w:val="1"/>
      <w:marLeft w:val="0"/>
      <w:marRight w:val="0"/>
      <w:marTop w:val="0"/>
      <w:marBottom w:val="0"/>
      <w:divBdr>
        <w:top w:val="none" w:sz="0" w:space="0" w:color="auto"/>
        <w:left w:val="none" w:sz="0" w:space="0" w:color="auto"/>
        <w:bottom w:val="none" w:sz="0" w:space="0" w:color="auto"/>
        <w:right w:val="none" w:sz="0" w:space="0" w:color="auto"/>
      </w:divBdr>
    </w:div>
    <w:div w:id="1275744387">
      <w:bodyDiv w:val="1"/>
      <w:marLeft w:val="0"/>
      <w:marRight w:val="0"/>
      <w:marTop w:val="0"/>
      <w:marBottom w:val="0"/>
      <w:divBdr>
        <w:top w:val="none" w:sz="0" w:space="0" w:color="auto"/>
        <w:left w:val="none" w:sz="0" w:space="0" w:color="auto"/>
        <w:bottom w:val="none" w:sz="0" w:space="0" w:color="auto"/>
        <w:right w:val="none" w:sz="0" w:space="0" w:color="auto"/>
      </w:divBdr>
    </w:div>
    <w:div w:id="1329865889">
      <w:bodyDiv w:val="1"/>
      <w:marLeft w:val="0"/>
      <w:marRight w:val="0"/>
      <w:marTop w:val="0"/>
      <w:marBottom w:val="0"/>
      <w:divBdr>
        <w:top w:val="none" w:sz="0" w:space="0" w:color="auto"/>
        <w:left w:val="none" w:sz="0" w:space="0" w:color="auto"/>
        <w:bottom w:val="none" w:sz="0" w:space="0" w:color="auto"/>
        <w:right w:val="none" w:sz="0" w:space="0" w:color="auto"/>
      </w:divBdr>
    </w:div>
    <w:div w:id="1338918381">
      <w:bodyDiv w:val="1"/>
      <w:marLeft w:val="0"/>
      <w:marRight w:val="0"/>
      <w:marTop w:val="0"/>
      <w:marBottom w:val="0"/>
      <w:divBdr>
        <w:top w:val="none" w:sz="0" w:space="0" w:color="auto"/>
        <w:left w:val="none" w:sz="0" w:space="0" w:color="auto"/>
        <w:bottom w:val="none" w:sz="0" w:space="0" w:color="auto"/>
        <w:right w:val="none" w:sz="0" w:space="0" w:color="auto"/>
      </w:divBdr>
    </w:div>
    <w:div w:id="1357655630">
      <w:bodyDiv w:val="1"/>
      <w:marLeft w:val="0"/>
      <w:marRight w:val="0"/>
      <w:marTop w:val="0"/>
      <w:marBottom w:val="0"/>
      <w:divBdr>
        <w:top w:val="none" w:sz="0" w:space="0" w:color="auto"/>
        <w:left w:val="none" w:sz="0" w:space="0" w:color="auto"/>
        <w:bottom w:val="none" w:sz="0" w:space="0" w:color="auto"/>
        <w:right w:val="none" w:sz="0" w:space="0" w:color="auto"/>
      </w:divBdr>
    </w:div>
    <w:div w:id="1363820254">
      <w:bodyDiv w:val="1"/>
      <w:marLeft w:val="0"/>
      <w:marRight w:val="0"/>
      <w:marTop w:val="0"/>
      <w:marBottom w:val="0"/>
      <w:divBdr>
        <w:top w:val="none" w:sz="0" w:space="0" w:color="auto"/>
        <w:left w:val="none" w:sz="0" w:space="0" w:color="auto"/>
        <w:bottom w:val="none" w:sz="0" w:space="0" w:color="auto"/>
        <w:right w:val="none" w:sz="0" w:space="0" w:color="auto"/>
      </w:divBdr>
    </w:div>
    <w:div w:id="1393581016">
      <w:bodyDiv w:val="1"/>
      <w:marLeft w:val="0"/>
      <w:marRight w:val="0"/>
      <w:marTop w:val="0"/>
      <w:marBottom w:val="0"/>
      <w:divBdr>
        <w:top w:val="none" w:sz="0" w:space="0" w:color="auto"/>
        <w:left w:val="none" w:sz="0" w:space="0" w:color="auto"/>
        <w:bottom w:val="none" w:sz="0" w:space="0" w:color="auto"/>
        <w:right w:val="none" w:sz="0" w:space="0" w:color="auto"/>
      </w:divBdr>
    </w:div>
    <w:div w:id="1397238074">
      <w:bodyDiv w:val="1"/>
      <w:marLeft w:val="0"/>
      <w:marRight w:val="0"/>
      <w:marTop w:val="0"/>
      <w:marBottom w:val="0"/>
      <w:divBdr>
        <w:top w:val="none" w:sz="0" w:space="0" w:color="auto"/>
        <w:left w:val="none" w:sz="0" w:space="0" w:color="auto"/>
        <w:bottom w:val="none" w:sz="0" w:space="0" w:color="auto"/>
        <w:right w:val="none" w:sz="0" w:space="0" w:color="auto"/>
      </w:divBdr>
    </w:div>
    <w:div w:id="1398015695">
      <w:bodyDiv w:val="1"/>
      <w:marLeft w:val="0"/>
      <w:marRight w:val="0"/>
      <w:marTop w:val="0"/>
      <w:marBottom w:val="0"/>
      <w:divBdr>
        <w:top w:val="none" w:sz="0" w:space="0" w:color="auto"/>
        <w:left w:val="none" w:sz="0" w:space="0" w:color="auto"/>
        <w:bottom w:val="none" w:sz="0" w:space="0" w:color="auto"/>
        <w:right w:val="none" w:sz="0" w:space="0" w:color="auto"/>
      </w:divBdr>
    </w:div>
    <w:div w:id="1433546852">
      <w:bodyDiv w:val="1"/>
      <w:marLeft w:val="0"/>
      <w:marRight w:val="0"/>
      <w:marTop w:val="0"/>
      <w:marBottom w:val="0"/>
      <w:divBdr>
        <w:top w:val="none" w:sz="0" w:space="0" w:color="auto"/>
        <w:left w:val="none" w:sz="0" w:space="0" w:color="auto"/>
        <w:bottom w:val="none" w:sz="0" w:space="0" w:color="auto"/>
        <w:right w:val="none" w:sz="0" w:space="0" w:color="auto"/>
      </w:divBdr>
    </w:div>
    <w:div w:id="1470052884">
      <w:bodyDiv w:val="1"/>
      <w:marLeft w:val="0"/>
      <w:marRight w:val="0"/>
      <w:marTop w:val="0"/>
      <w:marBottom w:val="0"/>
      <w:divBdr>
        <w:top w:val="none" w:sz="0" w:space="0" w:color="auto"/>
        <w:left w:val="none" w:sz="0" w:space="0" w:color="auto"/>
        <w:bottom w:val="none" w:sz="0" w:space="0" w:color="auto"/>
        <w:right w:val="none" w:sz="0" w:space="0" w:color="auto"/>
      </w:divBdr>
    </w:div>
    <w:div w:id="1494636791">
      <w:bodyDiv w:val="1"/>
      <w:marLeft w:val="0"/>
      <w:marRight w:val="0"/>
      <w:marTop w:val="0"/>
      <w:marBottom w:val="0"/>
      <w:divBdr>
        <w:top w:val="none" w:sz="0" w:space="0" w:color="auto"/>
        <w:left w:val="none" w:sz="0" w:space="0" w:color="auto"/>
        <w:bottom w:val="none" w:sz="0" w:space="0" w:color="auto"/>
        <w:right w:val="none" w:sz="0" w:space="0" w:color="auto"/>
      </w:divBdr>
    </w:div>
    <w:div w:id="1501434277">
      <w:bodyDiv w:val="1"/>
      <w:marLeft w:val="0"/>
      <w:marRight w:val="0"/>
      <w:marTop w:val="0"/>
      <w:marBottom w:val="0"/>
      <w:divBdr>
        <w:top w:val="none" w:sz="0" w:space="0" w:color="auto"/>
        <w:left w:val="none" w:sz="0" w:space="0" w:color="auto"/>
        <w:bottom w:val="none" w:sz="0" w:space="0" w:color="auto"/>
        <w:right w:val="none" w:sz="0" w:space="0" w:color="auto"/>
      </w:divBdr>
    </w:div>
    <w:div w:id="1537961896">
      <w:bodyDiv w:val="1"/>
      <w:marLeft w:val="0"/>
      <w:marRight w:val="0"/>
      <w:marTop w:val="0"/>
      <w:marBottom w:val="0"/>
      <w:divBdr>
        <w:top w:val="none" w:sz="0" w:space="0" w:color="auto"/>
        <w:left w:val="none" w:sz="0" w:space="0" w:color="auto"/>
        <w:bottom w:val="none" w:sz="0" w:space="0" w:color="auto"/>
        <w:right w:val="none" w:sz="0" w:space="0" w:color="auto"/>
      </w:divBdr>
    </w:div>
    <w:div w:id="1544712296">
      <w:bodyDiv w:val="1"/>
      <w:marLeft w:val="0"/>
      <w:marRight w:val="0"/>
      <w:marTop w:val="0"/>
      <w:marBottom w:val="0"/>
      <w:divBdr>
        <w:top w:val="none" w:sz="0" w:space="0" w:color="auto"/>
        <w:left w:val="none" w:sz="0" w:space="0" w:color="auto"/>
        <w:bottom w:val="none" w:sz="0" w:space="0" w:color="auto"/>
        <w:right w:val="none" w:sz="0" w:space="0" w:color="auto"/>
      </w:divBdr>
    </w:div>
    <w:div w:id="1566187151">
      <w:bodyDiv w:val="1"/>
      <w:marLeft w:val="0"/>
      <w:marRight w:val="0"/>
      <w:marTop w:val="0"/>
      <w:marBottom w:val="0"/>
      <w:divBdr>
        <w:top w:val="none" w:sz="0" w:space="0" w:color="auto"/>
        <w:left w:val="none" w:sz="0" w:space="0" w:color="auto"/>
        <w:bottom w:val="none" w:sz="0" w:space="0" w:color="auto"/>
        <w:right w:val="none" w:sz="0" w:space="0" w:color="auto"/>
      </w:divBdr>
    </w:div>
    <w:div w:id="1591112365">
      <w:bodyDiv w:val="1"/>
      <w:marLeft w:val="0"/>
      <w:marRight w:val="0"/>
      <w:marTop w:val="0"/>
      <w:marBottom w:val="0"/>
      <w:divBdr>
        <w:top w:val="none" w:sz="0" w:space="0" w:color="auto"/>
        <w:left w:val="none" w:sz="0" w:space="0" w:color="auto"/>
        <w:bottom w:val="none" w:sz="0" w:space="0" w:color="auto"/>
        <w:right w:val="none" w:sz="0" w:space="0" w:color="auto"/>
      </w:divBdr>
    </w:div>
    <w:div w:id="1600403341">
      <w:bodyDiv w:val="1"/>
      <w:marLeft w:val="0"/>
      <w:marRight w:val="0"/>
      <w:marTop w:val="0"/>
      <w:marBottom w:val="0"/>
      <w:divBdr>
        <w:top w:val="none" w:sz="0" w:space="0" w:color="auto"/>
        <w:left w:val="none" w:sz="0" w:space="0" w:color="auto"/>
        <w:bottom w:val="none" w:sz="0" w:space="0" w:color="auto"/>
        <w:right w:val="none" w:sz="0" w:space="0" w:color="auto"/>
      </w:divBdr>
    </w:div>
    <w:div w:id="1604264205">
      <w:bodyDiv w:val="1"/>
      <w:marLeft w:val="0"/>
      <w:marRight w:val="0"/>
      <w:marTop w:val="0"/>
      <w:marBottom w:val="0"/>
      <w:divBdr>
        <w:top w:val="none" w:sz="0" w:space="0" w:color="auto"/>
        <w:left w:val="none" w:sz="0" w:space="0" w:color="auto"/>
        <w:bottom w:val="none" w:sz="0" w:space="0" w:color="auto"/>
        <w:right w:val="none" w:sz="0" w:space="0" w:color="auto"/>
      </w:divBdr>
    </w:div>
    <w:div w:id="1654065412">
      <w:bodyDiv w:val="1"/>
      <w:marLeft w:val="0"/>
      <w:marRight w:val="0"/>
      <w:marTop w:val="0"/>
      <w:marBottom w:val="0"/>
      <w:divBdr>
        <w:top w:val="none" w:sz="0" w:space="0" w:color="auto"/>
        <w:left w:val="none" w:sz="0" w:space="0" w:color="auto"/>
        <w:bottom w:val="none" w:sz="0" w:space="0" w:color="auto"/>
        <w:right w:val="none" w:sz="0" w:space="0" w:color="auto"/>
      </w:divBdr>
    </w:div>
    <w:div w:id="1654137420">
      <w:bodyDiv w:val="1"/>
      <w:marLeft w:val="0"/>
      <w:marRight w:val="0"/>
      <w:marTop w:val="0"/>
      <w:marBottom w:val="0"/>
      <w:divBdr>
        <w:top w:val="none" w:sz="0" w:space="0" w:color="auto"/>
        <w:left w:val="none" w:sz="0" w:space="0" w:color="auto"/>
        <w:bottom w:val="none" w:sz="0" w:space="0" w:color="auto"/>
        <w:right w:val="none" w:sz="0" w:space="0" w:color="auto"/>
      </w:divBdr>
    </w:div>
    <w:div w:id="1680083982">
      <w:bodyDiv w:val="1"/>
      <w:marLeft w:val="0"/>
      <w:marRight w:val="0"/>
      <w:marTop w:val="0"/>
      <w:marBottom w:val="0"/>
      <w:divBdr>
        <w:top w:val="none" w:sz="0" w:space="0" w:color="auto"/>
        <w:left w:val="none" w:sz="0" w:space="0" w:color="auto"/>
        <w:bottom w:val="none" w:sz="0" w:space="0" w:color="auto"/>
        <w:right w:val="none" w:sz="0" w:space="0" w:color="auto"/>
      </w:divBdr>
    </w:div>
    <w:div w:id="1725055094">
      <w:bodyDiv w:val="1"/>
      <w:marLeft w:val="0"/>
      <w:marRight w:val="0"/>
      <w:marTop w:val="0"/>
      <w:marBottom w:val="0"/>
      <w:divBdr>
        <w:top w:val="none" w:sz="0" w:space="0" w:color="auto"/>
        <w:left w:val="none" w:sz="0" w:space="0" w:color="auto"/>
        <w:bottom w:val="none" w:sz="0" w:space="0" w:color="auto"/>
        <w:right w:val="none" w:sz="0" w:space="0" w:color="auto"/>
      </w:divBdr>
    </w:div>
    <w:div w:id="1732148006">
      <w:bodyDiv w:val="1"/>
      <w:marLeft w:val="0"/>
      <w:marRight w:val="0"/>
      <w:marTop w:val="0"/>
      <w:marBottom w:val="0"/>
      <w:divBdr>
        <w:top w:val="none" w:sz="0" w:space="0" w:color="auto"/>
        <w:left w:val="none" w:sz="0" w:space="0" w:color="auto"/>
        <w:bottom w:val="none" w:sz="0" w:space="0" w:color="auto"/>
        <w:right w:val="none" w:sz="0" w:space="0" w:color="auto"/>
      </w:divBdr>
    </w:div>
    <w:div w:id="1735814922">
      <w:bodyDiv w:val="1"/>
      <w:marLeft w:val="0"/>
      <w:marRight w:val="0"/>
      <w:marTop w:val="0"/>
      <w:marBottom w:val="0"/>
      <w:divBdr>
        <w:top w:val="none" w:sz="0" w:space="0" w:color="auto"/>
        <w:left w:val="none" w:sz="0" w:space="0" w:color="auto"/>
        <w:bottom w:val="none" w:sz="0" w:space="0" w:color="auto"/>
        <w:right w:val="none" w:sz="0" w:space="0" w:color="auto"/>
      </w:divBdr>
    </w:div>
    <w:div w:id="1743746834">
      <w:bodyDiv w:val="1"/>
      <w:marLeft w:val="0"/>
      <w:marRight w:val="0"/>
      <w:marTop w:val="0"/>
      <w:marBottom w:val="0"/>
      <w:divBdr>
        <w:top w:val="none" w:sz="0" w:space="0" w:color="auto"/>
        <w:left w:val="none" w:sz="0" w:space="0" w:color="auto"/>
        <w:bottom w:val="none" w:sz="0" w:space="0" w:color="auto"/>
        <w:right w:val="none" w:sz="0" w:space="0" w:color="auto"/>
      </w:divBdr>
    </w:div>
    <w:div w:id="1744840524">
      <w:bodyDiv w:val="1"/>
      <w:marLeft w:val="0"/>
      <w:marRight w:val="0"/>
      <w:marTop w:val="0"/>
      <w:marBottom w:val="0"/>
      <w:divBdr>
        <w:top w:val="none" w:sz="0" w:space="0" w:color="auto"/>
        <w:left w:val="none" w:sz="0" w:space="0" w:color="auto"/>
        <w:bottom w:val="none" w:sz="0" w:space="0" w:color="auto"/>
        <w:right w:val="none" w:sz="0" w:space="0" w:color="auto"/>
      </w:divBdr>
    </w:div>
    <w:div w:id="1752510200">
      <w:bodyDiv w:val="1"/>
      <w:marLeft w:val="0"/>
      <w:marRight w:val="0"/>
      <w:marTop w:val="0"/>
      <w:marBottom w:val="0"/>
      <w:divBdr>
        <w:top w:val="none" w:sz="0" w:space="0" w:color="auto"/>
        <w:left w:val="none" w:sz="0" w:space="0" w:color="auto"/>
        <w:bottom w:val="none" w:sz="0" w:space="0" w:color="auto"/>
        <w:right w:val="none" w:sz="0" w:space="0" w:color="auto"/>
      </w:divBdr>
    </w:div>
    <w:div w:id="1770854227">
      <w:bodyDiv w:val="1"/>
      <w:marLeft w:val="0"/>
      <w:marRight w:val="0"/>
      <w:marTop w:val="0"/>
      <w:marBottom w:val="0"/>
      <w:divBdr>
        <w:top w:val="none" w:sz="0" w:space="0" w:color="auto"/>
        <w:left w:val="none" w:sz="0" w:space="0" w:color="auto"/>
        <w:bottom w:val="none" w:sz="0" w:space="0" w:color="auto"/>
        <w:right w:val="none" w:sz="0" w:space="0" w:color="auto"/>
      </w:divBdr>
    </w:div>
    <w:div w:id="1780029875">
      <w:bodyDiv w:val="1"/>
      <w:marLeft w:val="0"/>
      <w:marRight w:val="0"/>
      <w:marTop w:val="0"/>
      <w:marBottom w:val="0"/>
      <w:divBdr>
        <w:top w:val="none" w:sz="0" w:space="0" w:color="auto"/>
        <w:left w:val="none" w:sz="0" w:space="0" w:color="auto"/>
        <w:bottom w:val="none" w:sz="0" w:space="0" w:color="auto"/>
        <w:right w:val="none" w:sz="0" w:space="0" w:color="auto"/>
      </w:divBdr>
    </w:div>
    <w:div w:id="1791362406">
      <w:bodyDiv w:val="1"/>
      <w:marLeft w:val="0"/>
      <w:marRight w:val="0"/>
      <w:marTop w:val="0"/>
      <w:marBottom w:val="0"/>
      <w:divBdr>
        <w:top w:val="none" w:sz="0" w:space="0" w:color="auto"/>
        <w:left w:val="none" w:sz="0" w:space="0" w:color="auto"/>
        <w:bottom w:val="none" w:sz="0" w:space="0" w:color="auto"/>
        <w:right w:val="none" w:sz="0" w:space="0" w:color="auto"/>
      </w:divBdr>
    </w:div>
    <w:div w:id="1812481704">
      <w:bodyDiv w:val="1"/>
      <w:marLeft w:val="0"/>
      <w:marRight w:val="0"/>
      <w:marTop w:val="0"/>
      <w:marBottom w:val="0"/>
      <w:divBdr>
        <w:top w:val="none" w:sz="0" w:space="0" w:color="auto"/>
        <w:left w:val="none" w:sz="0" w:space="0" w:color="auto"/>
        <w:bottom w:val="none" w:sz="0" w:space="0" w:color="auto"/>
        <w:right w:val="none" w:sz="0" w:space="0" w:color="auto"/>
      </w:divBdr>
    </w:div>
    <w:div w:id="1812558009">
      <w:bodyDiv w:val="1"/>
      <w:marLeft w:val="0"/>
      <w:marRight w:val="0"/>
      <w:marTop w:val="0"/>
      <w:marBottom w:val="0"/>
      <w:divBdr>
        <w:top w:val="none" w:sz="0" w:space="0" w:color="auto"/>
        <w:left w:val="none" w:sz="0" w:space="0" w:color="auto"/>
        <w:bottom w:val="none" w:sz="0" w:space="0" w:color="auto"/>
        <w:right w:val="none" w:sz="0" w:space="0" w:color="auto"/>
      </w:divBdr>
    </w:div>
    <w:div w:id="1837764047">
      <w:bodyDiv w:val="1"/>
      <w:marLeft w:val="0"/>
      <w:marRight w:val="0"/>
      <w:marTop w:val="0"/>
      <w:marBottom w:val="0"/>
      <w:divBdr>
        <w:top w:val="none" w:sz="0" w:space="0" w:color="auto"/>
        <w:left w:val="none" w:sz="0" w:space="0" w:color="auto"/>
        <w:bottom w:val="none" w:sz="0" w:space="0" w:color="auto"/>
        <w:right w:val="none" w:sz="0" w:space="0" w:color="auto"/>
      </w:divBdr>
    </w:div>
    <w:div w:id="1850025403">
      <w:bodyDiv w:val="1"/>
      <w:marLeft w:val="0"/>
      <w:marRight w:val="0"/>
      <w:marTop w:val="0"/>
      <w:marBottom w:val="0"/>
      <w:divBdr>
        <w:top w:val="none" w:sz="0" w:space="0" w:color="auto"/>
        <w:left w:val="none" w:sz="0" w:space="0" w:color="auto"/>
        <w:bottom w:val="none" w:sz="0" w:space="0" w:color="auto"/>
        <w:right w:val="none" w:sz="0" w:space="0" w:color="auto"/>
      </w:divBdr>
    </w:div>
    <w:div w:id="1869903526">
      <w:bodyDiv w:val="1"/>
      <w:marLeft w:val="0"/>
      <w:marRight w:val="0"/>
      <w:marTop w:val="0"/>
      <w:marBottom w:val="0"/>
      <w:divBdr>
        <w:top w:val="none" w:sz="0" w:space="0" w:color="auto"/>
        <w:left w:val="none" w:sz="0" w:space="0" w:color="auto"/>
        <w:bottom w:val="none" w:sz="0" w:space="0" w:color="auto"/>
        <w:right w:val="none" w:sz="0" w:space="0" w:color="auto"/>
      </w:divBdr>
    </w:div>
    <w:div w:id="1874264805">
      <w:bodyDiv w:val="1"/>
      <w:marLeft w:val="0"/>
      <w:marRight w:val="0"/>
      <w:marTop w:val="0"/>
      <w:marBottom w:val="0"/>
      <w:divBdr>
        <w:top w:val="none" w:sz="0" w:space="0" w:color="auto"/>
        <w:left w:val="none" w:sz="0" w:space="0" w:color="auto"/>
        <w:bottom w:val="none" w:sz="0" w:space="0" w:color="auto"/>
        <w:right w:val="none" w:sz="0" w:space="0" w:color="auto"/>
      </w:divBdr>
    </w:div>
    <w:div w:id="1878425346">
      <w:bodyDiv w:val="1"/>
      <w:marLeft w:val="0"/>
      <w:marRight w:val="0"/>
      <w:marTop w:val="0"/>
      <w:marBottom w:val="0"/>
      <w:divBdr>
        <w:top w:val="none" w:sz="0" w:space="0" w:color="auto"/>
        <w:left w:val="none" w:sz="0" w:space="0" w:color="auto"/>
        <w:bottom w:val="none" w:sz="0" w:space="0" w:color="auto"/>
        <w:right w:val="none" w:sz="0" w:space="0" w:color="auto"/>
      </w:divBdr>
    </w:div>
    <w:div w:id="1905993651">
      <w:bodyDiv w:val="1"/>
      <w:marLeft w:val="0"/>
      <w:marRight w:val="0"/>
      <w:marTop w:val="0"/>
      <w:marBottom w:val="0"/>
      <w:divBdr>
        <w:top w:val="none" w:sz="0" w:space="0" w:color="auto"/>
        <w:left w:val="none" w:sz="0" w:space="0" w:color="auto"/>
        <w:bottom w:val="none" w:sz="0" w:space="0" w:color="auto"/>
        <w:right w:val="none" w:sz="0" w:space="0" w:color="auto"/>
      </w:divBdr>
    </w:div>
    <w:div w:id="1954746790">
      <w:bodyDiv w:val="1"/>
      <w:marLeft w:val="0"/>
      <w:marRight w:val="0"/>
      <w:marTop w:val="0"/>
      <w:marBottom w:val="0"/>
      <w:divBdr>
        <w:top w:val="none" w:sz="0" w:space="0" w:color="auto"/>
        <w:left w:val="none" w:sz="0" w:space="0" w:color="auto"/>
        <w:bottom w:val="none" w:sz="0" w:space="0" w:color="auto"/>
        <w:right w:val="none" w:sz="0" w:space="0" w:color="auto"/>
      </w:divBdr>
    </w:div>
    <w:div w:id="1966808225">
      <w:bodyDiv w:val="1"/>
      <w:marLeft w:val="0"/>
      <w:marRight w:val="0"/>
      <w:marTop w:val="0"/>
      <w:marBottom w:val="0"/>
      <w:divBdr>
        <w:top w:val="none" w:sz="0" w:space="0" w:color="auto"/>
        <w:left w:val="none" w:sz="0" w:space="0" w:color="auto"/>
        <w:bottom w:val="none" w:sz="0" w:space="0" w:color="auto"/>
        <w:right w:val="none" w:sz="0" w:space="0" w:color="auto"/>
      </w:divBdr>
    </w:div>
    <w:div w:id="1970740350">
      <w:bodyDiv w:val="1"/>
      <w:marLeft w:val="0"/>
      <w:marRight w:val="0"/>
      <w:marTop w:val="0"/>
      <w:marBottom w:val="0"/>
      <w:divBdr>
        <w:top w:val="none" w:sz="0" w:space="0" w:color="auto"/>
        <w:left w:val="none" w:sz="0" w:space="0" w:color="auto"/>
        <w:bottom w:val="none" w:sz="0" w:space="0" w:color="auto"/>
        <w:right w:val="none" w:sz="0" w:space="0" w:color="auto"/>
      </w:divBdr>
    </w:div>
    <w:div w:id="1988706164">
      <w:bodyDiv w:val="1"/>
      <w:marLeft w:val="0"/>
      <w:marRight w:val="0"/>
      <w:marTop w:val="0"/>
      <w:marBottom w:val="0"/>
      <w:divBdr>
        <w:top w:val="none" w:sz="0" w:space="0" w:color="auto"/>
        <w:left w:val="none" w:sz="0" w:space="0" w:color="auto"/>
        <w:bottom w:val="none" w:sz="0" w:space="0" w:color="auto"/>
        <w:right w:val="none" w:sz="0" w:space="0" w:color="auto"/>
      </w:divBdr>
    </w:div>
    <w:div w:id="2005664218">
      <w:bodyDiv w:val="1"/>
      <w:marLeft w:val="0"/>
      <w:marRight w:val="0"/>
      <w:marTop w:val="0"/>
      <w:marBottom w:val="0"/>
      <w:divBdr>
        <w:top w:val="none" w:sz="0" w:space="0" w:color="auto"/>
        <w:left w:val="none" w:sz="0" w:space="0" w:color="auto"/>
        <w:bottom w:val="none" w:sz="0" w:space="0" w:color="auto"/>
        <w:right w:val="none" w:sz="0" w:space="0" w:color="auto"/>
      </w:divBdr>
    </w:div>
    <w:div w:id="2013023224">
      <w:bodyDiv w:val="1"/>
      <w:marLeft w:val="0"/>
      <w:marRight w:val="0"/>
      <w:marTop w:val="0"/>
      <w:marBottom w:val="0"/>
      <w:divBdr>
        <w:top w:val="none" w:sz="0" w:space="0" w:color="auto"/>
        <w:left w:val="none" w:sz="0" w:space="0" w:color="auto"/>
        <w:bottom w:val="none" w:sz="0" w:space="0" w:color="auto"/>
        <w:right w:val="none" w:sz="0" w:space="0" w:color="auto"/>
      </w:divBdr>
    </w:div>
    <w:div w:id="2024045892">
      <w:bodyDiv w:val="1"/>
      <w:marLeft w:val="0"/>
      <w:marRight w:val="0"/>
      <w:marTop w:val="0"/>
      <w:marBottom w:val="0"/>
      <w:divBdr>
        <w:top w:val="none" w:sz="0" w:space="0" w:color="auto"/>
        <w:left w:val="none" w:sz="0" w:space="0" w:color="auto"/>
        <w:bottom w:val="none" w:sz="0" w:space="0" w:color="auto"/>
        <w:right w:val="none" w:sz="0" w:space="0" w:color="auto"/>
      </w:divBdr>
    </w:div>
    <w:div w:id="2035037437">
      <w:bodyDiv w:val="1"/>
      <w:marLeft w:val="0"/>
      <w:marRight w:val="0"/>
      <w:marTop w:val="0"/>
      <w:marBottom w:val="0"/>
      <w:divBdr>
        <w:top w:val="none" w:sz="0" w:space="0" w:color="auto"/>
        <w:left w:val="none" w:sz="0" w:space="0" w:color="auto"/>
        <w:bottom w:val="none" w:sz="0" w:space="0" w:color="auto"/>
        <w:right w:val="none" w:sz="0" w:space="0" w:color="auto"/>
      </w:divBdr>
    </w:div>
    <w:div w:id="2069722237">
      <w:bodyDiv w:val="1"/>
      <w:marLeft w:val="0"/>
      <w:marRight w:val="0"/>
      <w:marTop w:val="0"/>
      <w:marBottom w:val="0"/>
      <w:divBdr>
        <w:top w:val="none" w:sz="0" w:space="0" w:color="auto"/>
        <w:left w:val="none" w:sz="0" w:space="0" w:color="auto"/>
        <w:bottom w:val="none" w:sz="0" w:space="0" w:color="auto"/>
        <w:right w:val="none" w:sz="0" w:space="0" w:color="auto"/>
      </w:divBdr>
    </w:div>
    <w:div w:id="2080249856">
      <w:bodyDiv w:val="1"/>
      <w:marLeft w:val="0"/>
      <w:marRight w:val="0"/>
      <w:marTop w:val="0"/>
      <w:marBottom w:val="0"/>
      <w:divBdr>
        <w:top w:val="none" w:sz="0" w:space="0" w:color="auto"/>
        <w:left w:val="none" w:sz="0" w:space="0" w:color="auto"/>
        <w:bottom w:val="none" w:sz="0" w:space="0" w:color="auto"/>
        <w:right w:val="none" w:sz="0" w:space="0" w:color="auto"/>
      </w:divBdr>
    </w:div>
    <w:div w:id="2101364764">
      <w:bodyDiv w:val="1"/>
      <w:marLeft w:val="0"/>
      <w:marRight w:val="0"/>
      <w:marTop w:val="0"/>
      <w:marBottom w:val="0"/>
      <w:divBdr>
        <w:top w:val="none" w:sz="0" w:space="0" w:color="auto"/>
        <w:left w:val="none" w:sz="0" w:space="0" w:color="auto"/>
        <w:bottom w:val="none" w:sz="0" w:space="0" w:color="auto"/>
        <w:right w:val="none" w:sz="0" w:space="0" w:color="auto"/>
      </w:divBdr>
    </w:div>
    <w:div w:id="2109887747">
      <w:bodyDiv w:val="1"/>
      <w:marLeft w:val="0"/>
      <w:marRight w:val="0"/>
      <w:marTop w:val="0"/>
      <w:marBottom w:val="0"/>
      <w:divBdr>
        <w:top w:val="none" w:sz="0" w:space="0" w:color="auto"/>
        <w:left w:val="none" w:sz="0" w:space="0" w:color="auto"/>
        <w:bottom w:val="none" w:sz="0" w:space="0" w:color="auto"/>
        <w:right w:val="none" w:sz="0" w:space="0" w:color="auto"/>
      </w:divBdr>
    </w:div>
    <w:div w:id="2110081669">
      <w:bodyDiv w:val="1"/>
      <w:marLeft w:val="0"/>
      <w:marRight w:val="0"/>
      <w:marTop w:val="0"/>
      <w:marBottom w:val="0"/>
      <w:divBdr>
        <w:top w:val="none" w:sz="0" w:space="0" w:color="auto"/>
        <w:left w:val="none" w:sz="0" w:space="0" w:color="auto"/>
        <w:bottom w:val="none" w:sz="0" w:space="0" w:color="auto"/>
        <w:right w:val="none" w:sz="0" w:space="0" w:color="auto"/>
      </w:divBdr>
    </w:div>
    <w:div w:id="2133746714">
      <w:bodyDiv w:val="1"/>
      <w:marLeft w:val="0"/>
      <w:marRight w:val="0"/>
      <w:marTop w:val="0"/>
      <w:marBottom w:val="0"/>
      <w:divBdr>
        <w:top w:val="none" w:sz="0" w:space="0" w:color="auto"/>
        <w:left w:val="none" w:sz="0" w:space="0" w:color="auto"/>
        <w:bottom w:val="none" w:sz="0" w:space="0" w:color="auto"/>
        <w:right w:val="none" w:sz="0" w:space="0" w:color="auto"/>
      </w:divBdr>
    </w:div>
    <w:div w:id="2147312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stsuffolk.gov.uk/business/regeneration-projects/enterprise-zone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suffolk.gov.uk/roads-andtransport/public-transport-bus-pass-and-transport-planning/transport-planningstrategy-and-plans/" TargetMode="External"/><Relationship Id="rId1" Type="http://schemas.openxmlformats.org/officeDocument/2006/relationships/hyperlink" Target="https://www.eastsuffolk.gov.uk/business/regeneration-projects/lowestoft-transport-and-infrastructure-proje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3D68E-7D4D-F14A-A3C9-1D5036898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32</Pages>
  <Words>8561</Words>
  <Characters>48798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Urban Vision Enterprise CIC</Company>
  <LinksUpToDate>false</LinksUpToDate>
  <CharactersWithSpaces>57245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Chetwyn</dc:creator>
  <cp:lastModifiedBy>Dave Chetwyn</cp:lastModifiedBy>
  <cp:revision>40</cp:revision>
  <cp:lastPrinted>2018-11-22T13:43:00Z</cp:lastPrinted>
  <dcterms:created xsi:type="dcterms:W3CDTF">2021-03-15T13:07:00Z</dcterms:created>
  <dcterms:modified xsi:type="dcterms:W3CDTF">2021-03-24T14:04:00Z</dcterms:modified>
</cp:coreProperties>
</file>