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C" w:rsidRDefault="00507695" w:rsidP="00507695">
      <w:pPr>
        <w:pStyle w:val="NoSpacing"/>
        <w:jc w:val="center"/>
        <w:rPr>
          <w:rFonts w:cs="Calibri"/>
          <w:b/>
          <w:sz w:val="24"/>
          <w:szCs w:val="24"/>
        </w:rPr>
      </w:pPr>
      <w:r>
        <w:rPr>
          <w:rFonts w:cs="Calibri"/>
          <w:b/>
          <w:sz w:val="24"/>
          <w:szCs w:val="24"/>
        </w:rPr>
        <w:t>MINUTES</w:t>
      </w:r>
    </w:p>
    <w:p w:rsidR="00507695" w:rsidRDefault="00507695" w:rsidP="00507695">
      <w:pPr>
        <w:pStyle w:val="NoSpacing"/>
        <w:jc w:val="center"/>
        <w:rPr>
          <w:rFonts w:cs="Calibri"/>
          <w:b/>
          <w:sz w:val="24"/>
          <w:szCs w:val="24"/>
        </w:rPr>
      </w:pPr>
    </w:p>
    <w:p w:rsidR="00507695" w:rsidRDefault="00507695" w:rsidP="00507695">
      <w:pPr>
        <w:pStyle w:val="NoSpacing"/>
      </w:pPr>
      <w:r>
        <w:rPr>
          <w:b/>
        </w:rPr>
        <w:t xml:space="preserve">Present: </w:t>
      </w:r>
      <w:r>
        <w:t>Cllrs Sonia Barker, Nasima Begum, Wendy Brooks, Alan Green, Graham Parker and Andy Pearce</w:t>
      </w:r>
    </w:p>
    <w:p w:rsidR="00507695" w:rsidRDefault="00507695" w:rsidP="00507695">
      <w:pPr>
        <w:pStyle w:val="NoSpacing"/>
      </w:pPr>
    </w:p>
    <w:p w:rsidR="00507695" w:rsidRDefault="00507695" w:rsidP="00507695">
      <w:pPr>
        <w:pStyle w:val="NoSpacing"/>
      </w:pPr>
      <w:r>
        <w:rPr>
          <w:b/>
        </w:rPr>
        <w:t xml:space="preserve">In attendance: </w:t>
      </w:r>
      <w:r>
        <w:t>Shona Bendix (Clerk) and Lauren Elliott (Committee Clerk)</w:t>
      </w:r>
    </w:p>
    <w:p w:rsidR="00507695" w:rsidRDefault="00507695" w:rsidP="00507695">
      <w:pPr>
        <w:pStyle w:val="NoSpacing"/>
      </w:pPr>
    </w:p>
    <w:p w:rsidR="00507695" w:rsidRPr="00696B88" w:rsidRDefault="00507695" w:rsidP="00507695">
      <w:pPr>
        <w:pStyle w:val="NoSpacing"/>
      </w:pPr>
      <w:r>
        <w:rPr>
          <w:b/>
        </w:rPr>
        <w:t xml:space="preserve">Public: </w:t>
      </w:r>
      <w:r w:rsidR="00696B88">
        <w:t>There were no members of the public in attendance (either in person or via Zoom webinar)</w:t>
      </w:r>
    </w:p>
    <w:p w:rsidR="00ED6558" w:rsidRDefault="00ED6558" w:rsidP="00E614AC">
      <w:pPr>
        <w:pStyle w:val="Heading1"/>
        <w:keepNext w:val="0"/>
        <w:keepLines w:val="0"/>
        <w:widowControl w:val="0"/>
      </w:pPr>
      <w:r>
        <w:t>Welcome</w:t>
      </w:r>
    </w:p>
    <w:p w:rsidR="00313F0B" w:rsidRPr="00072568" w:rsidRDefault="00507695" w:rsidP="00507695">
      <w:pPr>
        <w:pStyle w:val="NoSpacing"/>
        <w:widowControl w:val="0"/>
        <w:ind w:left="567"/>
        <w:rPr>
          <w:rFonts w:cs="Calibri"/>
        </w:rPr>
      </w:pPr>
      <w:r>
        <w:rPr>
          <w:rFonts w:cs="Calibri"/>
        </w:rPr>
        <w:t>T</w:t>
      </w:r>
      <w:r w:rsidR="00072568" w:rsidRPr="008B6EF1">
        <w:rPr>
          <w:rFonts w:cs="Calibri"/>
        </w:rPr>
        <w:t>he fire evacuation procedure</w:t>
      </w:r>
      <w:r>
        <w:rPr>
          <w:rFonts w:cs="Calibri"/>
        </w:rPr>
        <w:t xml:space="preserve"> and public right to report were explained and the meeting was</w:t>
      </w:r>
      <w:r w:rsidR="00072568" w:rsidRPr="008B6EF1">
        <w:rPr>
          <w:rFonts w:cs="Calibri"/>
        </w:rPr>
        <w:t xml:space="preserve"> welcome</w:t>
      </w:r>
      <w:r>
        <w:rPr>
          <w:rFonts w:cs="Calibri"/>
        </w:rPr>
        <w:t>d</w:t>
      </w:r>
      <w:r w:rsidR="00072568" w:rsidRPr="008B6EF1">
        <w:rPr>
          <w:rFonts w:cs="Calibri"/>
        </w:rPr>
        <w:t>.</w:t>
      </w:r>
      <w:r w:rsidR="00C37F05">
        <w:rPr>
          <w:rFonts w:cs="Calibri"/>
        </w:rPr>
        <w:t xml:space="preserve"> A one minute’s silence was held as a mark of respect on what would have been t</w:t>
      </w:r>
      <w:r w:rsidR="005E50FA">
        <w:rPr>
          <w:rFonts w:cs="Calibri"/>
        </w:rPr>
        <w:t>he one hundredth</w:t>
      </w:r>
      <w:r w:rsidR="00C37F05">
        <w:rPr>
          <w:rFonts w:cs="Calibri"/>
        </w:rPr>
        <w:t xml:space="preserve"> B</w:t>
      </w:r>
      <w:r w:rsidR="005E50FA">
        <w:rPr>
          <w:rFonts w:cs="Calibri"/>
        </w:rPr>
        <w:t>irth</w:t>
      </w:r>
      <w:r w:rsidR="00C37F05">
        <w:rPr>
          <w:rFonts w:cs="Calibri"/>
        </w:rPr>
        <w:t xml:space="preserve">day of </w:t>
      </w:r>
      <w:r w:rsidR="005E50FA">
        <w:t xml:space="preserve">His Royal Highness </w:t>
      </w:r>
      <w:proofErr w:type="gramStart"/>
      <w:r w:rsidR="005E50FA">
        <w:t>The</w:t>
      </w:r>
      <w:proofErr w:type="gramEnd"/>
      <w:r w:rsidR="005E50FA">
        <w:t xml:space="preserve"> Prince Philip, Duke of Edinburgh</w:t>
      </w:r>
      <w:r w:rsidR="005E50FA">
        <w:rPr>
          <w:rFonts w:cs="Calibri"/>
        </w:rPr>
        <w:t>.</w:t>
      </w:r>
    </w:p>
    <w:p w:rsidR="00AE6143" w:rsidRDefault="00507695" w:rsidP="00E614AC">
      <w:pPr>
        <w:pStyle w:val="Heading1"/>
        <w:keepNext w:val="0"/>
        <w:keepLines w:val="0"/>
        <w:widowControl w:val="0"/>
        <w:ind w:left="567"/>
      </w:pPr>
      <w:r>
        <w:t>A</w:t>
      </w:r>
      <w:r w:rsidR="00313F0B">
        <w:t>pologies for absence</w:t>
      </w:r>
    </w:p>
    <w:p w:rsidR="00507695" w:rsidRDefault="00507695" w:rsidP="00507695">
      <w:pPr>
        <w:pStyle w:val="NoSpacing"/>
        <w:ind w:left="567"/>
      </w:pPr>
      <w:r>
        <w:t>Apologies were received from Cllrs Paul Page, Keith Patience and Alice Taylor. Cllr</w:t>
      </w:r>
      <w:r w:rsidR="00C37F05">
        <w:t xml:space="preserve"> Green</w:t>
      </w:r>
      <w:r>
        <w:t xml:space="preserve"> proposed acceptance of the apologies received; seconded by Cllr</w:t>
      </w:r>
      <w:r w:rsidR="00C37F05">
        <w:t xml:space="preserve"> Parker</w:t>
      </w:r>
      <w:r>
        <w:t>; all in favour.</w:t>
      </w:r>
    </w:p>
    <w:p w:rsidR="004858FC" w:rsidRDefault="004858FC" w:rsidP="00E614AC">
      <w:pPr>
        <w:pStyle w:val="Heading1"/>
        <w:keepNext w:val="0"/>
        <w:keepLines w:val="0"/>
        <w:widowControl w:val="0"/>
      </w:pPr>
      <w:r>
        <w:t>Declarations of Interests and dispensations</w:t>
      </w:r>
    </w:p>
    <w:p w:rsidR="00507695" w:rsidRDefault="00C37F05" w:rsidP="00507695">
      <w:r>
        <w:t>There were none.</w:t>
      </w:r>
    </w:p>
    <w:p w:rsidR="00AE6143" w:rsidRDefault="00507695" w:rsidP="00E614AC">
      <w:pPr>
        <w:pStyle w:val="Heading1"/>
        <w:keepNext w:val="0"/>
        <w:keepLines w:val="0"/>
        <w:widowControl w:val="0"/>
      </w:pPr>
      <w:r>
        <w:t>T</w:t>
      </w:r>
      <w:r w:rsidR="00312D13">
        <w:t xml:space="preserve">he draft minutes of the meeting on </w:t>
      </w:r>
      <w:r w:rsidR="00526928">
        <w:t>20 May 2021</w:t>
      </w:r>
    </w:p>
    <w:p w:rsidR="00507695" w:rsidRDefault="005E50FA" w:rsidP="00C37F05">
      <w:pPr>
        <w:ind w:left="567"/>
      </w:pPr>
      <w:r>
        <w:t>A concern was raised regarding the</w:t>
      </w:r>
      <w:r w:rsidR="00C37F05">
        <w:t xml:space="preserve"> </w:t>
      </w:r>
      <w:r>
        <w:t xml:space="preserve">consideration of the Sponsorship and Advertising Policy at the Standing Orders and Policies Sub-Committee meeting on 28 April, particular with regard to </w:t>
      </w:r>
      <w:r w:rsidR="00C37F05">
        <w:t>fast food and street food</w:t>
      </w:r>
      <w:r>
        <w:t xml:space="preserve"> vendors</w:t>
      </w:r>
      <w:r w:rsidR="00C37F05">
        <w:t>.</w:t>
      </w:r>
      <w:r>
        <w:t xml:space="preserve"> This was not </w:t>
      </w:r>
      <w:r w:rsidR="00C37F05">
        <w:t>an is</w:t>
      </w:r>
      <w:r>
        <w:t>sue with the minutes themselves and</w:t>
      </w:r>
      <w:r w:rsidR="00C37F05">
        <w:t xml:space="preserve"> </w:t>
      </w:r>
      <w:r w:rsidR="00507695">
        <w:t>Cllr</w:t>
      </w:r>
      <w:r w:rsidR="00C37F05">
        <w:t xml:space="preserve"> Pearce</w:t>
      </w:r>
      <w:r w:rsidR="00507695">
        <w:t xml:space="preserve"> proposed acceptance of the minutes; seconded by Cllr</w:t>
      </w:r>
      <w:r w:rsidR="00C37F05">
        <w:t xml:space="preserve"> Green</w:t>
      </w:r>
      <w:r w:rsidR="00507695">
        <w:t>; all in favour.</w:t>
      </w:r>
    </w:p>
    <w:p w:rsidR="005C2B42" w:rsidRDefault="00312D13" w:rsidP="00E614AC">
      <w:pPr>
        <w:pStyle w:val="Heading1"/>
        <w:keepNext w:val="0"/>
        <w:keepLines w:val="0"/>
        <w:widowControl w:val="0"/>
      </w:pPr>
      <w:r>
        <w:t>Public forum</w:t>
      </w:r>
    </w:p>
    <w:p w:rsidR="00507695" w:rsidRDefault="005E50FA" w:rsidP="005E50FA">
      <w:pPr>
        <w:pStyle w:val="NoSpacing"/>
        <w:ind w:left="567"/>
      </w:pPr>
      <w:r>
        <w:t>No advance comments had been received and there were</w:t>
      </w:r>
      <w:r w:rsidR="00C37F05">
        <w:t xml:space="preserve"> </w:t>
      </w:r>
      <w:r>
        <w:t xml:space="preserve">no </w:t>
      </w:r>
      <w:r w:rsidR="00C37F05">
        <w:t>members of the public</w:t>
      </w:r>
      <w:r>
        <w:t xml:space="preserve"> in attendance, either in person or via Zoom webinar</w:t>
      </w:r>
      <w:r w:rsidR="00C37F05">
        <w:t>.</w:t>
      </w:r>
    </w:p>
    <w:p w:rsidR="00586FA3" w:rsidRDefault="00507695" w:rsidP="00E614AC">
      <w:pPr>
        <w:pStyle w:val="Heading1"/>
        <w:keepNext w:val="0"/>
        <w:keepLines w:val="0"/>
        <w:widowControl w:val="0"/>
      </w:pPr>
      <w:r>
        <w:t>A</w:t>
      </w:r>
      <w:r w:rsidR="00526928">
        <w:t>rrangements for the Norse Contract Working Group</w:t>
      </w:r>
    </w:p>
    <w:p w:rsidR="00986E97" w:rsidRDefault="00507695" w:rsidP="00E614AC">
      <w:pPr>
        <w:pStyle w:val="Heading2"/>
        <w:keepNext w:val="0"/>
        <w:keepLines w:val="0"/>
        <w:widowControl w:val="0"/>
      </w:pPr>
      <w:r>
        <w:t>C</w:t>
      </w:r>
      <w:r w:rsidR="00986E97">
        <w:t>omposition</w:t>
      </w:r>
      <w:r w:rsidR="005E50FA">
        <w:t xml:space="preserve"> – The purpose of the Working G</w:t>
      </w:r>
      <w:r w:rsidR="00C37F05">
        <w:t>roup was explained.</w:t>
      </w:r>
      <w:r w:rsidR="005E50FA">
        <w:t xml:space="preserve"> Meetings are currently held as and when required. Cllrs Begum, Green, Parker and Pearce advised they would like to join the Working Group.</w:t>
      </w:r>
    </w:p>
    <w:p w:rsidR="00B20F5B" w:rsidRDefault="00B20F5B" w:rsidP="00E614AC">
      <w:pPr>
        <w:pStyle w:val="Heading1"/>
        <w:keepNext w:val="0"/>
        <w:keepLines w:val="0"/>
        <w:widowControl w:val="0"/>
      </w:pPr>
      <w:r>
        <w:t>Budget:</w:t>
      </w:r>
    </w:p>
    <w:p w:rsidR="00B20F5B" w:rsidRDefault="00507695" w:rsidP="00E614AC">
      <w:pPr>
        <w:pStyle w:val="Heading2"/>
        <w:keepNext w:val="0"/>
        <w:keepLines w:val="0"/>
        <w:widowControl w:val="0"/>
      </w:pPr>
      <w:r>
        <w:t>M</w:t>
      </w:r>
      <w:r w:rsidR="00312D13">
        <w:t>onitor</w:t>
      </w:r>
      <w:r>
        <w:t>ing</w:t>
      </w:r>
      <w:r w:rsidR="00312D13">
        <w:t xml:space="preserve"> the budget for 2021 – 2022</w:t>
      </w:r>
      <w:r w:rsidR="00C37F05">
        <w:t xml:space="preserve"> – </w:t>
      </w:r>
      <w:r w:rsidR="00685DA2">
        <w:t>The Budget and Loan Sub-Committee met on 7 J</w:t>
      </w:r>
      <w:r w:rsidR="00C37F05">
        <w:t xml:space="preserve">une and </w:t>
      </w:r>
      <w:r w:rsidR="00685DA2">
        <w:t>reviewed the reserves in detail. The Sub-Committee will meet again in July to continue its considerations.</w:t>
      </w:r>
    </w:p>
    <w:p w:rsidR="00B20F5B" w:rsidRDefault="00507695" w:rsidP="00E614AC">
      <w:pPr>
        <w:pStyle w:val="Heading2"/>
        <w:keepNext w:val="0"/>
        <w:keepLines w:val="0"/>
        <w:widowControl w:val="0"/>
      </w:pPr>
      <w:r>
        <w:t>A</w:t>
      </w:r>
      <w:r w:rsidR="00B20F5B">
        <w:t>ny bank reconciliations</w:t>
      </w:r>
      <w:r w:rsidR="00583D7C">
        <w:t xml:space="preserve"> – A</w:t>
      </w:r>
      <w:r w:rsidR="00C37F05">
        <w:t xml:space="preserve">ll </w:t>
      </w:r>
      <w:r w:rsidR="00583D7C">
        <w:t>bank reconciliations were up to date for year end. It is understood the</w:t>
      </w:r>
      <w:r w:rsidR="00C37F05">
        <w:t xml:space="preserve"> first one for this financial year has been submitted to</w:t>
      </w:r>
      <w:r w:rsidR="00583D7C">
        <w:t xml:space="preserve"> the relevant Councillor</w:t>
      </w:r>
      <w:r w:rsidR="00C37F05">
        <w:t xml:space="preserve"> bank rec</w:t>
      </w:r>
      <w:r w:rsidR="00583D7C">
        <w:t>onciliation</w:t>
      </w:r>
      <w:r w:rsidR="00C37F05">
        <w:t xml:space="preserve"> sig</w:t>
      </w:r>
      <w:r w:rsidR="00583D7C">
        <w:t>natory</w:t>
      </w:r>
      <w:r w:rsidR="00C37F05">
        <w:t>.</w:t>
      </w:r>
    </w:p>
    <w:p w:rsidR="009F0304" w:rsidRDefault="009F0304" w:rsidP="00E614AC">
      <w:pPr>
        <w:pStyle w:val="Heading1"/>
        <w:keepNext w:val="0"/>
        <w:keepLines w:val="0"/>
        <w:widowControl w:val="0"/>
      </w:pPr>
      <w:r>
        <w:t>Payments:</w:t>
      </w:r>
    </w:p>
    <w:p w:rsidR="009F0304" w:rsidRDefault="00507695" w:rsidP="00E614AC">
      <w:pPr>
        <w:pStyle w:val="Heading2"/>
        <w:keepNext w:val="0"/>
        <w:keepLines w:val="0"/>
        <w:widowControl w:val="0"/>
        <w:ind w:left="567" w:hanging="510"/>
      </w:pPr>
      <w:r>
        <w:t>I</w:t>
      </w:r>
      <w:r w:rsidR="00692EB4">
        <w:t>ncome and</w:t>
      </w:r>
      <w:r w:rsidR="00F717BA">
        <w:t xml:space="preserve"> expenditure</w:t>
      </w:r>
      <w:r w:rsidR="00692EB4">
        <w:t xml:space="preserve"> reports</w:t>
      </w:r>
      <w:r w:rsidR="00F60E38">
        <w:t xml:space="preserve"> </w:t>
      </w:r>
      <w:r w:rsidR="00526928">
        <w:t>for May 2021 and June</w:t>
      </w:r>
      <w:r w:rsidR="00277B00">
        <w:t xml:space="preserve"> 2021</w:t>
      </w:r>
      <w:r w:rsidR="00B20F5B">
        <w:t xml:space="preserve"> to date</w:t>
      </w:r>
      <w:r w:rsidR="00277B00">
        <w:t>, including payments made under delegated authority (see schedules)</w:t>
      </w:r>
      <w:r w:rsidR="00C37F05">
        <w:t xml:space="preserve"> – </w:t>
      </w:r>
      <w:r w:rsidR="00583D7C">
        <w:t>The income and expenditure reports were received and noted as follows:</w:t>
      </w:r>
    </w:p>
    <w:p w:rsidR="0079443C" w:rsidRDefault="0079443C" w:rsidP="0079443C">
      <w:pPr>
        <w:pStyle w:val="NoSpacing"/>
        <w:ind w:firstLine="567"/>
        <w:rPr>
          <w:b/>
        </w:rPr>
      </w:pPr>
      <w:r w:rsidRPr="00620825">
        <w:rPr>
          <w:b/>
        </w:rPr>
        <w:t>May income</w:t>
      </w:r>
    </w:p>
    <w:tbl>
      <w:tblPr>
        <w:tblStyle w:val="TableGrid"/>
        <w:tblW w:w="0" w:type="auto"/>
        <w:tblInd w:w="562" w:type="dxa"/>
        <w:tblLook w:val="04A0" w:firstRow="1" w:lastRow="0" w:firstColumn="1" w:lastColumn="0" w:noHBand="0" w:noVBand="1"/>
      </w:tblPr>
      <w:tblGrid>
        <w:gridCol w:w="1985"/>
        <w:gridCol w:w="2126"/>
        <w:gridCol w:w="2410"/>
        <w:gridCol w:w="1933"/>
      </w:tblGrid>
      <w:tr w:rsidR="0079443C" w:rsidRPr="00E43CEC" w:rsidTr="007F51A7">
        <w:tc>
          <w:tcPr>
            <w:tcW w:w="1985" w:type="dxa"/>
          </w:tcPr>
          <w:p w:rsidR="0079443C" w:rsidRPr="00E43CEC" w:rsidRDefault="0079443C" w:rsidP="007F51A7">
            <w:pPr>
              <w:ind w:left="0"/>
              <w:rPr>
                <w:b/>
              </w:rPr>
            </w:pPr>
            <w:r w:rsidRPr="00E43CEC">
              <w:rPr>
                <w:b/>
              </w:rPr>
              <w:t>Date</w:t>
            </w:r>
          </w:p>
        </w:tc>
        <w:tc>
          <w:tcPr>
            <w:tcW w:w="2126" w:type="dxa"/>
          </w:tcPr>
          <w:p w:rsidR="0079443C" w:rsidRPr="00E43CEC" w:rsidRDefault="0079443C" w:rsidP="007F51A7">
            <w:pPr>
              <w:ind w:left="0"/>
              <w:rPr>
                <w:b/>
              </w:rPr>
            </w:pPr>
            <w:r>
              <w:rPr>
                <w:b/>
              </w:rPr>
              <w:t>Received</w:t>
            </w:r>
            <w:r w:rsidRPr="00E43CEC">
              <w:rPr>
                <w:b/>
              </w:rPr>
              <w:t xml:space="preserve"> From</w:t>
            </w:r>
          </w:p>
        </w:tc>
        <w:tc>
          <w:tcPr>
            <w:tcW w:w="2410" w:type="dxa"/>
          </w:tcPr>
          <w:p w:rsidR="0079443C" w:rsidRPr="00E43CEC" w:rsidRDefault="0079443C" w:rsidP="007F51A7">
            <w:pPr>
              <w:ind w:left="0"/>
              <w:rPr>
                <w:b/>
              </w:rPr>
            </w:pPr>
            <w:r w:rsidRPr="00E43CEC">
              <w:rPr>
                <w:b/>
              </w:rPr>
              <w:t>Description</w:t>
            </w:r>
          </w:p>
        </w:tc>
        <w:tc>
          <w:tcPr>
            <w:tcW w:w="1933" w:type="dxa"/>
          </w:tcPr>
          <w:p w:rsidR="0079443C" w:rsidRPr="00E43CEC" w:rsidRDefault="0079443C" w:rsidP="007F51A7">
            <w:pPr>
              <w:ind w:left="0"/>
              <w:rPr>
                <w:b/>
              </w:rPr>
            </w:pPr>
            <w:r w:rsidRPr="00E43CEC">
              <w:rPr>
                <w:b/>
              </w:rPr>
              <w:t>Amount</w:t>
            </w:r>
          </w:p>
        </w:tc>
      </w:tr>
      <w:tr w:rsidR="0079443C" w:rsidTr="007F51A7">
        <w:tc>
          <w:tcPr>
            <w:tcW w:w="1985" w:type="dxa"/>
          </w:tcPr>
          <w:p w:rsidR="0079443C" w:rsidRDefault="0079443C" w:rsidP="007F51A7">
            <w:pPr>
              <w:ind w:left="0"/>
            </w:pPr>
            <w:r>
              <w:t>4 May 2021</w:t>
            </w:r>
          </w:p>
        </w:tc>
        <w:tc>
          <w:tcPr>
            <w:tcW w:w="2126" w:type="dxa"/>
          </w:tcPr>
          <w:p w:rsidR="0079443C" w:rsidRDefault="0079443C" w:rsidP="007F51A7">
            <w:pPr>
              <w:ind w:left="0"/>
            </w:pPr>
            <w:r>
              <w:t>Market Income</w:t>
            </w:r>
          </w:p>
        </w:tc>
        <w:tc>
          <w:tcPr>
            <w:tcW w:w="2410" w:type="dxa"/>
          </w:tcPr>
          <w:p w:rsidR="0079443C" w:rsidRDefault="0079443C" w:rsidP="007F51A7">
            <w:pPr>
              <w:ind w:left="0"/>
            </w:pPr>
            <w:r>
              <w:t>Weekly Market Income</w:t>
            </w:r>
          </w:p>
        </w:tc>
        <w:tc>
          <w:tcPr>
            <w:tcW w:w="1933" w:type="dxa"/>
          </w:tcPr>
          <w:p w:rsidR="0079443C" w:rsidRDefault="0079443C" w:rsidP="007F51A7">
            <w:pPr>
              <w:ind w:left="0"/>
            </w:pPr>
            <w:r>
              <w:t>£66.50</w:t>
            </w:r>
          </w:p>
        </w:tc>
      </w:tr>
      <w:tr w:rsidR="0079443C" w:rsidTr="007F51A7">
        <w:tc>
          <w:tcPr>
            <w:tcW w:w="1985" w:type="dxa"/>
          </w:tcPr>
          <w:p w:rsidR="0079443C" w:rsidRDefault="0079443C" w:rsidP="007F51A7">
            <w:pPr>
              <w:ind w:left="0"/>
            </w:pPr>
            <w:r>
              <w:t>6 May 2021</w:t>
            </w:r>
          </w:p>
        </w:tc>
        <w:tc>
          <w:tcPr>
            <w:tcW w:w="2126" w:type="dxa"/>
          </w:tcPr>
          <w:p w:rsidR="0079443C" w:rsidRDefault="0079443C" w:rsidP="007F51A7">
            <w:pPr>
              <w:ind w:left="0"/>
            </w:pPr>
            <w:r>
              <w:t>Tenant</w:t>
            </w:r>
          </w:p>
        </w:tc>
        <w:tc>
          <w:tcPr>
            <w:tcW w:w="2410" w:type="dxa"/>
          </w:tcPr>
          <w:p w:rsidR="0079443C" w:rsidRDefault="0079443C" w:rsidP="007F51A7">
            <w:pPr>
              <w:ind w:left="0"/>
            </w:pPr>
            <w:r>
              <w:t>Rental Income from Tenant</w:t>
            </w:r>
          </w:p>
        </w:tc>
        <w:tc>
          <w:tcPr>
            <w:tcW w:w="1933" w:type="dxa"/>
          </w:tcPr>
          <w:p w:rsidR="0079443C" w:rsidRDefault="0079443C" w:rsidP="007F51A7">
            <w:pPr>
              <w:ind w:left="0"/>
            </w:pPr>
            <w:r>
              <w:t>£6,300</w:t>
            </w:r>
          </w:p>
        </w:tc>
      </w:tr>
      <w:tr w:rsidR="0079443C" w:rsidTr="007F51A7">
        <w:tc>
          <w:tcPr>
            <w:tcW w:w="1985" w:type="dxa"/>
          </w:tcPr>
          <w:p w:rsidR="0079443C" w:rsidRDefault="0079443C" w:rsidP="007F51A7">
            <w:pPr>
              <w:ind w:left="0"/>
            </w:pPr>
            <w:r>
              <w:lastRenderedPageBreak/>
              <w:t>10 May 2021</w:t>
            </w:r>
          </w:p>
        </w:tc>
        <w:tc>
          <w:tcPr>
            <w:tcW w:w="2126" w:type="dxa"/>
          </w:tcPr>
          <w:p w:rsidR="0079443C" w:rsidRDefault="0079443C" w:rsidP="007F51A7">
            <w:pPr>
              <w:ind w:left="0"/>
            </w:pPr>
            <w:r>
              <w:t>Market Income</w:t>
            </w:r>
          </w:p>
        </w:tc>
        <w:tc>
          <w:tcPr>
            <w:tcW w:w="2410" w:type="dxa"/>
          </w:tcPr>
          <w:p w:rsidR="0079443C" w:rsidRDefault="0079443C" w:rsidP="007F51A7">
            <w:pPr>
              <w:ind w:left="0"/>
            </w:pPr>
            <w:r>
              <w:t>Weekly Market Income</w:t>
            </w:r>
          </w:p>
        </w:tc>
        <w:tc>
          <w:tcPr>
            <w:tcW w:w="1933" w:type="dxa"/>
          </w:tcPr>
          <w:p w:rsidR="0079443C" w:rsidRDefault="0079443C" w:rsidP="007F51A7">
            <w:pPr>
              <w:ind w:left="0"/>
            </w:pPr>
            <w:r>
              <w:t>£90.50</w:t>
            </w:r>
          </w:p>
        </w:tc>
      </w:tr>
      <w:tr w:rsidR="0079443C" w:rsidTr="007F51A7">
        <w:tc>
          <w:tcPr>
            <w:tcW w:w="1985" w:type="dxa"/>
          </w:tcPr>
          <w:p w:rsidR="0079443C" w:rsidRDefault="0079443C" w:rsidP="007F51A7">
            <w:pPr>
              <w:ind w:left="0"/>
            </w:pPr>
            <w:r>
              <w:t>17 May 2021</w:t>
            </w:r>
          </w:p>
        </w:tc>
        <w:tc>
          <w:tcPr>
            <w:tcW w:w="2126" w:type="dxa"/>
          </w:tcPr>
          <w:p w:rsidR="0079443C" w:rsidRDefault="0079443C" w:rsidP="007F51A7">
            <w:pPr>
              <w:ind w:left="0"/>
            </w:pPr>
            <w:r>
              <w:t>Market Income</w:t>
            </w:r>
          </w:p>
        </w:tc>
        <w:tc>
          <w:tcPr>
            <w:tcW w:w="2410" w:type="dxa"/>
          </w:tcPr>
          <w:p w:rsidR="0079443C" w:rsidRDefault="0079443C" w:rsidP="007F51A7">
            <w:pPr>
              <w:ind w:left="0"/>
            </w:pPr>
            <w:r>
              <w:t>Weekly Market Income</w:t>
            </w:r>
          </w:p>
        </w:tc>
        <w:tc>
          <w:tcPr>
            <w:tcW w:w="1933" w:type="dxa"/>
          </w:tcPr>
          <w:p w:rsidR="0079443C" w:rsidRDefault="0079443C" w:rsidP="007F51A7">
            <w:pPr>
              <w:ind w:left="0"/>
            </w:pPr>
            <w:r>
              <w:t>£90.50</w:t>
            </w:r>
          </w:p>
        </w:tc>
      </w:tr>
      <w:tr w:rsidR="0079443C" w:rsidTr="007F51A7">
        <w:tc>
          <w:tcPr>
            <w:tcW w:w="1985" w:type="dxa"/>
          </w:tcPr>
          <w:p w:rsidR="0079443C" w:rsidRDefault="0079443C" w:rsidP="007F51A7">
            <w:pPr>
              <w:ind w:left="0"/>
            </w:pPr>
            <w:r>
              <w:t>17 May 2021</w:t>
            </w:r>
          </w:p>
        </w:tc>
        <w:tc>
          <w:tcPr>
            <w:tcW w:w="2126" w:type="dxa"/>
          </w:tcPr>
          <w:p w:rsidR="0079443C" w:rsidRDefault="0079443C" w:rsidP="007F51A7">
            <w:pPr>
              <w:ind w:left="0"/>
            </w:pPr>
            <w:r>
              <w:t>Tenant</w:t>
            </w:r>
          </w:p>
        </w:tc>
        <w:tc>
          <w:tcPr>
            <w:tcW w:w="2410" w:type="dxa"/>
          </w:tcPr>
          <w:p w:rsidR="0079443C" w:rsidRDefault="0079443C" w:rsidP="007F51A7">
            <w:pPr>
              <w:ind w:left="0"/>
            </w:pPr>
            <w:r>
              <w:t>Rental Income from Tenant</w:t>
            </w:r>
          </w:p>
        </w:tc>
        <w:tc>
          <w:tcPr>
            <w:tcW w:w="1933" w:type="dxa"/>
          </w:tcPr>
          <w:p w:rsidR="0079443C" w:rsidRDefault="0079443C" w:rsidP="007F51A7">
            <w:pPr>
              <w:ind w:left="0"/>
            </w:pPr>
            <w:r>
              <w:t>£213.16</w:t>
            </w:r>
          </w:p>
        </w:tc>
      </w:tr>
      <w:tr w:rsidR="0079443C" w:rsidTr="007F51A7">
        <w:tc>
          <w:tcPr>
            <w:tcW w:w="1985" w:type="dxa"/>
          </w:tcPr>
          <w:p w:rsidR="0079443C" w:rsidRDefault="0079443C" w:rsidP="007F51A7">
            <w:pPr>
              <w:ind w:left="0"/>
            </w:pPr>
            <w:r>
              <w:t>20 May 2021</w:t>
            </w:r>
          </w:p>
        </w:tc>
        <w:tc>
          <w:tcPr>
            <w:tcW w:w="2126" w:type="dxa"/>
          </w:tcPr>
          <w:p w:rsidR="0079443C" w:rsidRDefault="007F51A7" w:rsidP="007F51A7">
            <w:pPr>
              <w:ind w:left="0"/>
            </w:pPr>
            <w:r>
              <w:t>Tenant</w:t>
            </w:r>
          </w:p>
        </w:tc>
        <w:tc>
          <w:tcPr>
            <w:tcW w:w="2410" w:type="dxa"/>
          </w:tcPr>
          <w:p w:rsidR="0079443C" w:rsidRDefault="007F51A7" w:rsidP="007F51A7">
            <w:pPr>
              <w:ind w:left="0"/>
            </w:pPr>
            <w:r>
              <w:t>Rental Income from Tenant</w:t>
            </w:r>
          </w:p>
        </w:tc>
        <w:tc>
          <w:tcPr>
            <w:tcW w:w="1933" w:type="dxa"/>
          </w:tcPr>
          <w:p w:rsidR="0079443C" w:rsidRDefault="0079443C" w:rsidP="007F51A7">
            <w:pPr>
              <w:ind w:left="0"/>
            </w:pPr>
            <w:r>
              <w:t>£300</w:t>
            </w:r>
          </w:p>
        </w:tc>
      </w:tr>
      <w:tr w:rsidR="0079443C" w:rsidTr="007F51A7">
        <w:tc>
          <w:tcPr>
            <w:tcW w:w="1985" w:type="dxa"/>
          </w:tcPr>
          <w:p w:rsidR="0079443C" w:rsidRDefault="0079443C" w:rsidP="007F51A7">
            <w:pPr>
              <w:ind w:left="0"/>
            </w:pPr>
            <w:r>
              <w:t>24 May 2021</w:t>
            </w:r>
          </w:p>
        </w:tc>
        <w:tc>
          <w:tcPr>
            <w:tcW w:w="2126" w:type="dxa"/>
          </w:tcPr>
          <w:p w:rsidR="0079443C" w:rsidRDefault="0079443C" w:rsidP="007F51A7">
            <w:pPr>
              <w:ind w:left="0"/>
            </w:pPr>
            <w:r>
              <w:t>Market Income</w:t>
            </w:r>
          </w:p>
        </w:tc>
        <w:tc>
          <w:tcPr>
            <w:tcW w:w="2410" w:type="dxa"/>
          </w:tcPr>
          <w:p w:rsidR="0079443C" w:rsidRDefault="0079443C" w:rsidP="007F51A7">
            <w:pPr>
              <w:ind w:left="0"/>
            </w:pPr>
            <w:r>
              <w:t>Weekly Market Income</w:t>
            </w:r>
          </w:p>
        </w:tc>
        <w:tc>
          <w:tcPr>
            <w:tcW w:w="1933" w:type="dxa"/>
          </w:tcPr>
          <w:p w:rsidR="0079443C" w:rsidRDefault="0079443C" w:rsidP="007F51A7">
            <w:pPr>
              <w:ind w:left="0"/>
            </w:pPr>
            <w:r>
              <w:t>£42.50</w:t>
            </w:r>
          </w:p>
        </w:tc>
      </w:tr>
    </w:tbl>
    <w:p w:rsidR="0079443C" w:rsidRDefault="0079443C" w:rsidP="0079443C">
      <w:pPr>
        <w:pStyle w:val="NoSpacing"/>
        <w:ind w:firstLine="567"/>
        <w:rPr>
          <w:b/>
        </w:rPr>
      </w:pPr>
    </w:p>
    <w:p w:rsidR="0079443C" w:rsidRDefault="0079443C" w:rsidP="0079443C">
      <w:pPr>
        <w:pStyle w:val="NoSpacing"/>
        <w:ind w:firstLine="567"/>
        <w:rPr>
          <w:b/>
        </w:rPr>
      </w:pPr>
      <w:r>
        <w:rPr>
          <w:b/>
        </w:rPr>
        <w:t>May expenditure</w:t>
      </w:r>
    </w:p>
    <w:tbl>
      <w:tblPr>
        <w:tblStyle w:val="TableGrid"/>
        <w:tblW w:w="0" w:type="auto"/>
        <w:tblInd w:w="562" w:type="dxa"/>
        <w:tblLook w:val="04A0" w:firstRow="1" w:lastRow="0" w:firstColumn="1" w:lastColumn="0" w:noHBand="0" w:noVBand="1"/>
      </w:tblPr>
      <w:tblGrid>
        <w:gridCol w:w="1818"/>
        <w:gridCol w:w="2286"/>
        <w:gridCol w:w="2417"/>
        <w:gridCol w:w="1933"/>
      </w:tblGrid>
      <w:tr w:rsidR="0079443C" w:rsidRPr="00E43CEC" w:rsidTr="007F51A7">
        <w:tc>
          <w:tcPr>
            <w:tcW w:w="1818" w:type="dxa"/>
          </w:tcPr>
          <w:p w:rsidR="0079443C" w:rsidRPr="00E43CEC" w:rsidRDefault="0079443C" w:rsidP="007F51A7">
            <w:pPr>
              <w:ind w:left="0"/>
              <w:rPr>
                <w:b/>
              </w:rPr>
            </w:pPr>
            <w:r w:rsidRPr="00E43CEC">
              <w:rPr>
                <w:b/>
              </w:rPr>
              <w:t>Date</w:t>
            </w:r>
          </w:p>
        </w:tc>
        <w:tc>
          <w:tcPr>
            <w:tcW w:w="2286" w:type="dxa"/>
          </w:tcPr>
          <w:p w:rsidR="0079443C" w:rsidRPr="00E43CEC" w:rsidRDefault="0079443C" w:rsidP="007F51A7">
            <w:pPr>
              <w:ind w:left="0"/>
              <w:rPr>
                <w:b/>
              </w:rPr>
            </w:pPr>
            <w:r w:rsidRPr="00E43CEC">
              <w:rPr>
                <w:b/>
              </w:rPr>
              <w:t>Payment to</w:t>
            </w:r>
          </w:p>
        </w:tc>
        <w:tc>
          <w:tcPr>
            <w:tcW w:w="2417" w:type="dxa"/>
          </w:tcPr>
          <w:p w:rsidR="0079443C" w:rsidRPr="00E43CEC" w:rsidRDefault="0079443C" w:rsidP="007F51A7">
            <w:pPr>
              <w:ind w:left="0"/>
              <w:rPr>
                <w:b/>
              </w:rPr>
            </w:pPr>
            <w:r w:rsidRPr="00E43CEC">
              <w:rPr>
                <w:b/>
              </w:rPr>
              <w:t>Description</w:t>
            </w:r>
          </w:p>
        </w:tc>
        <w:tc>
          <w:tcPr>
            <w:tcW w:w="1933" w:type="dxa"/>
          </w:tcPr>
          <w:p w:rsidR="0079443C" w:rsidRPr="00E43CEC" w:rsidRDefault="0079443C" w:rsidP="007F51A7">
            <w:pPr>
              <w:ind w:left="0"/>
              <w:rPr>
                <w:b/>
              </w:rPr>
            </w:pPr>
            <w:r w:rsidRPr="00E43CEC">
              <w:rPr>
                <w:b/>
              </w:rPr>
              <w:t>Amount</w:t>
            </w:r>
          </w:p>
        </w:tc>
      </w:tr>
      <w:tr w:rsidR="0079443C" w:rsidTr="007F51A7">
        <w:tc>
          <w:tcPr>
            <w:tcW w:w="1818" w:type="dxa"/>
          </w:tcPr>
          <w:p w:rsidR="0079443C" w:rsidRDefault="0079443C" w:rsidP="007F51A7">
            <w:pPr>
              <w:ind w:left="0"/>
            </w:pPr>
            <w:r>
              <w:t>4 May 2021</w:t>
            </w:r>
          </w:p>
        </w:tc>
        <w:tc>
          <w:tcPr>
            <w:tcW w:w="2286" w:type="dxa"/>
          </w:tcPr>
          <w:p w:rsidR="0079443C" w:rsidRDefault="0079443C" w:rsidP="007F51A7">
            <w:pPr>
              <w:ind w:left="0"/>
            </w:pPr>
            <w:r>
              <w:t>East Suffolk Council</w:t>
            </w:r>
          </w:p>
        </w:tc>
        <w:tc>
          <w:tcPr>
            <w:tcW w:w="2417" w:type="dxa"/>
          </w:tcPr>
          <w:p w:rsidR="0079443C" w:rsidRDefault="0079443C" w:rsidP="007F51A7">
            <w:pPr>
              <w:ind w:left="0"/>
            </w:pPr>
            <w:r>
              <w:t xml:space="preserve">NNDR Triangle Market PC May 2021 </w:t>
            </w:r>
          </w:p>
        </w:tc>
        <w:tc>
          <w:tcPr>
            <w:tcW w:w="1933" w:type="dxa"/>
          </w:tcPr>
          <w:p w:rsidR="0079443C" w:rsidRDefault="0079443C" w:rsidP="007F51A7">
            <w:pPr>
              <w:ind w:left="0"/>
            </w:pPr>
            <w:r>
              <w:t>£117</w:t>
            </w:r>
          </w:p>
        </w:tc>
      </w:tr>
      <w:tr w:rsidR="0079443C" w:rsidTr="007F51A7">
        <w:tc>
          <w:tcPr>
            <w:tcW w:w="1818" w:type="dxa"/>
          </w:tcPr>
          <w:p w:rsidR="0079443C" w:rsidRDefault="0079443C" w:rsidP="007F51A7">
            <w:pPr>
              <w:ind w:left="0"/>
            </w:pPr>
            <w:r>
              <w:t>4 May 2021</w:t>
            </w:r>
          </w:p>
        </w:tc>
        <w:tc>
          <w:tcPr>
            <w:tcW w:w="2286" w:type="dxa"/>
          </w:tcPr>
          <w:p w:rsidR="0079443C" w:rsidRDefault="0079443C" w:rsidP="007F51A7">
            <w:pPr>
              <w:ind w:left="0"/>
            </w:pPr>
            <w:r>
              <w:t>East Suffolk Council</w:t>
            </w:r>
          </w:p>
        </w:tc>
        <w:tc>
          <w:tcPr>
            <w:tcW w:w="2417" w:type="dxa"/>
          </w:tcPr>
          <w:p w:rsidR="0079443C" w:rsidRPr="00E43CEC" w:rsidRDefault="0079443C" w:rsidP="007F51A7">
            <w:pPr>
              <w:ind w:left="0"/>
            </w:pPr>
            <w:r>
              <w:t>NNDR Links Road Car Park May 2021</w:t>
            </w:r>
          </w:p>
        </w:tc>
        <w:tc>
          <w:tcPr>
            <w:tcW w:w="1933" w:type="dxa"/>
          </w:tcPr>
          <w:p w:rsidR="0079443C" w:rsidRDefault="0079443C" w:rsidP="007F51A7">
            <w:pPr>
              <w:ind w:left="0"/>
            </w:pPr>
            <w:r>
              <w:t>£187</w:t>
            </w:r>
          </w:p>
        </w:tc>
      </w:tr>
      <w:tr w:rsidR="0079443C" w:rsidTr="007F51A7">
        <w:tc>
          <w:tcPr>
            <w:tcW w:w="1818" w:type="dxa"/>
          </w:tcPr>
          <w:p w:rsidR="0079443C" w:rsidRDefault="0079443C" w:rsidP="007F51A7">
            <w:pPr>
              <w:ind w:left="0"/>
            </w:pPr>
            <w:r>
              <w:t>4 May 2021</w:t>
            </w:r>
          </w:p>
        </w:tc>
        <w:tc>
          <w:tcPr>
            <w:tcW w:w="2286" w:type="dxa"/>
          </w:tcPr>
          <w:p w:rsidR="0079443C" w:rsidRDefault="0079443C" w:rsidP="007F51A7">
            <w:pPr>
              <w:ind w:left="0"/>
            </w:pPr>
            <w:r>
              <w:t>East Suffolk Council</w:t>
            </w:r>
          </w:p>
        </w:tc>
        <w:tc>
          <w:tcPr>
            <w:tcW w:w="2417" w:type="dxa"/>
          </w:tcPr>
          <w:p w:rsidR="0079443C" w:rsidRDefault="0079443C" w:rsidP="007F51A7">
            <w:pPr>
              <w:ind w:left="0"/>
            </w:pPr>
            <w:r>
              <w:t>NNDR Sparrows Nest PC May 2021</w:t>
            </w:r>
          </w:p>
        </w:tc>
        <w:tc>
          <w:tcPr>
            <w:tcW w:w="1933" w:type="dxa"/>
          </w:tcPr>
          <w:p w:rsidR="0079443C" w:rsidRDefault="0079443C" w:rsidP="007F51A7">
            <w:pPr>
              <w:ind w:left="0"/>
            </w:pPr>
            <w:r>
              <w:t>£110</w:t>
            </w:r>
          </w:p>
        </w:tc>
      </w:tr>
      <w:tr w:rsidR="0079443C" w:rsidTr="007F51A7">
        <w:tc>
          <w:tcPr>
            <w:tcW w:w="1818" w:type="dxa"/>
          </w:tcPr>
          <w:p w:rsidR="0079443C" w:rsidRDefault="0079443C" w:rsidP="007F51A7">
            <w:pPr>
              <w:ind w:left="0"/>
            </w:pPr>
            <w:r>
              <w:t>4 May 2021</w:t>
            </w:r>
          </w:p>
        </w:tc>
        <w:tc>
          <w:tcPr>
            <w:tcW w:w="2286" w:type="dxa"/>
          </w:tcPr>
          <w:p w:rsidR="0079443C" w:rsidRDefault="0079443C" w:rsidP="007F51A7">
            <w:pPr>
              <w:ind w:left="0"/>
            </w:pPr>
            <w:r>
              <w:t>East Suffolk Council</w:t>
            </w:r>
          </w:p>
        </w:tc>
        <w:tc>
          <w:tcPr>
            <w:tcW w:w="2417" w:type="dxa"/>
          </w:tcPr>
          <w:p w:rsidR="0079443C" w:rsidRDefault="0079443C" w:rsidP="007F51A7">
            <w:pPr>
              <w:ind w:left="0"/>
            </w:pPr>
            <w:r>
              <w:t>NNDR Kensington Gardens PC May 2021</w:t>
            </w:r>
          </w:p>
        </w:tc>
        <w:tc>
          <w:tcPr>
            <w:tcW w:w="1933" w:type="dxa"/>
          </w:tcPr>
          <w:p w:rsidR="0079443C" w:rsidRDefault="0079443C" w:rsidP="007F51A7">
            <w:pPr>
              <w:ind w:left="0"/>
            </w:pPr>
            <w:r>
              <w:t>£210</w:t>
            </w:r>
          </w:p>
        </w:tc>
      </w:tr>
      <w:tr w:rsidR="0079443C" w:rsidTr="007F51A7">
        <w:tc>
          <w:tcPr>
            <w:tcW w:w="1818" w:type="dxa"/>
          </w:tcPr>
          <w:p w:rsidR="0079443C" w:rsidRDefault="0079443C" w:rsidP="007F51A7">
            <w:pPr>
              <w:ind w:left="0"/>
            </w:pPr>
            <w:r>
              <w:t>4 May 2021</w:t>
            </w:r>
          </w:p>
        </w:tc>
        <w:tc>
          <w:tcPr>
            <w:tcW w:w="2286" w:type="dxa"/>
          </w:tcPr>
          <w:p w:rsidR="0079443C" w:rsidRDefault="0079443C" w:rsidP="007F51A7">
            <w:pPr>
              <w:ind w:left="0"/>
            </w:pPr>
            <w:r>
              <w:t>East Suffolk Council</w:t>
            </w:r>
          </w:p>
        </w:tc>
        <w:tc>
          <w:tcPr>
            <w:tcW w:w="2417" w:type="dxa"/>
          </w:tcPr>
          <w:p w:rsidR="0079443C" w:rsidRDefault="0079443C" w:rsidP="007F51A7">
            <w:pPr>
              <w:ind w:left="0"/>
            </w:pPr>
            <w:r>
              <w:t>NNDR Pakefield PC May 2021</w:t>
            </w:r>
          </w:p>
        </w:tc>
        <w:tc>
          <w:tcPr>
            <w:tcW w:w="1933" w:type="dxa"/>
          </w:tcPr>
          <w:p w:rsidR="0079443C" w:rsidRDefault="0079443C" w:rsidP="007F51A7">
            <w:pPr>
              <w:ind w:left="0"/>
            </w:pPr>
            <w:r>
              <w:t>£122</w:t>
            </w:r>
          </w:p>
        </w:tc>
      </w:tr>
      <w:tr w:rsidR="0079443C" w:rsidTr="007F51A7">
        <w:tc>
          <w:tcPr>
            <w:tcW w:w="1818" w:type="dxa"/>
          </w:tcPr>
          <w:p w:rsidR="0079443C" w:rsidRDefault="0079443C" w:rsidP="007F51A7">
            <w:pPr>
              <w:ind w:left="0"/>
            </w:pPr>
            <w:r>
              <w:t>4 May 2021</w:t>
            </w:r>
          </w:p>
        </w:tc>
        <w:tc>
          <w:tcPr>
            <w:tcW w:w="2286" w:type="dxa"/>
          </w:tcPr>
          <w:p w:rsidR="0079443C" w:rsidRDefault="0079443C" w:rsidP="007F51A7">
            <w:pPr>
              <w:ind w:left="0"/>
            </w:pPr>
            <w:r>
              <w:t>East Suffolk Council</w:t>
            </w:r>
          </w:p>
        </w:tc>
        <w:tc>
          <w:tcPr>
            <w:tcW w:w="2417" w:type="dxa"/>
          </w:tcPr>
          <w:p w:rsidR="0079443C" w:rsidRDefault="0079443C" w:rsidP="007F51A7">
            <w:pPr>
              <w:ind w:left="0"/>
            </w:pPr>
            <w:r>
              <w:t>NNDR Hamilton House May 2021</w:t>
            </w:r>
          </w:p>
        </w:tc>
        <w:tc>
          <w:tcPr>
            <w:tcW w:w="1933" w:type="dxa"/>
          </w:tcPr>
          <w:p w:rsidR="0079443C" w:rsidRDefault="0079443C" w:rsidP="007F51A7">
            <w:pPr>
              <w:ind w:left="0"/>
            </w:pPr>
            <w:r>
              <w:t>£2,012.75</w:t>
            </w:r>
          </w:p>
        </w:tc>
      </w:tr>
      <w:tr w:rsidR="0079443C" w:rsidTr="007F51A7">
        <w:tc>
          <w:tcPr>
            <w:tcW w:w="1818" w:type="dxa"/>
          </w:tcPr>
          <w:p w:rsidR="0079443C" w:rsidRDefault="0079443C" w:rsidP="007F51A7">
            <w:pPr>
              <w:ind w:left="0"/>
            </w:pPr>
            <w:r>
              <w:t>5 May 2021</w:t>
            </w:r>
          </w:p>
        </w:tc>
        <w:tc>
          <w:tcPr>
            <w:tcW w:w="2286" w:type="dxa"/>
          </w:tcPr>
          <w:p w:rsidR="0079443C" w:rsidRDefault="0079443C" w:rsidP="007F51A7">
            <w:pPr>
              <w:ind w:left="0"/>
            </w:pPr>
            <w:r>
              <w:t>Suffolk Pension Fund</w:t>
            </w:r>
          </w:p>
        </w:tc>
        <w:tc>
          <w:tcPr>
            <w:tcW w:w="2417" w:type="dxa"/>
          </w:tcPr>
          <w:p w:rsidR="0079443C" w:rsidRDefault="0079443C" w:rsidP="007F51A7">
            <w:pPr>
              <w:ind w:left="0"/>
            </w:pPr>
            <w:r>
              <w:t>Pensions April 2021</w:t>
            </w:r>
          </w:p>
        </w:tc>
        <w:tc>
          <w:tcPr>
            <w:tcW w:w="1933" w:type="dxa"/>
          </w:tcPr>
          <w:p w:rsidR="0079443C" w:rsidRDefault="0079443C" w:rsidP="007F51A7">
            <w:pPr>
              <w:ind w:left="0"/>
            </w:pPr>
            <w:r>
              <w:t>£4,403.67</w:t>
            </w:r>
          </w:p>
        </w:tc>
      </w:tr>
      <w:tr w:rsidR="0079443C" w:rsidTr="007F51A7">
        <w:tc>
          <w:tcPr>
            <w:tcW w:w="1818" w:type="dxa"/>
          </w:tcPr>
          <w:p w:rsidR="0079443C" w:rsidRDefault="0079443C" w:rsidP="007F51A7">
            <w:pPr>
              <w:ind w:left="0"/>
            </w:pPr>
            <w:r>
              <w:t>6 May 2021</w:t>
            </w:r>
          </w:p>
        </w:tc>
        <w:tc>
          <w:tcPr>
            <w:tcW w:w="2286" w:type="dxa"/>
          </w:tcPr>
          <w:p w:rsidR="0079443C" w:rsidRDefault="0079443C" w:rsidP="007F51A7">
            <w:pPr>
              <w:ind w:left="0"/>
            </w:pPr>
            <w:r>
              <w:t>Parkinson Partners</w:t>
            </w:r>
          </w:p>
        </w:tc>
        <w:tc>
          <w:tcPr>
            <w:tcW w:w="2417" w:type="dxa"/>
          </w:tcPr>
          <w:p w:rsidR="0079443C" w:rsidRDefault="0079443C" w:rsidP="007F51A7">
            <w:pPr>
              <w:ind w:left="0"/>
            </w:pPr>
            <w:r>
              <w:t>VAT Advice</w:t>
            </w:r>
          </w:p>
        </w:tc>
        <w:tc>
          <w:tcPr>
            <w:tcW w:w="1933" w:type="dxa"/>
          </w:tcPr>
          <w:p w:rsidR="0079443C" w:rsidRDefault="0079443C" w:rsidP="007F51A7">
            <w:pPr>
              <w:ind w:left="0"/>
            </w:pPr>
            <w:r>
              <w:t>£200</w:t>
            </w:r>
          </w:p>
        </w:tc>
      </w:tr>
      <w:tr w:rsidR="0079443C" w:rsidTr="007F51A7">
        <w:tc>
          <w:tcPr>
            <w:tcW w:w="1818" w:type="dxa"/>
          </w:tcPr>
          <w:p w:rsidR="0079443C" w:rsidRDefault="0079443C" w:rsidP="007F51A7">
            <w:pPr>
              <w:ind w:left="0"/>
            </w:pPr>
            <w:r>
              <w:t>7 May 2021</w:t>
            </w:r>
          </w:p>
        </w:tc>
        <w:tc>
          <w:tcPr>
            <w:tcW w:w="2286" w:type="dxa"/>
          </w:tcPr>
          <w:p w:rsidR="0079443C" w:rsidRDefault="0079443C" w:rsidP="007F51A7">
            <w:pPr>
              <w:ind w:left="0"/>
            </w:pPr>
            <w:proofErr w:type="spellStart"/>
            <w:r>
              <w:t>Omnex</w:t>
            </w:r>
            <w:proofErr w:type="spellEnd"/>
            <w:r>
              <w:t xml:space="preserve"> </w:t>
            </w:r>
            <w:proofErr w:type="spellStart"/>
            <w:r>
              <w:t>ProFilm</w:t>
            </w:r>
            <w:proofErr w:type="spellEnd"/>
            <w:r>
              <w:t xml:space="preserve"> Ltd</w:t>
            </w:r>
          </w:p>
        </w:tc>
        <w:tc>
          <w:tcPr>
            <w:tcW w:w="2417" w:type="dxa"/>
          </w:tcPr>
          <w:p w:rsidR="0079443C" w:rsidRDefault="0079443C" w:rsidP="007F51A7">
            <w:pPr>
              <w:ind w:left="0"/>
            </w:pPr>
            <w:r>
              <w:t>Marina Theatre Equipment</w:t>
            </w:r>
          </w:p>
        </w:tc>
        <w:tc>
          <w:tcPr>
            <w:tcW w:w="1933" w:type="dxa"/>
          </w:tcPr>
          <w:p w:rsidR="0079443C" w:rsidRDefault="0079443C" w:rsidP="007F51A7">
            <w:pPr>
              <w:ind w:left="0"/>
            </w:pPr>
            <w:r>
              <w:t>£5,970 + £1,194 VAT = £7,164</w:t>
            </w:r>
          </w:p>
        </w:tc>
      </w:tr>
      <w:tr w:rsidR="0079443C" w:rsidTr="007F51A7">
        <w:tc>
          <w:tcPr>
            <w:tcW w:w="1818" w:type="dxa"/>
          </w:tcPr>
          <w:p w:rsidR="0079443C" w:rsidRDefault="0079443C" w:rsidP="007F51A7">
            <w:pPr>
              <w:ind w:left="0"/>
            </w:pPr>
            <w:r>
              <w:t>7 May 2021</w:t>
            </w:r>
          </w:p>
        </w:tc>
        <w:tc>
          <w:tcPr>
            <w:tcW w:w="2286" w:type="dxa"/>
          </w:tcPr>
          <w:p w:rsidR="0079443C" w:rsidRDefault="0079443C" w:rsidP="007F51A7">
            <w:pPr>
              <w:ind w:left="0"/>
            </w:pPr>
            <w:r>
              <w:t>McCormack Benson</w:t>
            </w:r>
          </w:p>
        </w:tc>
        <w:tc>
          <w:tcPr>
            <w:tcW w:w="2417" w:type="dxa"/>
          </w:tcPr>
          <w:p w:rsidR="0079443C" w:rsidRDefault="0079443C" w:rsidP="007F51A7">
            <w:pPr>
              <w:ind w:left="0"/>
            </w:pPr>
            <w:r>
              <w:t>Fire Risk Assessments at Hamilton House and Whitton Hall</w:t>
            </w:r>
          </w:p>
        </w:tc>
        <w:tc>
          <w:tcPr>
            <w:tcW w:w="1933" w:type="dxa"/>
          </w:tcPr>
          <w:p w:rsidR="0079443C" w:rsidRDefault="0079443C" w:rsidP="007F51A7">
            <w:pPr>
              <w:ind w:left="0"/>
            </w:pPr>
            <w:r>
              <w:t>£600 + £120 VAT = £720</w:t>
            </w:r>
          </w:p>
        </w:tc>
      </w:tr>
      <w:tr w:rsidR="0079443C" w:rsidTr="007F51A7">
        <w:tc>
          <w:tcPr>
            <w:tcW w:w="1818" w:type="dxa"/>
          </w:tcPr>
          <w:p w:rsidR="0079443C" w:rsidRDefault="0079443C" w:rsidP="007F51A7">
            <w:pPr>
              <w:ind w:left="0"/>
            </w:pPr>
            <w:r>
              <w:t>7 May 2021</w:t>
            </w:r>
          </w:p>
        </w:tc>
        <w:tc>
          <w:tcPr>
            <w:tcW w:w="2286" w:type="dxa"/>
          </w:tcPr>
          <w:p w:rsidR="0079443C" w:rsidRDefault="0079443C" w:rsidP="007F51A7">
            <w:pPr>
              <w:ind w:left="0"/>
            </w:pPr>
            <w:r>
              <w:t>O A Chapman</w:t>
            </w:r>
          </w:p>
        </w:tc>
        <w:tc>
          <w:tcPr>
            <w:tcW w:w="2417" w:type="dxa"/>
          </w:tcPr>
          <w:p w:rsidR="0079443C" w:rsidRDefault="0079443C" w:rsidP="007F51A7">
            <w:pPr>
              <w:ind w:left="0"/>
            </w:pPr>
            <w:r>
              <w:t>Insurance Valuations</w:t>
            </w:r>
          </w:p>
        </w:tc>
        <w:tc>
          <w:tcPr>
            <w:tcW w:w="1933" w:type="dxa"/>
          </w:tcPr>
          <w:p w:rsidR="0079443C" w:rsidRDefault="0079443C" w:rsidP="007F51A7">
            <w:pPr>
              <w:ind w:left="0"/>
            </w:pPr>
            <w:r>
              <w:t>£500 + £100 VAT = £600</w:t>
            </w:r>
          </w:p>
        </w:tc>
      </w:tr>
      <w:tr w:rsidR="0079443C" w:rsidTr="007F51A7">
        <w:tc>
          <w:tcPr>
            <w:tcW w:w="1818" w:type="dxa"/>
          </w:tcPr>
          <w:p w:rsidR="0079443C" w:rsidRDefault="0079443C" w:rsidP="007F51A7">
            <w:pPr>
              <w:ind w:left="0"/>
            </w:pPr>
            <w:r>
              <w:t>7 May 2021</w:t>
            </w:r>
          </w:p>
        </w:tc>
        <w:tc>
          <w:tcPr>
            <w:tcW w:w="2286" w:type="dxa"/>
          </w:tcPr>
          <w:p w:rsidR="0079443C" w:rsidRDefault="0079443C" w:rsidP="007F51A7">
            <w:pPr>
              <w:ind w:left="0"/>
            </w:pPr>
            <w:proofErr w:type="spellStart"/>
            <w:r>
              <w:t>MossKing</w:t>
            </w:r>
            <w:proofErr w:type="spellEnd"/>
            <w:r>
              <w:t xml:space="preserve"> Associates Ltd</w:t>
            </w:r>
          </w:p>
        </w:tc>
        <w:tc>
          <w:tcPr>
            <w:tcW w:w="2417" w:type="dxa"/>
          </w:tcPr>
          <w:p w:rsidR="0079443C" w:rsidRDefault="0079443C" w:rsidP="007F51A7">
            <w:pPr>
              <w:ind w:left="0"/>
            </w:pPr>
            <w:r>
              <w:t>Town Hall Business Plan Development Project</w:t>
            </w:r>
          </w:p>
        </w:tc>
        <w:tc>
          <w:tcPr>
            <w:tcW w:w="1933" w:type="dxa"/>
          </w:tcPr>
          <w:p w:rsidR="0079443C" w:rsidRDefault="0079443C" w:rsidP="007F51A7">
            <w:pPr>
              <w:ind w:left="0"/>
            </w:pPr>
            <w:r>
              <w:t>£9,210</w:t>
            </w:r>
          </w:p>
        </w:tc>
      </w:tr>
      <w:tr w:rsidR="0079443C" w:rsidTr="007F51A7">
        <w:tc>
          <w:tcPr>
            <w:tcW w:w="1818" w:type="dxa"/>
          </w:tcPr>
          <w:p w:rsidR="0079443C" w:rsidRDefault="0079443C" w:rsidP="007F51A7">
            <w:pPr>
              <w:ind w:left="0"/>
            </w:pPr>
            <w:r>
              <w:t>7 May 2021</w:t>
            </w:r>
          </w:p>
        </w:tc>
        <w:tc>
          <w:tcPr>
            <w:tcW w:w="2286" w:type="dxa"/>
          </w:tcPr>
          <w:p w:rsidR="0079443C" w:rsidRDefault="0079443C" w:rsidP="007F51A7">
            <w:pPr>
              <w:ind w:left="0"/>
            </w:pPr>
            <w:r>
              <w:t>Trevor Brown</w:t>
            </w:r>
          </w:p>
        </w:tc>
        <w:tc>
          <w:tcPr>
            <w:tcW w:w="2417" w:type="dxa"/>
          </w:tcPr>
          <w:p w:rsidR="0079443C" w:rsidRDefault="0079443C" w:rsidP="007F51A7">
            <w:pPr>
              <w:ind w:left="0"/>
            </w:pPr>
            <w:r>
              <w:t>Internal Audit 2020-21</w:t>
            </w:r>
          </w:p>
        </w:tc>
        <w:tc>
          <w:tcPr>
            <w:tcW w:w="1933" w:type="dxa"/>
          </w:tcPr>
          <w:p w:rsidR="0079443C" w:rsidRDefault="0079443C" w:rsidP="007F51A7">
            <w:pPr>
              <w:ind w:left="0"/>
            </w:pPr>
            <w:r>
              <w:t>£450</w:t>
            </w:r>
          </w:p>
        </w:tc>
      </w:tr>
      <w:tr w:rsidR="0079443C" w:rsidTr="007F51A7">
        <w:tc>
          <w:tcPr>
            <w:tcW w:w="1818" w:type="dxa"/>
          </w:tcPr>
          <w:p w:rsidR="0079443C" w:rsidRDefault="0079443C" w:rsidP="007F51A7">
            <w:pPr>
              <w:ind w:left="0"/>
            </w:pPr>
            <w:r>
              <w:t>7 May 2021</w:t>
            </w:r>
          </w:p>
        </w:tc>
        <w:tc>
          <w:tcPr>
            <w:tcW w:w="2286" w:type="dxa"/>
          </w:tcPr>
          <w:p w:rsidR="0079443C" w:rsidRDefault="0079443C" w:rsidP="007F51A7">
            <w:pPr>
              <w:ind w:left="0"/>
            </w:pPr>
            <w:r>
              <w:t>SLCC</w:t>
            </w:r>
          </w:p>
        </w:tc>
        <w:tc>
          <w:tcPr>
            <w:tcW w:w="2417" w:type="dxa"/>
          </w:tcPr>
          <w:p w:rsidR="0079443C" w:rsidRDefault="0079443C" w:rsidP="007F51A7">
            <w:pPr>
              <w:ind w:left="0"/>
            </w:pPr>
            <w:r>
              <w:t>Virtual Practitioners’ Conference</w:t>
            </w:r>
          </w:p>
        </w:tc>
        <w:tc>
          <w:tcPr>
            <w:tcW w:w="1933" w:type="dxa"/>
          </w:tcPr>
          <w:p w:rsidR="0079443C" w:rsidRDefault="0079443C" w:rsidP="007F51A7">
            <w:pPr>
              <w:ind w:left="0"/>
            </w:pPr>
            <w:r>
              <w:t>£75 + £15 VAT =£90</w:t>
            </w:r>
          </w:p>
        </w:tc>
      </w:tr>
      <w:tr w:rsidR="0079443C" w:rsidTr="007F51A7">
        <w:tc>
          <w:tcPr>
            <w:tcW w:w="1818" w:type="dxa"/>
          </w:tcPr>
          <w:p w:rsidR="0079443C" w:rsidRDefault="0079443C" w:rsidP="007F51A7">
            <w:pPr>
              <w:ind w:left="0"/>
            </w:pPr>
            <w:r>
              <w:t>12 May 2021</w:t>
            </w:r>
          </w:p>
        </w:tc>
        <w:tc>
          <w:tcPr>
            <w:tcW w:w="2286" w:type="dxa"/>
          </w:tcPr>
          <w:p w:rsidR="0079443C" w:rsidRDefault="0079443C" w:rsidP="007F51A7">
            <w:pPr>
              <w:ind w:left="0"/>
            </w:pPr>
            <w:r>
              <w:t>James Cox</w:t>
            </w:r>
          </w:p>
        </w:tc>
        <w:tc>
          <w:tcPr>
            <w:tcW w:w="2417" w:type="dxa"/>
          </w:tcPr>
          <w:p w:rsidR="0079443C" w:rsidRDefault="0079443C" w:rsidP="007F51A7">
            <w:pPr>
              <w:ind w:left="0"/>
            </w:pPr>
            <w:r>
              <w:t xml:space="preserve">Reimbursement for Mobile </w:t>
            </w:r>
            <w:proofErr w:type="spellStart"/>
            <w:r>
              <w:t>Wifi</w:t>
            </w:r>
            <w:proofErr w:type="spellEnd"/>
            <w:r>
              <w:t xml:space="preserve"> Device</w:t>
            </w:r>
          </w:p>
        </w:tc>
        <w:tc>
          <w:tcPr>
            <w:tcW w:w="1933" w:type="dxa"/>
          </w:tcPr>
          <w:p w:rsidR="0079443C" w:rsidRDefault="0079443C" w:rsidP="007F51A7">
            <w:pPr>
              <w:ind w:left="0"/>
            </w:pPr>
            <w:r>
              <w:t>£35</w:t>
            </w:r>
          </w:p>
        </w:tc>
      </w:tr>
      <w:tr w:rsidR="0079443C" w:rsidTr="007F51A7">
        <w:tc>
          <w:tcPr>
            <w:tcW w:w="1818" w:type="dxa"/>
          </w:tcPr>
          <w:p w:rsidR="0079443C" w:rsidRDefault="0079443C" w:rsidP="007F51A7">
            <w:pPr>
              <w:ind w:left="0"/>
            </w:pPr>
            <w:r>
              <w:t>12 May 2021</w:t>
            </w:r>
          </w:p>
        </w:tc>
        <w:tc>
          <w:tcPr>
            <w:tcW w:w="2286" w:type="dxa"/>
          </w:tcPr>
          <w:p w:rsidR="0079443C" w:rsidRDefault="0079443C" w:rsidP="007F51A7">
            <w:pPr>
              <w:ind w:left="0"/>
            </w:pPr>
            <w:r>
              <w:t>Shona Bendix</w:t>
            </w:r>
          </w:p>
        </w:tc>
        <w:tc>
          <w:tcPr>
            <w:tcW w:w="2417" w:type="dxa"/>
          </w:tcPr>
          <w:p w:rsidR="0079443C" w:rsidRDefault="0079443C" w:rsidP="007F51A7">
            <w:pPr>
              <w:ind w:left="0"/>
            </w:pPr>
            <w:r>
              <w:t>Reimbursement for 4x Fire Safety Signs</w:t>
            </w:r>
          </w:p>
        </w:tc>
        <w:tc>
          <w:tcPr>
            <w:tcW w:w="1933" w:type="dxa"/>
          </w:tcPr>
          <w:p w:rsidR="0079443C" w:rsidRDefault="0079443C" w:rsidP="007F51A7">
            <w:pPr>
              <w:ind w:left="0"/>
            </w:pPr>
            <w:r>
              <w:t>£6.26</w:t>
            </w:r>
          </w:p>
        </w:tc>
      </w:tr>
      <w:tr w:rsidR="0079443C" w:rsidTr="007F51A7">
        <w:tc>
          <w:tcPr>
            <w:tcW w:w="1818" w:type="dxa"/>
          </w:tcPr>
          <w:p w:rsidR="0079443C" w:rsidRDefault="0079443C" w:rsidP="007F51A7">
            <w:pPr>
              <w:ind w:left="0"/>
            </w:pPr>
            <w:r>
              <w:t>13 May 2021</w:t>
            </w:r>
          </w:p>
        </w:tc>
        <w:tc>
          <w:tcPr>
            <w:tcW w:w="2286" w:type="dxa"/>
          </w:tcPr>
          <w:p w:rsidR="0079443C" w:rsidRDefault="0079443C" w:rsidP="007F51A7">
            <w:pPr>
              <w:ind w:left="0"/>
            </w:pPr>
            <w:proofErr w:type="spellStart"/>
            <w:r>
              <w:t>Kompan</w:t>
            </w:r>
            <w:proofErr w:type="spellEnd"/>
            <w:r>
              <w:t xml:space="preserve"> Ltd</w:t>
            </w:r>
          </w:p>
        </w:tc>
        <w:tc>
          <w:tcPr>
            <w:tcW w:w="2417" w:type="dxa"/>
          </w:tcPr>
          <w:p w:rsidR="0079443C" w:rsidRDefault="0079443C" w:rsidP="007F51A7">
            <w:pPr>
              <w:ind w:left="0"/>
            </w:pPr>
            <w:r>
              <w:t>Stoven Close Play Equipment</w:t>
            </w:r>
          </w:p>
        </w:tc>
        <w:tc>
          <w:tcPr>
            <w:tcW w:w="1933" w:type="dxa"/>
          </w:tcPr>
          <w:p w:rsidR="0079443C" w:rsidRDefault="0079443C" w:rsidP="007F51A7">
            <w:pPr>
              <w:ind w:left="0"/>
            </w:pPr>
            <w:r>
              <w:t>£8,971.20 + £1,794.24 VAT =  £10,765.44</w:t>
            </w:r>
          </w:p>
        </w:tc>
      </w:tr>
      <w:tr w:rsidR="0079443C" w:rsidTr="007F51A7">
        <w:tc>
          <w:tcPr>
            <w:tcW w:w="1818" w:type="dxa"/>
          </w:tcPr>
          <w:p w:rsidR="0079443C" w:rsidRDefault="0079443C" w:rsidP="007F51A7">
            <w:pPr>
              <w:ind w:left="0"/>
            </w:pPr>
            <w:r>
              <w:t>14 May 2021</w:t>
            </w:r>
          </w:p>
        </w:tc>
        <w:tc>
          <w:tcPr>
            <w:tcW w:w="2286" w:type="dxa"/>
          </w:tcPr>
          <w:p w:rsidR="0079443C" w:rsidRDefault="0079443C" w:rsidP="007F51A7">
            <w:pPr>
              <w:ind w:left="0"/>
            </w:pPr>
            <w:r>
              <w:t>Eon</w:t>
            </w:r>
          </w:p>
        </w:tc>
        <w:tc>
          <w:tcPr>
            <w:tcW w:w="2417" w:type="dxa"/>
          </w:tcPr>
          <w:p w:rsidR="0079443C" w:rsidRDefault="0079443C" w:rsidP="007F51A7">
            <w:pPr>
              <w:ind w:left="0"/>
            </w:pPr>
            <w:r>
              <w:t>Whitton Hall Electricity</w:t>
            </w:r>
          </w:p>
        </w:tc>
        <w:tc>
          <w:tcPr>
            <w:tcW w:w="1933" w:type="dxa"/>
          </w:tcPr>
          <w:p w:rsidR="0079443C" w:rsidRDefault="0079443C" w:rsidP="007F51A7">
            <w:pPr>
              <w:ind w:left="0"/>
            </w:pPr>
            <w:r>
              <w:t>£14.10 + £0.71 VAT = £14.81</w:t>
            </w:r>
          </w:p>
        </w:tc>
      </w:tr>
      <w:tr w:rsidR="0079443C" w:rsidTr="007F51A7">
        <w:tc>
          <w:tcPr>
            <w:tcW w:w="1818" w:type="dxa"/>
          </w:tcPr>
          <w:p w:rsidR="0079443C" w:rsidRDefault="0079443C" w:rsidP="007F51A7">
            <w:pPr>
              <w:ind w:left="0"/>
            </w:pPr>
            <w:r>
              <w:t>14 May 2021</w:t>
            </w:r>
          </w:p>
        </w:tc>
        <w:tc>
          <w:tcPr>
            <w:tcW w:w="2286" w:type="dxa"/>
          </w:tcPr>
          <w:p w:rsidR="0079443C" w:rsidRDefault="0079443C" w:rsidP="007F51A7">
            <w:pPr>
              <w:ind w:left="0"/>
            </w:pPr>
            <w:r>
              <w:t>Essex and Suffolk Water</w:t>
            </w:r>
          </w:p>
        </w:tc>
        <w:tc>
          <w:tcPr>
            <w:tcW w:w="2417" w:type="dxa"/>
          </w:tcPr>
          <w:p w:rsidR="0079443C" w:rsidRDefault="0079443C" w:rsidP="007F51A7">
            <w:pPr>
              <w:ind w:left="0"/>
            </w:pPr>
            <w:r>
              <w:t>Normanston Water October 2020 – April 2021</w:t>
            </w:r>
          </w:p>
        </w:tc>
        <w:tc>
          <w:tcPr>
            <w:tcW w:w="1933" w:type="dxa"/>
          </w:tcPr>
          <w:p w:rsidR="0079443C" w:rsidRDefault="0079443C" w:rsidP="007F51A7">
            <w:pPr>
              <w:ind w:left="0"/>
            </w:pPr>
            <w:r>
              <w:t>£341.80</w:t>
            </w:r>
          </w:p>
        </w:tc>
      </w:tr>
      <w:tr w:rsidR="0079443C" w:rsidTr="007F51A7">
        <w:tc>
          <w:tcPr>
            <w:tcW w:w="1818" w:type="dxa"/>
          </w:tcPr>
          <w:p w:rsidR="0079443C" w:rsidRDefault="0079443C" w:rsidP="007F51A7">
            <w:pPr>
              <w:ind w:left="0"/>
            </w:pPr>
            <w:r>
              <w:t>14 May 2021</w:t>
            </w:r>
          </w:p>
        </w:tc>
        <w:tc>
          <w:tcPr>
            <w:tcW w:w="2286" w:type="dxa"/>
          </w:tcPr>
          <w:p w:rsidR="0079443C" w:rsidRDefault="0079443C" w:rsidP="007F51A7">
            <w:pPr>
              <w:ind w:left="0"/>
            </w:pPr>
            <w:r>
              <w:t>Ricoh UK Ltd</w:t>
            </w:r>
          </w:p>
        </w:tc>
        <w:tc>
          <w:tcPr>
            <w:tcW w:w="2417" w:type="dxa"/>
          </w:tcPr>
          <w:p w:rsidR="0079443C" w:rsidRDefault="0079443C" w:rsidP="007F51A7">
            <w:pPr>
              <w:ind w:left="0"/>
            </w:pPr>
            <w:r>
              <w:t>Printer Hire</w:t>
            </w:r>
          </w:p>
        </w:tc>
        <w:tc>
          <w:tcPr>
            <w:tcW w:w="1933" w:type="dxa"/>
          </w:tcPr>
          <w:p w:rsidR="0079443C" w:rsidRDefault="0079443C" w:rsidP="007F51A7">
            <w:pPr>
              <w:ind w:left="0"/>
            </w:pPr>
            <w:r>
              <w:t>£134.83 + £26.97 VAT = £161.80</w:t>
            </w:r>
          </w:p>
        </w:tc>
      </w:tr>
      <w:tr w:rsidR="0079443C" w:rsidTr="007F51A7">
        <w:tc>
          <w:tcPr>
            <w:tcW w:w="1818" w:type="dxa"/>
          </w:tcPr>
          <w:p w:rsidR="0079443C" w:rsidRDefault="0079443C" w:rsidP="007F51A7">
            <w:pPr>
              <w:ind w:left="0"/>
            </w:pPr>
            <w:r>
              <w:lastRenderedPageBreak/>
              <w:t>14 May 2021</w:t>
            </w:r>
          </w:p>
        </w:tc>
        <w:tc>
          <w:tcPr>
            <w:tcW w:w="2286" w:type="dxa"/>
          </w:tcPr>
          <w:p w:rsidR="0079443C" w:rsidRDefault="0079443C" w:rsidP="007F51A7">
            <w:pPr>
              <w:ind w:left="0"/>
            </w:pPr>
            <w:r>
              <w:t>BSA Security</w:t>
            </w:r>
          </w:p>
        </w:tc>
        <w:tc>
          <w:tcPr>
            <w:tcW w:w="2417" w:type="dxa"/>
          </w:tcPr>
          <w:p w:rsidR="0079443C" w:rsidRDefault="0079443C" w:rsidP="007F51A7">
            <w:pPr>
              <w:ind w:left="0"/>
            </w:pPr>
            <w:r>
              <w:t>Whitton Meeting Hall Works following Fire Risk Assessment</w:t>
            </w:r>
          </w:p>
        </w:tc>
        <w:tc>
          <w:tcPr>
            <w:tcW w:w="1933" w:type="dxa"/>
          </w:tcPr>
          <w:p w:rsidR="0079443C" w:rsidRDefault="0079443C" w:rsidP="007F51A7">
            <w:pPr>
              <w:ind w:left="0"/>
            </w:pPr>
            <w:r>
              <w:t>£157.50 + £31.50 VAT = £189</w:t>
            </w:r>
          </w:p>
        </w:tc>
      </w:tr>
      <w:tr w:rsidR="0079443C" w:rsidTr="007F51A7">
        <w:tc>
          <w:tcPr>
            <w:tcW w:w="1818" w:type="dxa"/>
          </w:tcPr>
          <w:p w:rsidR="0079443C" w:rsidRDefault="0079443C" w:rsidP="007F51A7">
            <w:pPr>
              <w:ind w:left="0"/>
            </w:pPr>
            <w:r>
              <w:t>14 May 2021</w:t>
            </w:r>
          </w:p>
        </w:tc>
        <w:tc>
          <w:tcPr>
            <w:tcW w:w="2286" w:type="dxa"/>
          </w:tcPr>
          <w:p w:rsidR="0079443C" w:rsidRDefault="0079443C" w:rsidP="007F51A7">
            <w:pPr>
              <w:ind w:left="0"/>
            </w:pPr>
            <w:r>
              <w:t>British Gas</w:t>
            </w:r>
          </w:p>
        </w:tc>
        <w:tc>
          <w:tcPr>
            <w:tcW w:w="2417" w:type="dxa"/>
          </w:tcPr>
          <w:p w:rsidR="0079443C" w:rsidRDefault="0079443C" w:rsidP="007F51A7">
            <w:pPr>
              <w:ind w:left="0"/>
            </w:pPr>
            <w:r>
              <w:t>Whitton Hall Gas</w:t>
            </w:r>
          </w:p>
        </w:tc>
        <w:tc>
          <w:tcPr>
            <w:tcW w:w="1933" w:type="dxa"/>
          </w:tcPr>
          <w:p w:rsidR="0079443C" w:rsidRDefault="0079443C" w:rsidP="007F51A7">
            <w:pPr>
              <w:ind w:left="0"/>
            </w:pPr>
            <w:r>
              <w:t>£63.69</w:t>
            </w:r>
          </w:p>
        </w:tc>
      </w:tr>
      <w:tr w:rsidR="0079443C" w:rsidTr="007F51A7">
        <w:tc>
          <w:tcPr>
            <w:tcW w:w="1818" w:type="dxa"/>
          </w:tcPr>
          <w:p w:rsidR="0079443C" w:rsidRDefault="0079443C" w:rsidP="007F51A7">
            <w:pPr>
              <w:ind w:left="0"/>
            </w:pPr>
            <w:r>
              <w:t>14 May 2021</w:t>
            </w:r>
          </w:p>
        </w:tc>
        <w:tc>
          <w:tcPr>
            <w:tcW w:w="2286" w:type="dxa"/>
          </w:tcPr>
          <w:p w:rsidR="0079443C" w:rsidRDefault="0079443C" w:rsidP="007F51A7">
            <w:pPr>
              <w:ind w:left="0"/>
            </w:pPr>
            <w:r>
              <w:t>Hudson Architects</w:t>
            </w:r>
          </w:p>
        </w:tc>
        <w:tc>
          <w:tcPr>
            <w:tcW w:w="2417" w:type="dxa"/>
          </w:tcPr>
          <w:p w:rsidR="0079443C" w:rsidRDefault="0079443C" w:rsidP="007F51A7">
            <w:pPr>
              <w:ind w:left="0"/>
            </w:pPr>
            <w:r>
              <w:t>Town Hall Works</w:t>
            </w:r>
          </w:p>
        </w:tc>
        <w:tc>
          <w:tcPr>
            <w:tcW w:w="1933" w:type="dxa"/>
          </w:tcPr>
          <w:p w:rsidR="0079443C" w:rsidRDefault="0079443C" w:rsidP="007F51A7">
            <w:pPr>
              <w:ind w:left="0"/>
            </w:pPr>
            <w:r>
              <w:t>£4,160 + £832 VAT = £4,992</w:t>
            </w:r>
          </w:p>
        </w:tc>
      </w:tr>
      <w:tr w:rsidR="0079443C" w:rsidTr="007F51A7">
        <w:tc>
          <w:tcPr>
            <w:tcW w:w="1818" w:type="dxa"/>
          </w:tcPr>
          <w:p w:rsidR="0079443C" w:rsidRDefault="0079443C" w:rsidP="007F51A7">
            <w:pPr>
              <w:ind w:left="0"/>
            </w:pPr>
            <w:r>
              <w:t>18 May 2021</w:t>
            </w:r>
          </w:p>
        </w:tc>
        <w:tc>
          <w:tcPr>
            <w:tcW w:w="2286" w:type="dxa"/>
          </w:tcPr>
          <w:p w:rsidR="0079443C" w:rsidRDefault="0079443C" w:rsidP="007F51A7">
            <w:pPr>
              <w:ind w:left="0"/>
            </w:pPr>
            <w:r>
              <w:t>Lloyds Bank</w:t>
            </w:r>
          </w:p>
        </w:tc>
        <w:tc>
          <w:tcPr>
            <w:tcW w:w="2417" w:type="dxa"/>
          </w:tcPr>
          <w:p w:rsidR="0079443C" w:rsidRDefault="0079443C" w:rsidP="007F51A7">
            <w:pPr>
              <w:ind w:left="0"/>
            </w:pPr>
            <w:r>
              <w:t>Credit Card Purchases</w:t>
            </w:r>
          </w:p>
        </w:tc>
        <w:tc>
          <w:tcPr>
            <w:tcW w:w="1933" w:type="dxa"/>
          </w:tcPr>
          <w:p w:rsidR="0079443C" w:rsidRDefault="0079443C" w:rsidP="007F51A7">
            <w:pPr>
              <w:ind w:left="0"/>
            </w:pPr>
            <w:r>
              <w:t>£225.29</w:t>
            </w:r>
          </w:p>
        </w:tc>
      </w:tr>
      <w:tr w:rsidR="0079443C" w:rsidTr="007F51A7">
        <w:tc>
          <w:tcPr>
            <w:tcW w:w="1818" w:type="dxa"/>
          </w:tcPr>
          <w:p w:rsidR="0079443C" w:rsidRDefault="0079443C" w:rsidP="007F51A7">
            <w:pPr>
              <w:ind w:left="0"/>
            </w:pPr>
            <w:r>
              <w:t>18 May 2021</w:t>
            </w:r>
          </w:p>
        </w:tc>
        <w:tc>
          <w:tcPr>
            <w:tcW w:w="2286" w:type="dxa"/>
          </w:tcPr>
          <w:p w:rsidR="0079443C" w:rsidRDefault="0079443C" w:rsidP="007F51A7">
            <w:pPr>
              <w:ind w:left="0"/>
            </w:pPr>
            <w:r>
              <w:t>Need2Store Ltd</w:t>
            </w:r>
          </w:p>
        </w:tc>
        <w:tc>
          <w:tcPr>
            <w:tcW w:w="2417" w:type="dxa"/>
          </w:tcPr>
          <w:p w:rsidR="0079443C" w:rsidRDefault="0079443C" w:rsidP="007F51A7">
            <w:pPr>
              <w:ind w:left="0"/>
            </w:pPr>
            <w:r>
              <w:t>Civic Artefact Storage</w:t>
            </w:r>
          </w:p>
        </w:tc>
        <w:tc>
          <w:tcPr>
            <w:tcW w:w="1933" w:type="dxa"/>
          </w:tcPr>
          <w:p w:rsidR="0079443C" w:rsidRDefault="0079443C" w:rsidP="007F51A7">
            <w:pPr>
              <w:ind w:left="0"/>
            </w:pPr>
            <w:r>
              <w:t>£200 + £40 VAT = £240</w:t>
            </w:r>
          </w:p>
        </w:tc>
      </w:tr>
      <w:tr w:rsidR="0079443C" w:rsidTr="007F51A7">
        <w:tc>
          <w:tcPr>
            <w:tcW w:w="1818" w:type="dxa"/>
          </w:tcPr>
          <w:p w:rsidR="0079443C" w:rsidRDefault="0079443C" w:rsidP="007F51A7">
            <w:pPr>
              <w:ind w:left="0"/>
            </w:pPr>
            <w:r>
              <w:t>18 May 2021</w:t>
            </w:r>
          </w:p>
        </w:tc>
        <w:tc>
          <w:tcPr>
            <w:tcW w:w="2286" w:type="dxa"/>
          </w:tcPr>
          <w:p w:rsidR="0079443C" w:rsidRDefault="0079443C" w:rsidP="007F51A7">
            <w:pPr>
              <w:ind w:left="0"/>
            </w:pPr>
            <w:r>
              <w:t>Shona Bendix</w:t>
            </w:r>
          </w:p>
        </w:tc>
        <w:tc>
          <w:tcPr>
            <w:tcW w:w="2417" w:type="dxa"/>
          </w:tcPr>
          <w:p w:rsidR="0079443C" w:rsidRDefault="0079443C" w:rsidP="007F51A7">
            <w:pPr>
              <w:ind w:left="0"/>
            </w:pPr>
            <w:r>
              <w:t>Reimbursement for Key Cutting and Stationery</w:t>
            </w:r>
          </w:p>
        </w:tc>
        <w:tc>
          <w:tcPr>
            <w:tcW w:w="1933" w:type="dxa"/>
          </w:tcPr>
          <w:p w:rsidR="0079443C" w:rsidRDefault="0079443C" w:rsidP="007F51A7">
            <w:pPr>
              <w:ind w:left="0"/>
            </w:pPr>
            <w:r>
              <w:t>£25.65</w:t>
            </w:r>
          </w:p>
        </w:tc>
      </w:tr>
      <w:tr w:rsidR="0079443C" w:rsidTr="007F51A7">
        <w:tc>
          <w:tcPr>
            <w:tcW w:w="1818" w:type="dxa"/>
          </w:tcPr>
          <w:p w:rsidR="0079443C" w:rsidRDefault="0079443C" w:rsidP="007F51A7">
            <w:pPr>
              <w:ind w:left="0"/>
            </w:pPr>
            <w:r>
              <w:t>18 May 2021</w:t>
            </w:r>
          </w:p>
        </w:tc>
        <w:tc>
          <w:tcPr>
            <w:tcW w:w="2286" w:type="dxa"/>
          </w:tcPr>
          <w:p w:rsidR="0079443C" w:rsidRDefault="0079443C" w:rsidP="007F51A7">
            <w:pPr>
              <w:ind w:left="0"/>
            </w:pPr>
            <w:r>
              <w:t>Sword &amp; Trowel Ltd</w:t>
            </w:r>
          </w:p>
        </w:tc>
        <w:tc>
          <w:tcPr>
            <w:tcW w:w="2417" w:type="dxa"/>
          </w:tcPr>
          <w:p w:rsidR="0079443C" w:rsidRDefault="0079443C" w:rsidP="007F51A7">
            <w:pPr>
              <w:ind w:left="0"/>
            </w:pPr>
            <w:r>
              <w:t>Payroll Services</w:t>
            </w:r>
          </w:p>
        </w:tc>
        <w:tc>
          <w:tcPr>
            <w:tcW w:w="1933" w:type="dxa"/>
          </w:tcPr>
          <w:p w:rsidR="0079443C" w:rsidRDefault="0079443C" w:rsidP="007F51A7">
            <w:pPr>
              <w:ind w:left="0"/>
            </w:pPr>
            <w:r>
              <w:t>£93.60</w:t>
            </w:r>
          </w:p>
        </w:tc>
      </w:tr>
      <w:tr w:rsidR="0079443C" w:rsidTr="007F51A7">
        <w:tc>
          <w:tcPr>
            <w:tcW w:w="1818" w:type="dxa"/>
          </w:tcPr>
          <w:p w:rsidR="0079443C" w:rsidRDefault="0079443C" w:rsidP="007F51A7">
            <w:pPr>
              <w:ind w:left="0"/>
            </w:pPr>
            <w:r>
              <w:t>20 May 2021</w:t>
            </w:r>
          </w:p>
        </w:tc>
        <w:tc>
          <w:tcPr>
            <w:tcW w:w="2286" w:type="dxa"/>
          </w:tcPr>
          <w:p w:rsidR="0079443C" w:rsidRDefault="0079443C" w:rsidP="007F51A7">
            <w:pPr>
              <w:ind w:left="0"/>
            </w:pPr>
            <w:r>
              <w:t>HMRC</w:t>
            </w:r>
          </w:p>
        </w:tc>
        <w:tc>
          <w:tcPr>
            <w:tcW w:w="2417" w:type="dxa"/>
          </w:tcPr>
          <w:p w:rsidR="0079443C" w:rsidRDefault="0079443C" w:rsidP="007F51A7">
            <w:pPr>
              <w:ind w:left="0"/>
            </w:pPr>
            <w:r>
              <w:t>HMRC April 2021</w:t>
            </w:r>
          </w:p>
        </w:tc>
        <w:tc>
          <w:tcPr>
            <w:tcW w:w="1933" w:type="dxa"/>
          </w:tcPr>
          <w:p w:rsidR="0079443C" w:rsidRDefault="0079443C" w:rsidP="007F51A7">
            <w:pPr>
              <w:ind w:left="0"/>
            </w:pPr>
            <w:r>
              <w:t>£4,358.72</w:t>
            </w:r>
          </w:p>
        </w:tc>
      </w:tr>
      <w:tr w:rsidR="0079443C" w:rsidTr="007F51A7">
        <w:tc>
          <w:tcPr>
            <w:tcW w:w="1818" w:type="dxa"/>
          </w:tcPr>
          <w:p w:rsidR="0079443C" w:rsidRDefault="0079443C" w:rsidP="007F51A7">
            <w:pPr>
              <w:ind w:left="0"/>
            </w:pPr>
            <w:r>
              <w:t>21 May 2021</w:t>
            </w:r>
          </w:p>
        </w:tc>
        <w:tc>
          <w:tcPr>
            <w:tcW w:w="2286" w:type="dxa"/>
          </w:tcPr>
          <w:p w:rsidR="0079443C" w:rsidRDefault="0079443C" w:rsidP="007F51A7">
            <w:pPr>
              <w:ind w:left="0"/>
            </w:pPr>
            <w:r>
              <w:t>ICO</w:t>
            </w:r>
          </w:p>
        </w:tc>
        <w:tc>
          <w:tcPr>
            <w:tcW w:w="2417" w:type="dxa"/>
          </w:tcPr>
          <w:p w:rsidR="0079443C" w:rsidRDefault="0079443C" w:rsidP="007F51A7">
            <w:pPr>
              <w:ind w:left="0"/>
            </w:pPr>
            <w:r>
              <w:t>ICO Registration 2021</w:t>
            </w:r>
          </w:p>
        </w:tc>
        <w:tc>
          <w:tcPr>
            <w:tcW w:w="1933" w:type="dxa"/>
          </w:tcPr>
          <w:p w:rsidR="0079443C" w:rsidRDefault="0079443C" w:rsidP="007F51A7">
            <w:pPr>
              <w:ind w:left="0"/>
            </w:pPr>
            <w:r>
              <w:t>£35</w:t>
            </w:r>
          </w:p>
        </w:tc>
      </w:tr>
      <w:tr w:rsidR="0079443C" w:rsidTr="007F51A7">
        <w:tc>
          <w:tcPr>
            <w:tcW w:w="1818" w:type="dxa"/>
          </w:tcPr>
          <w:p w:rsidR="0079443C" w:rsidRDefault="0079443C" w:rsidP="007F51A7">
            <w:pPr>
              <w:ind w:left="0"/>
            </w:pPr>
            <w:r>
              <w:t>21 May 2021</w:t>
            </w:r>
          </w:p>
        </w:tc>
        <w:tc>
          <w:tcPr>
            <w:tcW w:w="2286" w:type="dxa"/>
          </w:tcPr>
          <w:p w:rsidR="0079443C" w:rsidRDefault="0079443C" w:rsidP="007F51A7">
            <w:pPr>
              <w:ind w:left="0"/>
            </w:pPr>
            <w:r>
              <w:t>Salaries</w:t>
            </w:r>
          </w:p>
        </w:tc>
        <w:tc>
          <w:tcPr>
            <w:tcW w:w="2417" w:type="dxa"/>
          </w:tcPr>
          <w:p w:rsidR="0079443C" w:rsidRDefault="0079443C" w:rsidP="007F51A7">
            <w:pPr>
              <w:ind w:left="0"/>
            </w:pPr>
            <w:r>
              <w:t>Salaries May 2021</w:t>
            </w:r>
          </w:p>
        </w:tc>
        <w:tc>
          <w:tcPr>
            <w:tcW w:w="1933" w:type="dxa"/>
          </w:tcPr>
          <w:p w:rsidR="0079443C" w:rsidRDefault="0079443C" w:rsidP="007F51A7">
            <w:pPr>
              <w:ind w:left="0"/>
            </w:pPr>
            <w:r>
              <w:t>£10,455.26</w:t>
            </w:r>
          </w:p>
        </w:tc>
      </w:tr>
      <w:tr w:rsidR="0079443C" w:rsidTr="007F51A7">
        <w:tc>
          <w:tcPr>
            <w:tcW w:w="1818" w:type="dxa"/>
          </w:tcPr>
          <w:p w:rsidR="0079443C" w:rsidRDefault="0079443C" w:rsidP="007F51A7">
            <w:pPr>
              <w:ind w:left="0"/>
            </w:pPr>
            <w:r>
              <w:t>24 May 2021</w:t>
            </w:r>
          </w:p>
        </w:tc>
        <w:tc>
          <w:tcPr>
            <w:tcW w:w="2286" w:type="dxa"/>
          </w:tcPr>
          <w:p w:rsidR="0079443C" w:rsidRDefault="0079443C" w:rsidP="007F51A7">
            <w:pPr>
              <w:ind w:left="0"/>
            </w:pPr>
            <w:proofErr w:type="spellStart"/>
            <w:r>
              <w:t>NPower</w:t>
            </w:r>
            <w:proofErr w:type="spellEnd"/>
          </w:p>
        </w:tc>
        <w:tc>
          <w:tcPr>
            <w:tcW w:w="2417" w:type="dxa"/>
          </w:tcPr>
          <w:p w:rsidR="0079443C" w:rsidRDefault="0079443C" w:rsidP="007F51A7">
            <w:pPr>
              <w:ind w:left="0"/>
            </w:pPr>
            <w:r>
              <w:t>Electricity charges</w:t>
            </w:r>
          </w:p>
        </w:tc>
        <w:tc>
          <w:tcPr>
            <w:tcW w:w="1933" w:type="dxa"/>
          </w:tcPr>
          <w:p w:rsidR="0079443C" w:rsidRDefault="0079443C" w:rsidP="007F51A7">
            <w:pPr>
              <w:ind w:left="0"/>
            </w:pPr>
            <w:r>
              <w:t>£1,053.63 + £52.68 VAT = £1,106.31</w:t>
            </w:r>
          </w:p>
        </w:tc>
      </w:tr>
      <w:tr w:rsidR="0079443C" w:rsidTr="007F51A7">
        <w:tc>
          <w:tcPr>
            <w:tcW w:w="1818" w:type="dxa"/>
          </w:tcPr>
          <w:p w:rsidR="0079443C" w:rsidRDefault="0079443C" w:rsidP="007F51A7">
            <w:pPr>
              <w:ind w:left="0"/>
            </w:pPr>
            <w:r>
              <w:t>24 May 2021</w:t>
            </w:r>
          </w:p>
        </w:tc>
        <w:tc>
          <w:tcPr>
            <w:tcW w:w="2286" w:type="dxa"/>
          </w:tcPr>
          <w:p w:rsidR="0079443C" w:rsidRDefault="0079443C" w:rsidP="007F51A7">
            <w:pPr>
              <w:ind w:left="0"/>
            </w:pPr>
            <w:r>
              <w:t>Anglian Water</w:t>
            </w:r>
          </w:p>
        </w:tc>
        <w:tc>
          <w:tcPr>
            <w:tcW w:w="2417" w:type="dxa"/>
          </w:tcPr>
          <w:p w:rsidR="0079443C" w:rsidRDefault="0079443C" w:rsidP="007F51A7">
            <w:pPr>
              <w:ind w:left="0"/>
            </w:pPr>
            <w:r>
              <w:t>Water charges</w:t>
            </w:r>
          </w:p>
        </w:tc>
        <w:tc>
          <w:tcPr>
            <w:tcW w:w="1933" w:type="dxa"/>
          </w:tcPr>
          <w:p w:rsidR="0079443C" w:rsidRDefault="0079443C" w:rsidP="007F51A7">
            <w:pPr>
              <w:ind w:left="0"/>
            </w:pPr>
            <w:r>
              <w:t>£360.01</w:t>
            </w:r>
          </w:p>
        </w:tc>
      </w:tr>
    </w:tbl>
    <w:p w:rsidR="0079443C" w:rsidRDefault="0079443C" w:rsidP="0079443C">
      <w:pPr>
        <w:pStyle w:val="NoSpacing"/>
      </w:pPr>
    </w:p>
    <w:p w:rsidR="007F51A7" w:rsidRDefault="007F51A7" w:rsidP="007F51A7">
      <w:pPr>
        <w:pStyle w:val="NoSpacing"/>
        <w:ind w:firstLine="567"/>
        <w:rPr>
          <w:b/>
        </w:rPr>
      </w:pPr>
      <w:r>
        <w:rPr>
          <w:b/>
        </w:rPr>
        <w:t>June income</w:t>
      </w:r>
    </w:p>
    <w:tbl>
      <w:tblPr>
        <w:tblStyle w:val="TableGrid"/>
        <w:tblW w:w="0" w:type="auto"/>
        <w:tblInd w:w="562" w:type="dxa"/>
        <w:tblLook w:val="04A0" w:firstRow="1" w:lastRow="0" w:firstColumn="1" w:lastColumn="0" w:noHBand="0" w:noVBand="1"/>
      </w:tblPr>
      <w:tblGrid>
        <w:gridCol w:w="1843"/>
        <w:gridCol w:w="2268"/>
        <w:gridCol w:w="2410"/>
        <w:gridCol w:w="1933"/>
      </w:tblGrid>
      <w:tr w:rsidR="007F51A7" w:rsidRPr="00E43CEC" w:rsidTr="007F51A7">
        <w:tc>
          <w:tcPr>
            <w:tcW w:w="1843" w:type="dxa"/>
          </w:tcPr>
          <w:p w:rsidR="007F51A7" w:rsidRPr="00E43CEC" w:rsidRDefault="007F51A7" w:rsidP="007F51A7">
            <w:pPr>
              <w:ind w:left="0"/>
              <w:rPr>
                <w:b/>
              </w:rPr>
            </w:pPr>
            <w:r w:rsidRPr="00E43CEC">
              <w:rPr>
                <w:b/>
              </w:rPr>
              <w:t>Date</w:t>
            </w:r>
          </w:p>
        </w:tc>
        <w:tc>
          <w:tcPr>
            <w:tcW w:w="2268" w:type="dxa"/>
          </w:tcPr>
          <w:p w:rsidR="007F51A7" w:rsidRPr="00E43CEC" w:rsidRDefault="007F51A7" w:rsidP="007F51A7">
            <w:pPr>
              <w:ind w:left="0"/>
              <w:rPr>
                <w:b/>
              </w:rPr>
            </w:pPr>
            <w:r>
              <w:rPr>
                <w:b/>
              </w:rPr>
              <w:t>Received</w:t>
            </w:r>
            <w:r w:rsidRPr="00E43CEC">
              <w:rPr>
                <w:b/>
              </w:rPr>
              <w:t xml:space="preserve"> From</w:t>
            </w:r>
          </w:p>
        </w:tc>
        <w:tc>
          <w:tcPr>
            <w:tcW w:w="2410" w:type="dxa"/>
          </w:tcPr>
          <w:p w:rsidR="007F51A7" w:rsidRPr="00E43CEC" w:rsidRDefault="007F51A7" w:rsidP="007F51A7">
            <w:pPr>
              <w:ind w:left="0"/>
              <w:rPr>
                <w:b/>
              </w:rPr>
            </w:pPr>
            <w:r w:rsidRPr="00E43CEC">
              <w:rPr>
                <w:b/>
              </w:rPr>
              <w:t>Description</w:t>
            </w:r>
          </w:p>
        </w:tc>
        <w:tc>
          <w:tcPr>
            <w:tcW w:w="1933" w:type="dxa"/>
          </w:tcPr>
          <w:p w:rsidR="007F51A7" w:rsidRPr="00E43CEC" w:rsidRDefault="007F51A7" w:rsidP="007F51A7">
            <w:pPr>
              <w:ind w:left="0"/>
              <w:rPr>
                <w:b/>
              </w:rPr>
            </w:pPr>
            <w:r w:rsidRPr="00E43CEC">
              <w:rPr>
                <w:b/>
              </w:rPr>
              <w:t>Amount</w:t>
            </w:r>
          </w:p>
        </w:tc>
      </w:tr>
      <w:tr w:rsidR="007F51A7" w:rsidTr="007F51A7">
        <w:tc>
          <w:tcPr>
            <w:tcW w:w="1843" w:type="dxa"/>
          </w:tcPr>
          <w:p w:rsidR="007F51A7" w:rsidRDefault="007F51A7" w:rsidP="007F51A7">
            <w:pPr>
              <w:ind w:left="0"/>
            </w:pPr>
            <w:r>
              <w:t>1 June 2021</w:t>
            </w:r>
          </w:p>
        </w:tc>
        <w:tc>
          <w:tcPr>
            <w:tcW w:w="2268" w:type="dxa"/>
          </w:tcPr>
          <w:p w:rsidR="007F51A7" w:rsidRDefault="007F51A7" w:rsidP="007F51A7">
            <w:pPr>
              <w:ind w:left="0"/>
            </w:pPr>
            <w:r>
              <w:t>Market Income</w:t>
            </w:r>
          </w:p>
        </w:tc>
        <w:tc>
          <w:tcPr>
            <w:tcW w:w="2410" w:type="dxa"/>
          </w:tcPr>
          <w:p w:rsidR="007F51A7" w:rsidRDefault="007F51A7" w:rsidP="007F51A7">
            <w:pPr>
              <w:ind w:left="0"/>
            </w:pPr>
            <w:r>
              <w:t>Weekly market income</w:t>
            </w:r>
          </w:p>
        </w:tc>
        <w:tc>
          <w:tcPr>
            <w:tcW w:w="1933" w:type="dxa"/>
          </w:tcPr>
          <w:p w:rsidR="007F51A7" w:rsidRDefault="007F51A7" w:rsidP="007F51A7">
            <w:pPr>
              <w:ind w:left="0"/>
            </w:pPr>
            <w:r>
              <w:t>£90.50</w:t>
            </w:r>
          </w:p>
        </w:tc>
      </w:tr>
      <w:tr w:rsidR="007F51A7" w:rsidTr="007F51A7">
        <w:tc>
          <w:tcPr>
            <w:tcW w:w="1843" w:type="dxa"/>
          </w:tcPr>
          <w:p w:rsidR="007F51A7" w:rsidRDefault="007F51A7" w:rsidP="007F51A7">
            <w:pPr>
              <w:ind w:left="0"/>
            </w:pPr>
            <w:r>
              <w:t>7 June 2021</w:t>
            </w:r>
          </w:p>
        </w:tc>
        <w:tc>
          <w:tcPr>
            <w:tcW w:w="2268" w:type="dxa"/>
          </w:tcPr>
          <w:p w:rsidR="007F51A7" w:rsidRDefault="007F51A7" w:rsidP="007F51A7">
            <w:pPr>
              <w:ind w:left="0"/>
            </w:pPr>
            <w:r>
              <w:t>Market Income</w:t>
            </w:r>
          </w:p>
        </w:tc>
        <w:tc>
          <w:tcPr>
            <w:tcW w:w="2410" w:type="dxa"/>
          </w:tcPr>
          <w:p w:rsidR="007F51A7" w:rsidRDefault="007F51A7" w:rsidP="007F51A7">
            <w:pPr>
              <w:ind w:left="0"/>
            </w:pPr>
            <w:r>
              <w:t>Weekly market income</w:t>
            </w:r>
          </w:p>
        </w:tc>
        <w:tc>
          <w:tcPr>
            <w:tcW w:w="1933" w:type="dxa"/>
          </w:tcPr>
          <w:p w:rsidR="007F51A7" w:rsidRDefault="007F51A7" w:rsidP="007F51A7">
            <w:pPr>
              <w:ind w:left="0"/>
            </w:pPr>
            <w:r>
              <w:t>£90.50</w:t>
            </w:r>
          </w:p>
        </w:tc>
      </w:tr>
      <w:tr w:rsidR="007F51A7" w:rsidTr="007F51A7">
        <w:tc>
          <w:tcPr>
            <w:tcW w:w="1843" w:type="dxa"/>
          </w:tcPr>
          <w:p w:rsidR="007F51A7" w:rsidRDefault="007F51A7" w:rsidP="007F51A7">
            <w:pPr>
              <w:ind w:left="0"/>
            </w:pPr>
            <w:r>
              <w:t>14 June 2021</w:t>
            </w:r>
          </w:p>
        </w:tc>
        <w:tc>
          <w:tcPr>
            <w:tcW w:w="2268" w:type="dxa"/>
          </w:tcPr>
          <w:p w:rsidR="007F51A7" w:rsidRDefault="007F51A7" w:rsidP="007F51A7">
            <w:pPr>
              <w:ind w:left="0"/>
            </w:pPr>
            <w:r>
              <w:t>Market Income</w:t>
            </w:r>
          </w:p>
        </w:tc>
        <w:tc>
          <w:tcPr>
            <w:tcW w:w="2410" w:type="dxa"/>
          </w:tcPr>
          <w:p w:rsidR="007F51A7" w:rsidRDefault="007F51A7" w:rsidP="007F51A7">
            <w:pPr>
              <w:ind w:left="0"/>
            </w:pPr>
            <w:r>
              <w:t>Weekly market income</w:t>
            </w:r>
          </w:p>
        </w:tc>
        <w:tc>
          <w:tcPr>
            <w:tcW w:w="1933" w:type="dxa"/>
          </w:tcPr>
          <w:p w:rsidR="007F51A7" w:rsidRDefault="007F51A7" w:rsidP="007F51A7">
            <w:pPr>
              <w:ind w:left="0"/>
            </w:pPr>
            <w:r>
              <w:t>£90.50</w:t>
            </w:r>
          </w:p>
        </w:tc>
      </w:tr>
      <w:tr w:rsidR="007F51A7" w:rsidTr="007F51A7">
        <w:tc>
          <w:tcPr>
            <w:tcW w:w="1843" w:type="dxa"/>
          </w:tcPr>
          <w:p w:rsidR="007F51A7" w:rsidRDefault="007F51A7" w:rsidP="007F51A7">
            <w:pPr>
              <w:ind w:left="0"/>
            </w:pPr>
            <w:r>
              <w:t>14 June 2021</w:t>
            </w:r>
          </w:p>
        </w:tc>
        <w:tc>
          <w:tcPr>
            <w:tcW w:w="2268" w:type="dxa"/>
          </w:tcPr>
          <w:p w:rsidR="007F51A7" w:rsidRDefault="007F51A7" w:rsidP="007F51A7">
            <w:pPr>
              <w:ind w:left="0"/>
            </w:pPr>
            <w:r>
              <w:t>Tenant</w:t>
            </w:r>
          </w:p>
        </w:tc>
        <w:tc>
          <w:tcPr>
            <w:tcW w:w="2410" w:type="dxa"/>
          </w:tcPr>
          <w:p w:rsidR="007F51A7" w:rsidRDefault="007F51A7" w:rsidP="007F51A7">
            <w:pPr>
              <w:ind w:left="0"/>
            </w:pPr>
            <w:r>
              <w:t>Rental income from tenant</w:t>
            </w:r>
          </w:p>
        </w:tc>
        <w:tc>
          <w:tcPr>
            <w:tcW w:w="1933" w:type="dxa"/>
          </w:tcPr>
          <w:p w:rsidR="007F51A7" w:rsidRDefault="007F51A7" w:rsidP="007F51A7">
            <w:pPr>
              <w:ind w:left="0"/>
            </w:pPr>
            <w:r>
              <w:t>£213.16</w:t>
            </w:r>
          </w:p>
        </w:tc>
      </w:tr>
    </w:tbl>
    <w:p w:rsidR="007F51A7" w:rsidRDefault="007F51A7" w:rsidP="007F51A7">
      <w:pPr>
        <w:pStyle w:val="NoSpacing"/>
        <w:ind w:firstLine="567"/>
        <w:rPr>
          <w:b/>
        </w:rPr>
      </w:pPr>
    </w:p>
    <w:p w:rsidR="007F51A7" w:rsidRDefault="007F51A7" w:rsidP="007F51A7">
      <w:pPr>
        <w:pStyle w:val="NoSpacing"/>
        <w:ind w:firstLine="567"/>
        <w:rPr>
          <w:b/>
        </w:rPr>
      </w:pPr>
      <w:r>
        <w:rPr>
          <w:b/>
        </w:rPr>
        <w:t>June expenditure</w:t>
      </w:r>
    </w:p>
    <w:tbl>
      <w:tblPr>
        <w:tblStyle w:val="TableGrid"/>
        <w:tblW w:w="0" w:type="auto"/>
        <w:tblInd w:w="562" w:type="dxa"/>
        <w:tblLook w:val="04A0" w:firstRow="1" w:lastRow="0" w:firstColumn="1" w:lastColumn="0" w:noHBand="0" w:noVBand="1"/>
      </w:tblPr>
      <w:tblGrid>
        <w:gridCol w:w="1843"/>
        <w:gridCol w:w="2268"/>
        <w:gridCol w:w="2410"/>
        <w:gridCol w:w="1933"/>
      </w:tblGrid>
      <w:tr w:rsidR="007F51A7" w:rsidRPr="00E43CEC" w:rsidTr="007F51A7">
        <w:tc>
          <w:tcPr>
            <w:tcW w:w="1843" w:type="dxa"/>
          </w:tcPr>
          <w:p w:rsidR="007F51A7" w:rsidRPr="00E43CEC" w:rsidRDefault="007F51A7" w:rsidP="007F51A7">
            <w:pPr>
              <w:ind w:left="0"/>
              <w:rPr>
                <w:b/>
              </w:rPr>
            </w:pPr>
            <w:r w:rsidRPr="00E43CEC">
              <w:rPr>
                <w:b/>
              </w:rPr>
              <w:t>Date</w:t>
            </w:r>
          </w:p>
        </w:tc>
        <w:tc>
          <w:tcPr>
            <w:tcW w:w="2268" w:type="dxa"/>
          </w:tcPr>
          <w:p w:rsidR="007F51A7" w:rsidRPr="00E43CEC" w:rsidRDefault="007F51A7" w:rsidP="007F51A7">
            <w:pPr>
              <w:ind w:left="0"/>
              <w:rPr>
                <w:b/>
              </w:rPr>
            </w:pPr>
            <w:r w:rsidRPr="00E43CEC">
              <w:rPr>
                <w:b/>
              </w:rPr>
              <w:t>Payment to</w:t>
            </w:r>
          </w:p>
        </w:tc>
        <w:tc>
          <w:tcPr>
            <w:tcW w:w="2410" w:type="dxa"/>
          </w:tcPr>
          <w:p w:rsidR="007F51A7" w:rsidRPr="00E43CEC" w:rsidRDefault="007F51A7" w:rsidP="007F51A7">
            <w:pPr>
              <w:ind w:left="0"/>
              <w:rPr>
                <w:b/>
              </w:rPr>
            </w:pPr>
            <w:r w:rsidRPr="00E43CEC">
              <w:rPr>
                <w:b/>
              </w:rPr>
              <w:t>Description</w:t>
            </w:r>
          </w:p>
        </w:tc>
        <w:tc>
          <w:tcPr>
            <w:tcW w:w="1933" w:type="dxa"/>
          </w:tcPr>
          <w:p w:rsidR="007F51A7" w:rsidRPr="00E43CEC" w:rsidRDefault="007F51A7" w:rsidP="007F51A7">
            <w:pPr>
              <w:ind w:left="0"/>
              <w:rPr>
                <w:b/>
              </w:rPr>
            </w:pPr>
            <w:r w:rsidRPr="00E43CEC">
              <w:rPr>
                <w:b/>
              </w:rPr>
              <w:t>Amount</w:t>
            </w:r>
          </w:p>
        </w:tc>
      </w:tr>
      <w:tr w:rsidR="007F51A7" w:rsidTr="007F51A7">
        <w:tc>
          <w:tcPr>
            <w:tcW w:w="1843" w:type="dxa"/>
          </w:tcPr>
          <w:p w:rsidR="007F51A7" w:rsidRDefault="007F51A7" w:rsidP="007F51A7">
            <w:pPr>
              <w:ind w:left="0"/>
            </w:pPr>
            <w:r>
              <w:t>1 June 2021</w:t>
            </w:r>
          </w:p>
        </w:tc>
        <w:tc>
          <w:tcPr>
            <w:tcW w:w="2268" w:type="dxa"/>
          </w:tcPr>
          <w:p w:rsidR="007F51A7" w:rsidRDefault="007F51A7" w:rsidP="007F51A7">
            <w:pPr>
              <w:ind w:left="0"/>
            </w:pPr>
            <w:r>
              <w:t>East Suffolk Council</w:t>
            </w:r>
          </w:p>
        </w:tc>
        <w:tc>
          <w:tcPr>
            <w:tcW w:w="2410" w:type="dxa"/>
          </w:tcPr>
          <w:p w:rsidR="007F51A7" w:rsidRDefault="007F51A7" w:rsidP="007F51A7">
            <w:pPr>
              <w:ind w:left="0"/>
            </w:pPr>
            <w:r>
              <w:t>NNDR Hamilton House June 2021</w:t>
            </w:r>
          </w:p>
        </w:tc>
        <w:tc>
          <w:tcPr>
            <w:tcW w:w="1933" w:type="dxa"/>
          </w:tcPr>
          <w:p w:rsidR="007F51A7" w:rsidRDefault="007F51A7" w:rsidP="007F51A7">
            <w:pPr>
              <w:ind w:left="0"/>
            </w:pPr>
            <w:r>
              <w:t>£2,008</w:t>
            </w:r>
          </w:p>
        </w:tc>
      </w:tr>
      <w:tr w:rsidR="007F51A7" w:rsidTr="007F51A7">
        <w:tc>
          <w:tcPr>
            <w:tcW w:w="1843" w:type="dxa"/>
          </w:tcPr>
          <w:p w:rsidR="007F51A7" w:rsidRDefault="007F51A7" w:rsidP="007F51A7">
            <w:pPr>
              <w:ind w:left="0"/>
            </w:pPr>
            <w:r>
              <w:t>1 June 2021</w:t>
            </w:r>
          </w:p>
        </w:tc>
        <w:tc>
          <w:tcPr>
            <w:tcW w:w="2268" w:type="dxa"/>
          </w:tcPr>
          <w:p w:rsidR="007F51A7" w:rsidRDefault="007F51A7" w:rsidP="007F51A7">
            <w:pPr>
              <w:ind w:left="0"/>
            </w:pPr>
            <w:r>
              <w:t>East Suffolk Council</w:t>
            </w:r>
          </w:p>
        </w:tc>
        <w:tc>
          <w:tcPr>
            <w:tcW w:w="2410" w:type="dxa"/>
          </w:tcPr>
          <w:p w:rsidR="007F51A7" w:rsidRDefault="007F51A7" w:rsidP="007F51A7">
            <w:pPr>
              <w:ind w:left="0"/>
            </w:pPr>
            <w:r>
              <w:t>NNDR June 2021</w:t>
            </w:r>
          </w:p>
        </w:tc>
        <w:tc>
          <w:tcPr>
            <w:tcW w:w="1933" w:type="dxa"/>
          </w:tcPr>
          <w:p w:rsidR="007F51A7" w:rsidRDefault="007F51A7" w:rsidP="007F51A7">
            <w:pPr>
              <w:ind w:left="0"/>
            </w:pPr>
            <w:r>
              <w:t>£187</w:t>
            </w:r>
          </w:p>
        </w:tc>
      </w:tr>
      <w:tr w:rsidR="007F51A7" w:rsidTr="007F51A7">
        <w:tc>
          <w:tcPr>
            <w:tcW w:w="1843" w:type="dxa"/>
          </w:tcPr>
          <w:p w:rsidR="007F51A7" w:rsidRDefault="007F51A7" w:rsidP="007F51A7">
            <w:pPr>
              <w:ind w:left="0"/>
            </w:pPr>
            <w:r>
              <w:t>1 June 2021</w:t>
            </w:r>
          </w:p>
        </w:tc>
        <w:tc>
          <w:tcPr>
            <w:tcW w:w="2268" w:type="dxa"/>
          </w:tcPr>
          <w:p w:rsidR="007F51A7" w:rsidRDefault="007F51A7" w:rsidP="007F51A7">
            <w:pPr>
              <w:ind w:left="0"/>
            </w:pPr>
            <w:r>
              <w:t>East Suffolk Council</w:t>
            </w:r>
          </w:p>
        </w:tc>
        <w:tc>
          <w:tcPr>
            <w:tcW w:w="2410" w:type="dxa"/>
          </w:tcPr>
          <w:p w:rsidR="007F51A7" w:rsidRDefault="007F51A7" w:rsidP="007F51A7">
            <w:pPr>
              <w:ind w:left="0"/>
            </w:pPr>
            <w:r>
              <w:t>NNDR June 2021</w:t>
            </w:r>
          </w:p>
        </w:tc>
        <w:tc>
          <w:tcPr>
            <w:tcW w:w="1933" w:type="dxa"/>
          </w:tcPr>
          <w:p w:rsidR="007F51A7" w:rsidRDefault="007F51A7" w:rsidP="007F51A7">
            <w:pPr>
              <w:ind w:left="0"/>
            </w:pPr>
            <w:r>
              <w:t>£110</w:t>
            </w:r>
          </w:p>
        </w:tc>
      </w:tr>
      <w:tr w:rsidR="007F51A7" w:rsidTr="007F51A7">
        <w:tc>
          <w:tcPr>
            <w:tcW w:w="1843" w:type="dxa"/>
          </w:tcPr>
          <w:p w:rsidR="007F51A7" w:rsidRDefault="007F51A7" w:rsidP="007F51A7">
            <w:pPr>
              <w:ind w:left="0"/>
            </w:pPr>
            <w:r>
              <w:t>1 June 2021</w:t>
            </w:r>
          </w:p>
        </w:tc>
        <w:tc>
          <w:tcPr>
            <w:tcW w:w="2268" w:type="dxa"/>
          </w:tcPr>
          <w:p w:rsidR="007F51A7" w:rsidRDefault="007F51A7" w:rsidP="007F51A7">
            <w:pPr>
              <w:ind w:left="0"/>
            </w:pPr>
            <w:r>
              <w:t>Gazprom Energy</w:t>
            </w:r>
          </w:p>
        </w:tc>
        <w:tc>
          <w:tcPr>
            <w:tcW w:w="2410" w:type="dxa"/>
          </w:tcPr>
          <w:p w:rsidR="007F51A7" w:rsidRDefault="007F51A7" w:rsidP="007F51A7">
            <w:pPr>
              <w:ind w:left="0"/>
            </w:pPr>
            <w:r>
              <w:t>Gas charges</w:t>
            </w:r>
          </w:p>
        </w:tc>
        <w:tc>
          <w:tcPr>
            <w:tcW w:w="1933" w:type="dxa"/>
          </w:tcPr>
          <w:p w:rsidR="007F51A7" w:rsidRDefault="007F51A7" w:rsidP="007F51A7">
            <w:pPr>
              <w:ind w:left="0"/>
            </w:pPr>
            <w:r>
              <w:t>£44.22</w:t>
            </w:r>
          </w:p>
        </w:tc>
      </w:tr>
      <w:tr w:rsidR="007F51A7" w:rsidTr="007F51A7">
        <w:tc>
          <w:tcPr>
            <w:tcW w:w="1843" w:type="dxa"/>
          </w:tcPr>
          <w:p w:rsidR="007F51A7" w:rsidRDefault="007F51A7" w:rsidP="007F51A7">
            <w:pPr>
              <w:ind w:left="0"/>
            </w:pPr>
            <w:r>
              <w:t>1</w:t>
            </w:r>
            <w:r>
              <w:rPr>
                <w:vertAlign w:val="superscript"/>
              </w:rPr>
              <w:t xml:space="preserve"> </w:t>
            </w:r>
            <w:r>
              <w:t>June 2021</w:t>
            </w:r>
          </w:p>
        </w:tc>
        <w:tc>
          <w:tcPr>
            <w:tcW w:w="2268" w:type="dxa"/>
          </w:tcPr>
          <w:p w:rsidR="007F51A7" w:rsidRDefault="007F51A7" w:rsidP="007F51A7">
            <w:pPr>
              <w:ind w:left="0"/>
            </w:pPr>
            <w:r>
              <w:t>Stroud Associates</w:t>
            </w:r>
          </w:p>
        </w:tc>
        <w:tc>
          <w:tcPr>
            <w:tcW w:w="2410" w:type="dxa"/>
          </w:tcPr>
          <w:p w:rsidR="007F51A7" w:rsidRDefault="007F51A7" w:rsidP="007F51A7">
            <w:pPr>
              <w:ind w:left="0"/>
            </w:pPr>
            <w:r>
              <w:t>Great Eastern Linear Park site survey</w:t>
            </w:r>
          </w:p>
        </w:tc>
        <w:tc>
          <w:tcPr>
            <w:tcW w:w="1933" w:type="dxa"/>
          </w:tcPr>
          <w:p w:rsidR="007F51A7" w:rsidRDefault="007F51A7" w:rsidP="007F51A7">
            <w:pPr>
              <w:ind w:left="0"/>
            </w:pPr>
            <w:r>
              <w:t>£540 + £108 VAT = £648</w:t>
            </w:r>
          </w:p>
        </w:tc>
      </w:tr>
      <w:tr w:rsidR="007F51A7" w:rsidTr="007F51A7">
        <w:tc>
          <w:tcPr>
            <w:tcW w:w="1843" w:type="dxa"/>
          </w:tcPr>
          <w:p w:rsidR="007F51A7" w:rsidRDefault="007F51A7" w:rsidP="007F51A7">
            <w:pPr>
              <w:ind w:left="0"/>
            </w:pPr>
            <w:r>
              <w:t>1 June 2021</w:t>
            </w:r>
          </w:p>
        </w:tc>
        <w:tc>
          <w:tcPr>
            <w:tcW w:w="2268" w:type="dxa"/>
          </w:tcPr>
          <w:p w:rsidR="007F51A7" w:rsidRDefault="007F51A7" w:rsidP="007F51A7">
            <w:pPr>
              <w:ind w:left="0"/>
            </w:pPr>
            <w:r>
              <w:t>SLCC</w:t>
            </w:r>
          </w:p>
        </w:tc>
        <w:tc>
          <w:tcPr>
            <w:tcW w:w="2410" w:type="dxa"/>
          </w:tcPr>
          <w:p w:rsidR="007F51A7" w:rsidRDefault="007F51A7" w:rsidP="007F51A7">
            <w:pPr>
              <w:ind w:left="0"/>
            </w:pPr>
            <w:r>
              <w:t xml:space="preserve">Committee Clerk membership </w:t>
            </w:r>
          </w:p>
        </w:tc>
        <w:tc>
          <w:tcPr>
            <w:tcW w:w="1933" w:type="dxa"/>
          </w:tcPr>
          <w:p w:rsidR="007F51A7" w:rsidRDefault="007F51A7" w:rsidP="007F51A7">
            <w:pPr>
              <w:ind w:left="0"/>
            </w:pPr>
            <w:r>
              <w:t>£208</w:t>
            </w:r>
          </w:p>
        </w:tc>
      </w:tr>
      <w:tr w:rsidR="007F51A7" w:rsidTr="007F51A7">
        <w:tc>
          <w:tcPr>
            <w:tcW w:w="1843" w:type="dxa"/>
          </w:tcPr>
          <w:p w:rsidR="007F51A7" w:rsidRDefault="007F51A7" w:rsidP="007F51A7">
            <w:pPr>
              <w:ind w:left="0"/>
            </w:pPr>
            <w:r>
              <w:t>1 June 2021</w:t>
            </w:r>
          </w:p>
        </w:tc>
        <w:tc>
          <w:tcPr>
            <w:tcW w:w="2268" w:type="dxa"/>
          </w:tcPr>
          <w:p w:rsidR="007F51A7" w:rsidRDefault="007F51A7" w:rsidP="007F51A7">
            <w:pPr>
              <w:ind w:left="0"/>
            </w:pPr>
            <w:r>
              <w:t>GYH Plumbing</w:t>
            </w:r>
          </w:p>
        </w:tc>
        <w:tc>
          <w:tcPr>
            <w:tcW w:w="2410" w:type="dxa"/>
          </w:tcPr>
          <w:p w:rsidR="007F51A7" w:rsidRDefault="007F51A7" w:rsidP="007F51A7">
            <w:pPr>
              <w:ind w:left="0"/>
            </w:pPr>
            <w:r>
              <w:t>Gunton Meeting Hall boiler works</w:t>
            </w:r>
          </w:p>
        </w:tc>
        <w:tc>
          <w:tcPr>
            <w:tcW w:w="1933" w:type="dxa"/>
          </w:tcPr>
          <w:p w:rsidR="007F51A7" w:rsidRDefault="007F51A7" w:rsidP="007F51A7">
            <w:pPr>
              <w:ind w:left="0"/>
            </w:pPr>
            <w:r>
              <w:t>£94.95 + £18.99 VAT = £113.94</w:t>
            </w:r>
          </w:p>
        </w:tc>
      </w:tr>
      <w:tr w:rsidR="007F51A7" w:rsidTr="007F51A7">
        <w:tc>
          <w:tcPr>
            <w:tcW w:w="1843" w:type="dxa"/>
          </w:tcPr>
          <w:p w:rsidR="007F51A7" w:rsidRDefault="007F51A7" w:rsidP="007F51A7">
            <w:pPr>
              <w:ind w:left="0"/>
            </w:pPr>
            <w:r>
              <w:t>1 June 2021</w:t>
            </w:r>
          </w:p>
        </w:tc>
        <w:tc>
          <w:tcPr>
            <w:tcW w:w="2268" w:type="dxa"/>
          </w:tcPr>
          <w:p w:rsidR="007F51A7" w:rsidRDefault="007F51A7" w:rsidP="007F51A7">
            <w:pPr>
              <w:ind w:left="0"/>
            </w:pPr>
            <w:r>
              <w:t>SLCC</w:t>
            </w:r>
          </w:p>
        </w:tc>
        <w:tc>
          <w:tcPr>
            <w:tcW w:w="2410" w:type="dxa"/>
          </w:tcPr>
          <w:p w:rsidR="007F51A7" w:rsidRDefault="007F51A7" w:rsidP="007F51A7">
            <w:pPr>
              <w:ind w:left="0"/>
            </w:pPr>
            <w:r>
              <w:t>Town Clerk membership</w:t>
            </w:r>
          </w:p>
        </w:tc>
        <w:tc>
          <w:tcPr>
            <w:tcW w:w="1933" w:type="dxa"/>
          </w:tcPr>
          <w:p w:rsidR="007F51A7" w:rsidRDefault="007F51A7" w:rsidP="007F51A7">
            <w:pPr>
              <w:ind w:left="0"/>
            </w:pPr>
            <w:r>
              <w:t>£538</w:t>
            </w:r>
          </w:p>
        </w:tc>
      </w:tr>
      <w:tr w:rsidR="007F51A7" w:rsidTr="007F51A7">
        <w:tc>
          <w:tcPr>
            <w:tcW w:w="1843" w:type="dxa"/>
          </w:tcPr>
          <w:p w:rsidR="007F51A7" w:rsidRDefault="007F51A7" w:rsidP="007F51A7">
            <w:pPr>
              <w:ind w:left="0"/>
            </w:pPr>
            <w:r>
              <w:t>3 June 2021</w:t>
            </w:r>
          </w:p>
        </w:tc>
        <w:tc>
          <w:tcPr>
            <w:tcW w:w="2268" w:type="dxa"/>
          </w:tcPr>
          <w:p w:rsidR="007F51A7" w:rsidRDefault="007F51A7" w:rsidP="007F51A7">
            <w:pPr>
              <w:ind w:left="0"/>
            </w:pPr>
            <w:r>
              <w:t>Competitive Scaffolding</w:t>
            </w:r>
          </w:p>
        </w:tc>
        <w:tc>
          <w:tcPr>
            <w:tcW w:w="2410" w:type="dxa"/>
          </w:tcPr>
          <w:p w:rsidR="007F51A7" w:rsidRDefault="007F51A7" w:rsidP="007F51A7">
            <w:pPr>
              <w:ind w:left="0"/>
            </w:pPr>
            <w:r>
              <w:t>Scaffolding for Marina Theatre</w:t>
            </w:r>
          </w:p>
        </w:tc>
        <w:tc>
          <w:tcPr>
            <w:tcW w:w="1933" w:type="dxa"/>
          </w:tcPr>
          <w:p w:rsidR="007F51A7" w:rsidRDefault="007F51A7" w:rsidP="007F51A7">
            <w:pPr>
              <w:ind w:left="0"/>
            </w:pPr>
            <w:r>
              <w:t>£680</w:t>
            </w:r>
          </w:p>
        </w:tc>
      </w:tr>
      <w:tr w:rsidR="007F51A7" w:rsidTr="007F51A7">
        <w:tc>
          <w:tcPr>
            <w:tcW w:w="1843" w:type="dxa"/>
          </w:tcPr>
          <w:p w:rsidR="007F51A7" w:rsidRDefault="007F51A7" w:rsidP="007F51A7">
            <w:pPr>
              <w:ind w:left="0"/>
            </w:pPr>
            <w:r>
              <w:t>3 June 2021</w:t>
            </w:r>
          </w:p>
        </w:tc>
        <w:tc>
          <w:tcPr>
            <w:tcW w:w="2268" w:type="dxa"/>
          </w:tcPr>
          <w:p w:rsidR="007F51A7" w:rsidRDefault="007F51A7" w:rsidP="007F51A7">
            <w:pPr>
              <w:ind w:left="0"/>
            </w:pPr>
            <w:r>
              <w:t>East Suffolk Norse</w:t>
            </w:r>
          </w:p>
        </w:tc>
        <w:tc>
          <w:tcPr>
            <w:tcW w:w="2410" w:type="dxa"/>
          </w:tcPr>
          <w:p w:rsidR="007F51A7" w:rsidRDefault="007F51A7" w:rsidP="007F51A7">
            <w:pPr>
              <w:ind w:left="0"/>
            </w:pPr>
            <w:r>
              <w:t>May partnership charge</w:t>
            </w:r>
          </w:p>
        </w:tc>
        <w:tc>
          <w:tcPr>
            <w:tcW w:w="1933" w:type="dxa"/>
          </w:tcPr>
          <w:p w:rsidR="007F51A7" w:rsidRDefault="007F51A7" w:rsidP="007F51A7">
            <w:pPr>
              <w:ind w:left="0"/>
            </w:pPr>
            <w:r>
              <w:t>£37,550 + £7,510 VAT = £45,060</w:t>
            </w:r>
          </w:p>
        </w:tc>
      </w:tr>
      <w:tr w:rsidR="007F51A7" w:rsidTr="007F51A7">
        <w:tc>
          <w:tcPr>
            <w:tcW w:w="1843" w:type="dxa"/>
          </w:tcPr>
          <w:p w:rsidR="007F51A7" w:rsidRDefault="007F51A7" w:rsidP="007F51A7">
            <w:pPr>
              <w:ind w:left="0"/>
            </w:pPr>
            <w:r>
              <w:t>4 June 2021</w:t>
            </w:r>
          </w:p>
        </w:tc>
        <w:tc>
          <w:tcPr>
            <w:tcW w:w="2268" w:type="dxa"/>
          </w:tcPr>
          <w:p w:rsidR="007F51A7" w:rsidRDefault="007F51A7" w:rsidP="007F51A7">
            <w:pPr>
              <w:ind w:left="0"/>
            </w:pPr>
            <w:proofErr w:type="spellStart"/>
            <w:r>
              <w:t>NPower</w:t>
            </w:r>
            <w:proofErr w:type="spellEnd"/>
          </w:p>
        </w:tc>
        <w:tc>
          <w:tcPr>
            <w:tcW w:w="2410" w:type="dxa"/>
          </w:tcPr>
          <w:p w:rsidR="007F51A7" w:rsidRDefault="007F51A7" w:rsidP="007F51A7">
            <w:pPr>
              <w:ind w:left="0"/>
            </w:pPr>
            <w:r>
              <w:t>Electric charges</w:t>
            </w:r>
          </w:p>
        </w:tc>
        <w:tc>
          <w:tcPr>
            <w:tcW w:w="1933" w:type="dxa"/>
          </w:tcPr>
          <w:p w:rsidR="007F51A7" w:rsidRDefault="007F51A7" w:rsidP="007F51A7">
            <w:pPr>
              <w:ind w:left="0"/>
            </w:pPr>
            <w:r>
              <w:t>£1,450.86</w:t>
            </w:r>
          </w:p>
        </w:tc>
      </w:tr>
      <w:tr w:rsidR="007F51A7" w:rsidTr="007F51A7">
        <w:tc>
          <w:tcPr>
            <w:tcW w:w="1843" w:type="dxa"/>
          </w:tcPr>
          <w:p w:rsidR="007F51A7" w:rsidRDefault="007F51A7" w:rsidP="007F51A7">
            <w:pPr>
              <w:ind w:left="0"/>
            </w:pPr>
            <w:r>
              <w:t>4 June 2021</w:t>
            </w:r>
          </w:p>
        </w:tc>
        <w:tc>
          <w:tcPr>
            <w:tcW w:w="2268" w:type="dxa"/>
          </w:tcPr>
          <w:p w:rsidR="007F51A7" w:rsidRDefault="007F51A7" w:rsidP="007F51A7">
            <w:pPr>
              <w:ind w:left="0"/>
            </w:pPr>
            <w:r>
              <w:t>SCC Pension Fund</w:t>
            </w:r>
          </w:p>
        </w:tc>
        <w:tc>
          <w:tcPr>
            <w:tcW w:w="2410" w:type="dxa"/>
          </w:tcPr>
          <w:p w:rsidR="007F51A7" w:rsidRDefault="007F51A7" w:rsidP="007F51A7">
            <w:pPr>
              <w:ind w:left="0"/>
            </w:pPr>
            <w:r>
              <w:t xml:space="preserve">May pensions </w:t>
            </w:r>
          </w:p>
        </w:tc>
        <w:tc>
          <w:tcPr>
            <w:tcW w:w="1933" w:type="dxa"/>
          </w:tcPr>
          <w:p w:rsidR="007F51A7" w:rsidRDefault="007F51A7" w:rsidP="007F51A7">
            <w:pPr>
              <w:ind w:left="0"/>
            </w:pPr>
            <w:r>
              <w:t>£4,403.67</w:t>
            </w:r>
          </w:p>
        </w:tc>
      </w:tr>
      <w:tr w:rsidR="007F51A7" w:rsidTr="007F51A7">
        <w:tc>
          <w:tcPr>
            <w:tcW w:w="1843" w:type="dxa"/>
          </w:tcPr>
          <w:p w:rsidR="007F51A7" w:rsidRDefault="007F51A7" w:rsidP="007F51A7">
            <w:pPr>
              <w:ind w:left="0"/>
            </w:pPr>
            <w:r>
              <w:t>4 June 2021</w:t>
            </w:r>
          </w:p>
        </w:tc>
        <w:tc>
          <w:tcPr>
            <w:tcW w:w="2268" w:type="dxa"/>
          </w:tcPr>
          <w:p w:rsidR="007F51A7" w:rsidRDefault="007F51A7" w:rsidP="007F51A7">
            <w:pPr>
              <w:ind w:left="0"/>
            </w:pPr>
            <w:r>
              <w:t>East Suffolk Norse</w:t>
            </w:r>
          </w:p>
        </w:tc>
        <w:tc>
          <w:tcPr>
            <w:tcW w:w="2410" w:type="dxa"/>
          </w:tcPr>
          <w:p w:rsidR="007F51A7" w:rsidRDefault="007F51A7" w:rsidP="007F51A7">
            <w:pPr>
              <w:ind w:left="0"/>
            </w:pPr>
            <w:r>
              <w:t>June partnership charge</w:t>
            </w:r>
          </w:p>
        </w:tc>
        <w:tc>
          <w:tcPr>
            <w:tcW w:w="1933" w:type="dxa"/>
          </w:tcPr>
          <w:p w:rsidR="007F51A7" w:rsidRDefault="007F51A7" w:rsidP="007F51A7">
            <w:pPr>
              <w:ind w:left="0"/>
            </w:pPr>
            <w:r>
              <w:t>£37,550 + £7,510 VAT = £45,060</w:t>
            </w:r>
          </w:p>
        </w:tc>
      </w:tr>
      <w:tr w:rsidR="007F51A7" w:rsidTr="007F51A7">
        <w:tc>
          <w:tcPr>
            <w:tcW w:w="1843" w:type="dxa"/>
          </w:tcPr>
          <w:p w:rsidR="007F51A7" w:rsidRDefault="007F51A7" w:rsidP="007F51A7">
            <w:pPr>
              <w:ind w:left="0"/>
            </w:pPr>
            <w:r>
              <w:t>7 June 2021</w:t>
            </w:r>
          </w:p>
        </w:tc>
        <w:tc>
          <w:tcPr>
            <w:tcW w:w="2268" w:type="dxa"/>
          </w:tcPr>
          <w:p w:rsidR="007F51A7" w:rsidRDefault="007F51A7" w:rsidP="007F51A7">
            <w:pPr>
              <w:ind w:left="0"/>
            </w:pPr>
            <w:r>
              <w:t>Philip Pointer</w:t>
            </w:r>
          </w:p>
        </w:tc>
        <w:tc>
          <w:tcPr>
            <w:tcW w:w="2410" w:type="dxa"/>
          </w:tcPr>
          <w:p w:rsidR="007F51A7" w:rsidRDefault="007F51A7" w:rsidP="007F51A7">
            <w:pPr>
              <w:ind w:left="0"/>
            </w:pPr>
            <w:r>
              <w:t>Belle Vue Cottage Lodge timber works</w:t>
            </w:r>
          </w:p>
        </w:tc>
        <w:tc>
          <w:tcPr>
            <w:tcW w:w="1933" w:type="dxa"/>
          </w:tcPr>
          <w:p w:rsidR="007F51A7" w:rsidRDefault="007F51A7" w:rsidP="007F51A7">
            <w:pPr>
              <w:ind w:left="0"/>
            </w:pPr>
            <w:r>
              <w:t>£1,260 + £252 VAT = £1,512</w:t>
            </w:r>
          </w:p>
        </w:tc>
      </w:tr>
      <w:tr w:rsidR="007F51A7" w:rsidTr="007F51A7">
        <w:tc>
          <w:tcPr>
            <w:tcW w:w="1843" w:type="dxa"/>
          </w:tcPr>
          <w:p w:rsidR="007F51A7" w:rsidRDefault="007F51A7" w:rsidP="007F51A7">
            <w:pPr>
              <w:ind w:left="0"/>
            </w:pPr>
            <w:r>
              <w:lastRenderedPageBreak/>
              <w:t>7 June 2021</w:t>
            </w:r>
          </w:p>
        </w:tc>
        <w:tc>
          <w:tcPr>
            <w:tcW w:w="2268" w:type="dxa"/>
          </w:tcPr>
          <w:p w:rsidR="007F51A7" w:rsidRDefault="007F51A7" w:rsidP="007F51A7">
            <w:pPr>
              <w:ind w:left="0"/>
            </w:pPr>
            <w:r>
              <w:t>NABMA</w:t>
            </w:r>
          </w:p>
        </w:tc>
        <w:tc>
          <w:tcPr>
            <w:tcW w:w="2410" w:type="dxa"/>
          </w:tcPr>
          <w:p w:rsidR="007F51A7" w:rsidRDefault="007F51A7" w:rsidP="007F51A7">
            <w:pPr>
              <w:ind w:left="0"/>
            </w:pPr>
            <w:r>
              <w:t>NABMA membership 2021</w:t>
            </w:r>
          </w:p>
        </w:tc>
        <w:tc>
          <w:tcPr>
            <w:tcW w:w="1933" w:type="dxa"/>
          </w:tcPr>
          <w:p w:rsidR="007F51A7" w:rsidRDefault="007F51A7" w:rsidP="007F51A7">
            <w:pPr>
              <w:ind w:left="0"/>
            </w:pPr>
            <w:r>
              <w:t>£369</w:t>
            </w:r>
          </w:p>
        </w:tc>
      </w:tr>
    </w:tbl>
    <w:p w:rsidR="007F51A7" w:rsidRPr="007F51A7" w:rsidRDefault="007F51A7" w:rsidP="007F51A7">
      <w:pPr>
        <w:pStyle w:val="NoSpacing"/>
        <w:ind w:firstLine="567"/>
        <w:rPr>
          <w:b/>
        </w:rPr>
      </w:pPr>
    </w:p>
    <w:p w:rsidR="00484CA9" w:rsidRDefault="00507695" w:rsidP="00E614AC">
      <w:pPr>
        <w:pStyle w:val="Heading2"/>
        <w:keepNext w:val="0"/>
        <w:keepLines w:val="0"/>
        <w:widowControl w:val="0"/>
      </w:pPr>
      <w:r>
        <w:t>A</w:t>
      </w:r>
      <w:r w:rsidR="00313F0B">
        <w:t>ny payments for approval (see schedule)</w:t>
      </w:r>
      <w:r w:rsidR="00C37F05">
        <w:t xml:space="preserve"> – </w:t>
      </w:r>
      <w:r w:rsidR="00020BB2">
        <w:t>All payments were made under existing delegations</w:t>
      </w:r>
      <w:r w:rsidR="00C37F05">
        <w:t xml:space="preserve">. </w:t>
      </w:r>
      <w:r w:rsidR="00020BB2">
        <w:t>It was noted that a payment was pending from the consultancy budget, made under existing delegations, for work towards the Neighbourhood Development Plan. Once the payment is made it will be duly recorded in the payment schedules and relevant minutes.</w:t>
      </w:r>
    </w:p>
    <w:p w:rsidR="00526928" w:rsidRDefault="00507695" w:rsidP="00E614AC">
      <w:pPr>
        <w:pStyle w:val="Heading2"/>
        <w:keepNext w:val="0"/>
        <w:keepLines w:val="0"/>
        <w:widowControl w:val="0"/>
      </w:pPr>
      <w:r>
        <w:t>C</w:t>
      </w:r>
      <w:r w:rsidR="00526928">
        <w:t>onfirm</w:t>
      </w:r>
      <w:r>
        <w:t>ing</w:t>
      </w:r>
      <w:r w:rsidR="00526928">
        <w:t xml:space="preserve"> from which budget heading to fund the</w:t>
      </w:r>
      <w:r w:rsidR="00E614AC">
        <w:t xml:space="preserve"> contribution towards the</w:t>
      </w:r>
      <w:r w:rsidR="00526928">
        <w:t xml:space="preserve"> upgrade to the Marina Theatre’</w:t>
      </w:r>
      <w:r w:rsidR="00E614AC">
        <w:t>s alarm system (£8,800 total contribution</w:t>
      </w:r>
      <w:r w:rsidR="00526928">
        <w:t>)</w:t>
      </w:r>
      <w:r w:rsidR="00593E95">
        <w:t xml:space="preserve"> – </w:t>
      </w:r>
      <w:r w:rsidR="00020BB2">
        <w:t xml:space="preserve">Cllr Pearce proposed that the £8,800 total contribution towards the Marina Theatre’s alarm system be taken from the Marina Theatre earmarked reserve; seconded by Cllr Green; </w:t>
      </w:r>
      <w:r w:rsidR="00593E95">
        <w:t>all in favour.</w:t>
      </w:r>
    </w:p>
    <w:p w:rsidR="009D09C2" w:rsidRDefault="00231846" w:rsidP="00E614AC">
      <w:pPr>
        <w:pStyle w:val="Heading1"/>
        <w:keepNext w:val="0"/>
        <w:keepLines w:val="0"/>
        <w:widowControl w:val="0"/>
      </w:pPr>
      <w:r>
        <w:t>Audit</w:t>
      </w:r>
    </w:p>
    <w:p w:rsidR="009D09C2" w:rsidRDefault="00507695" w:rsidP="00E614AC">
      <w:pPr>
        <w:pStyle w:val="Heading2"/>
        <w:keepNext w:val="0"/>
        <w:keepLines w:val="0"/>
        <w:widowControl w:val="0"/>
      </w:pPr>
      <w:r>
        <w:t>P</w:t>
      </w:r>
      <w:r w:rsidR="009D09C2">
        <w:t>rogress with preparations for the External Audit</w:t>
      </w:r>
      <w:r w:rsidR="00593E95">
        <w:t xml:space="preserve"> – </w:t>
      </w:r>
      <w:r w:rsidR="00020BB2">
        <w:t xml:space="preserve">The </w:t>
      </w:r>
      <w:r w:rsidR="00593E95">
        <w:t>audit papers (AGAR</w:t>
      </w:r>
      <w:r w:rsidR="00020BB2">
        <w:t>) have all been</w:t>
      </w:r>
      <w:r w:rsidR="00593E95">
        <w:t xml:space="preserve"> submitted and all </w:t>
      </w:r>
      <w:r w:rsidR="00020BB2">
        <w:t xml:space="preserve">relevant </w:t>
      </w:r>
      <w:r w:rsidR="00593E95">
        <w:t>notices</w:t>
      </w:r>
      <w:r w:rsidR="00020BB2">
        <w:t xml:space="preserve"> displayed publicly, including in the Town Council’s noticeboards, and on its website and Facebook page.</w:t>
      </w:r>
    </w:p>
    <w:p w:rsidR="005C49C6" w:rsidRDefault="005C49C6" w:rsidP="00E614AC">
      <w:pPr>
        <w:pStyle w:val="Heading1"/>
        <w:keepNext w:val="0"/>
        <w:keepLines w:val="0"/>
        <w:widowControl w:val="0"/>
      </w:pPr>
      <w:r>
        <w:t>Budget and Loan Sub-Committee</w:t>
      </w:r>
    </w:p>
    <w:p w:rsidR="005C49C6" w:rsidRDefault="00507695" w:rsidP="00E614AC">
      <w:pPr>
        <w:pStyle w:val="Heading2"/>
        <w:keepNext w:val="0"/>
        <w:keepLines w:val="0"/>
        <w:widowControl w:val="0"/>
      </w:pPr>
      <w:r>
        <w:t>Receipt of</w:t>
      </w:r>
      <w:r w:rsidR="005C49C6">
        <w:t xml:space="preserve"> the draft minutes from the Budget and Loan Sub-Committee meeting of </w:t>
      </w:r>
      <w:r w:rsidR="00526928">
        <w:t>7 June</w:t>
      </w:r>
      <w:r w:rsidR="00825167">
        <w:t xml:space="preserve"> 2021</w:t>
      </w:r>
      <w:r w:rsidR="00593E95">
        <w:t xml:space="preserve"> – </w:t>
      </w:r>
      <w:r w:rsidR="00020BB2">
        <w:t xml:space="preserve">The draft minutes have not yet been circulated and </w:t>
      </w:r>
      <w:r w:rsidR="00593E95">
        <w:t>will be considered by</w:t>
      </w:r>
      <w:r w:rsidR="00020BB2">
        <w:t xml:space="preserve"> the Sub-Committee at its next meeting</w:t>
      </w:r>
      <w:r w:rsidR="00593E95">
        <w:t>.</w:t>
      </w:r>
    </w:p>
    <w:p w:rsidR="00E614AC" w:rsidRDefault="00507695" w:rsidP="00E614AC">
      <w:pPr>
        <w:pStyle w:val="Heading2"/>
        <w:keepNext w:val="0"/>
        <w:keepLines w:val="0"/>
        <w:widowControl w:val="0"/>
      </w:pPr>
      <w:r>
        <w:t>A</w:t>
      </w:r>
      <w:r w:rsidR="00E614AC">
        <w:t>ny recommendations from the Budget and Loan Sub-Committee regarding the general reserves and earmarked reserves position</w:t>
      </w:r>
      <w:r w:rsidR="00593E95">
        <w:t xml:space="preserve"> – </w:t>
      </w:r>
      <w:r w:rsidR="00BE4A40">
        <w:t>The Sub-Committee reviewed the general reserves and earmarked reserves positions in detail.</w:t>
      </w:r>
      <w:r w:rsidR="00593E95">
        <w:t xml:space="preserve"> </w:t>
      </w:r>
      <w:r w:rsidR="00BE4A40">
        <w:t>New reserves need</w:t>
      </w:r>
      <w:r w:rsidR="00593E95">
        <w:t xml:space="preserve"> to</w:t>
      </w:r>
      <w:r w:rsidR="00BE4A40">
        <w:t xml:space="preserve"> be</w:t>
      </w:r>
      <w:r w:rsidR="00593E95">
        <w:t xml:space="preserve"> create</w:t>
      </w:r>
      <w:r w:rsidR="00BE4A40">
        <w:t>d for the new budget headings established for the 2021 – 2022 year</w:t>
      </w:r>
      <w:r w:rsidR="00593E95">
        <w:t xml:space="preserve">, such as Town Hall. </w:t>
      </w:r>
      <w:r w:rsidR="00BE4A40">
        <w:t xml:space="preserve">A reserve </w:t>
      </w:r>
      <w:r w:rsidR="00593E95">
        <w:t>will</w:t>
      </w:r>
      <w:r w:rsidR="00BE4A40">
        <w:t xml:space="preserve"> be</w:t>
      </w:r>
      <w:r w:rsidR="00593E95">
        <w:t xml:space="preserve"> need</w:t>
      </w:r>
      <w:r w:rsidR="00BE4A40">
        <w:t>ed</w:t>
      </w:r>
      <w:r w:rsidR="00593E95">
        <w:t xml:space="preserve"> to match</w:t>
      </w:r>
      <w:r w:rsidR="00BE4A40">
        <w:t xml:space="preserve"> the</w:t>
      </w:r>
      <w:r w:rsidR="00593E95">
        <w:t xml:space="preserve"> cash flow for </w:t>
      </w:r>
      <w:r w:rsidR="00BE4A40">
        <w:t xml:space="preserve">the Town Hall </w:t>
      </w:r>
      <w:r w:rsidR="00593E95">
        <w:t xml:space="preserve">phase one work. </w:t>
      </w:r>
      <w:r w:rsidR="00BE4A40">
        <w:t xml:space="preserve">Reserves are also required for the grants, community safety and climate emergency budgets </w:t>
      </w:r>
      <w:r w:rsidR="00593E95">
        <w:t xml:space="preserve">for any underspends. </w:t>
      </w:r>
      <w:r w:rsidR="00BE4A40">
        <w:t xml:space="preserve">The Budget and Loan Sub-Committee </w:t>
      </w:r>
      <w:r w:rsidR="00593E95">
        <w:t>also reviewed</w:t>
      </w:r>
      <w:r w:rsidR="00BE4A40">
        <w:t xml:space="preserve"> reserves targets. S</w:t>
      </w:r>
      <w:r w:rsidR="00593E95">
        <w:t xml:space="preserve">ome </w:t>
      </w:r>
      <w:r w:rsidR="00BE4A40">
        <w:t xml:space="preserve">of the earmarked reserves </w:t>
      </w:r>
      <w:r w:rsidR="00593E95">
        <w:t>had no t</w:t>
      </w:r>
      <w:r w:rsidR="00BE4A40">
        <w:t>arget so put provisional ones have been agreed</w:t>
      </w:r>
      <w:r w:rsidR="00593E95">
        <w:t>, but can be reviewed and amended as necessary.</w:t>
      </w:r>
      <w:r w:rsidR="00BE4A40">
        <w:t xml:space="preserve"> The</w:t>
      </w:r>
      <w:r w:rsidR="00593E95">
        <w:t xml:space="preserve"> underspend from parks</w:t>
      </w:r>
      <w:r w:rsidR="00BE4A40">
        <w:t xml:space="preserve"> development budget of approximately £39,000 is being carri</w:t>
      </w:r>
      <w:r w:rsidR="00593E95">
        <w:t>ed forward and amalg</w:t>
      </w:r>
      <w:r w:rsidR="00BE4A40">
        <w:t>amated</w:t>
      </w:r>
      <w:r w:rsidR="00593E95">
        <w:t xml:space="preserve"> with this year’s budget, as</w:t>
      </w:r>
      <w:r w:rsidR="00BE4A40">
        <w:t xml:space="preserve"> significant </w:t>
      </w:r>
      <w:r w:rsidR="00593E95">
        <w:t xml:space="preserve">expenditure </w:t>
      </w:r>
      <w:r w:rsidR="00BE4A40">
        <w:t xml:space="preserve">is expected </w:t>
      </w:r>
      <w:r w:rsidR="00593E95">
        <w:t xml:space="preserve">in </w:t>
      </w:r>
      <w:r w:rsidR="00BE4A40">
        <w:t>the first couple of years of the five year plans. Funds</w:t>
      </w:r>
      <w:r w:rsidR="00593E95">
        <w:t xml:space="preserve"> prev</w:t>
      </w:r>
      <w:r w:rsidR="00BE4A40">
        <w:t>iously budge</w:t>
      </w:r>
      <w:r w:rsidR="00593E95">
        <w:t>ted for</w:t>
      </w:r>
      <w:r w:rsidR="00BE4A40">
        <w:t xml:space="preserve"> the Fen Park pond have now been allocated to the ponds and waterways budget. Funds previously budgeted for public conveniences have also been allocated to the correct budget. The Sub-Committee had put forward some proposals to transfer funds </w:t>
      </w:r>
      <w:r w:rsidR="00593E95">
        <w:t>between reserves.</w:t>
      </w:r>
      <w:r w:rsidR="00BE4A40">
        <w:t xml:space="preserve"> Cllr Pearce proposed</w:t>
      </w:r>
      <w:r w:rsidR="00593E95">
        <w:t xml:space="preserve"> support</w:t>
      </w:r>
      <w:r w:rsidR="00BE4A40">
        <w:t>ing the</w:t>
      </w:r>
      <w:r w:rsidR="00593E95">
        <w:t xml:space="preserve"> rec</w:t>
      </w:r>
      <w:r w:rsidR="00BE4A40">
        <w:t>ommendations arising from the Budget and Loan Sub-Committee</w:t>
      </w:r>
      <w:r w:rsidR="00593E95">
        <w:t xml:space="preserve"> meeting</w:t>
      </w:r>
      <w:r w:rsidR="00BE4A40">
        <w:t xml:space="preserve"> on 7 June</w:t>
      </w:r>
      <w:r w:rsidR="00593E95">
        <w:t xml:space="preserve"> and rec</w:t>
      </w:r>
      <w:r w:rsidR="00BE4A40">
        <w:t>ommending their approval</w:t>
      </w:r>
      <w:r w:rsidR="00593E95">
        <w:t xml:space="preserve"> to F</w:t>
      </w:r>
      <w:r w:rsidR="00BE4A40">
        <w:t xml:space="preserve">ull </w:t>
      </w:r>
      <w:r w:rsidR="00593E95">
        <w:t>C</w:t>
      </w:r>
      <w:r w:rsidR="00BE4A40">
        <w:t>ouncil</w:t>
      </w:r>
      <w:r w:rsidR="00593E95">
        <w:t>.</w:t>
      </w:r>
      <w:r w:rsidR="00BE4A40">
        <w:t xml:space="preserve"> The</w:t>
      </w:r>
      <w:r w:rsidR="00593E95">
        <w:t xml:space="preserve"> min</w:t>
      </w:r>
      <w:r w:rsidR="00BE4A40">
        <w:t>ute</w:t>
      </w:r>
      <w:r w:rsidR="00593E95">
        <w:t>s</w:t>
      </w:r>
      <w:r w:rsidR="00BE4A40">
        <w:t xml:space="preserve"> of that meeting will</w:t>
      </w:r>
      <w:r w:rsidR="00593E95">
        <w:t xml:space="preserve"> be circ</w:t>
      </w:r>
      <w:r w:rsidR="00BE4A40">
        <w:t>ulated</w:t>
      </w:r>
      <w:r w:rsidR="00593E95">
        <w:t xml:space="preserve"> with</w:t>
      </w:r>
      <w:r w:rsidR="00BE4A40">
        <w:t xml:space="preserve"> the meeting</w:t>
      </w:r>
      <w:r w:rsidR="00593E95">
        <w:t xml:space="preserve"> papers for F</w:t>
      </w:r>
      <w:r w:rsidR="00BE4A40">
        <w:t xml:space="preserve">ull </w:t>
      </w:r>
      <w:r w:rsidR="00593E95">
        <w:t>C</w:t>
      </w:r>
      <w:r w:rsidR="00BE4A40">
        <w:t>ouncil</w:t>
      </w:r>
      <w:r w:rsidR="00593E95">
        <w:t xml:space="preserve">. </w:t>
      </w:r>
      <w:r w:rsidR="007F6CD6">
        <w:t xml:space="preserve">It had been </w:t>
      </w:r>
      <w:r w:rsidR="00593E95">
        <w:t>agreed</w:t>
      </w:r>
      <w:r w:rsidR="007F6CD6">
        <w:t xml:space="preserve"> that the Council would move to five-</w:t>
      </w:r>
      <w:r w:rsidR="00593E95">
        <w:t>year budget</w:t>
      </w:r>
      <w:r w:rsidR="007F6CD6">
        <w:t>ing</w:t>
      </w:r>
      <w:r w:rsidR="00593E95">
        <w:t xml:space="preserve"> pla</w:t>
      </w:r>
      <w:r w:rsidR="007F6CD6">
        <w:t>ns. The Assets, Inclusion and Development (AID) Committee will feed information in regarding asset management, and this will be added to its agenda for its meeting in July</w:t>
      </w:r>
      <w:r w:rsidR="00593E95">
        <w:t>.</w:t>
      </w:r>
      <w:r w:rsidR="00E0203E">
        <w:t xml:space="preserve"> Thanks were offered to</w:t>
      </w:r>
      <w:r w:rsidR="007F6CD6">
        <w:t xml:space="preserve"> Cllr Pearce and the Finance Assistant</w:t>
      </w:r>
      <w:r w:rsidR="00E0203E">
        <w:t xml:space="preserve"> </w:t>
      </w:r>
      <w:r w:rsidR="007F6CD6">
        <w:t>for their work in preparation of the B</w:t>
      </w:r>
      <w:r w:rsidR="00E0203E">
        <w:t>udget</w:t>
      </w:r>
      <w:r w:rsidR="007F6CD6">
        <w:t xml:space="preserve"> and Loan Sub-Committee</w:t>
      </w:r>
      <w:r w:rsidR="00E0203E">
        <w:t xml:space="preserve"> meeting. </w:t>
      </w:r>
    </w:p>
    <w:p w:rsidR="00E614AC" w:rsidRDefault="00507695" w:rsidP="00E614AC">
      <w:pPr>
        <w:pStyle w:val="Heading2"/>
        <w:keepNext w:val="0"/>
        <w:keepLines w:val="0"/>
        <w:widowControl w:val="0"/>
      </w:pPr>
      <w:r>
        <w:t>Noting</w:t>
      </w:r>
      <w:r w:rsidR="00E614AC">
        <w:t xml:space="preserve"> that any other recommendations arising from the Budget and Loan Sub-Committee meeting will be considered at the next meeting of the Finance and Governance Committee</w:t>
      </w:r>
      <w:r w:rsidR="00E0203E">
        <w:t xml:space="preserve"> – </w:t>
      </w:r>
      <w:r w:rsidR="007F51A7">
        <w:t xml:space="preserve">The Sub-Committee </w:t>
      </w:r>
      <w:r w:rsidR="00E0203E">
        <w:t>recommended transferring</w:t>
      </w:r>
      <w:r w:rsidR="007F51A7">
        <w:t xml:space="preserve"> the</w:t>
      </w:r>
      <w:r w:rsidR="00E0203E">
        <w:t xml:space="preserve"> responsibility of administering defib</w:t>
      </w:r>
      <w:r w:rsidR="007F51A7">
        <w:t>rillator</w:t>
      </w:r>
      <w:r w:rsidR="00E0203E">
        <w:t xml:space="preserve">s and </w:t>
      </w:r>
      <w:r w:rsidR="007F51A7">
        <w:t xml:space="preserve">the </w:t>
      </w:r>
      <w:r w:rsidR="00E0203E">
        <w:t>assoc</w:t>
      </w:r>
      <w:r w:rsidR="007F51A7">
        <w:t>iated</w:t>
      </w:r>
      <w:r w:rsidR="00E0203E">
        <w:t xml:space="preserve"> budget from</w:t>
      </w:r>
      <w:r w:rsidR="007F51A7">
        <w:t xml:space="preserve"> the</w:t>
      </w:r>
      <w:r w:rsidR="00E0203E">
        <w:t xml:space="preserve"> AID</w:t>
      </w:r>
      <w:r w:rsidR="007F51A7">
        <w:t xml:space="preserve"> Committee</w:t>
      </w:r>
      <w:r w:rsidR="00E0203E">
        <w:t xml:space="preserve"> to</w:t>
      </w:r>
      <w:r w:rsidR="007F51A7">
        <w:t xml:space="preserve"> the C</w:t>
      </w:r>
      <w:r w:rsidR="00E0203E">
        <w:t>omm</w:t>
      </w:r>
      <w:r w:rsidR="007F51A7">
        <w:t>unity S</w:t>
      </w:r>
      <w:r w:rsidR="00E0203E">
        <w:t>afety</w:t>
      </w:r>
      <w:r w:rsidR="007F51A7">
        <w:t xml:space="preserve"> Committee</w:t>
      </w:r>
      <w:r w:rsidR="00E0203E">
        <w:t>.</w:t>
      </w:r>
      <w:r w:rsidR="007F51A7">
        <w:t xml:space="preserve"> </w:t>
      </w:r>
      <w:r w:rsidR="003D4AB0">
        <w:t xml:space="preserve">The Clerk advised that there should be </w:t>
      </w:r>
      <w:r w:rsidR="00E0203E">
        <w:t>more clarity about</w:t>
      </w:r>
      <w:r w:rsidR="003D4AB0">
        <w:t xml:space="preserve"> the purpose of each earmarked reserve</w:t>
      </w:r>
      <w:r w:rsidR="00E0203E">
        <w:t xml:space="preserve"> and</w:t>
      </w:r>
      <w:r w:rsidR="003D4AB0">
        <w:t xml:space="preserve"> the circumstances under which expenditure may be made from it. Cllr Pearce offered to send some written commentary to officers</w:t>
      </w:r>
      <w:r w:rsidR="00E0203E">
        <w:t xml:space="preserve"> to consider.</w:t>
      </w:r>
    </w:p>
    <w:p w:rsidR="00246E49" w:rsidRDefault="007733D5" w:rsidP="00E614AC">
      <w:pPr>
        <w:pStyle w:val="Heading1"/>
        <w:keepNext w:val="0"/>
        <w:keepLines w:val="0"/>
        <w:widowControl w:val="0"/>
      </w:pPr>
      <w:r>
        <w:t>O</w:t>
      </w:r>
      <w:r w:rsidR="00A51F58">
        <w:t>ther financial matters, including:</w:t>
      </w:r>
    </w:p>
    <w:p w:rsidR="00215CFF" w:rsidRDefault="006D0AF3" w:rsidP="00E614AC">
      <w:pPr>
        <w:pStyle w:val="Heading2"/>
        <w:keepNext w:val="0"/>
        <w:keepLines w:val="0"/>
        <w:widowControl w:val="0"/>
      </w:pPr>
      <w:r>
        <w:t>A</w:t>
      </w:r>
      <w:r w:rsidR="00215CFF">
        <w:t xml:space="preserve">n amendment to the Grant Awarding Policy to give provision for any urgent grant </w:t>
      </w:r>
      <w:r w:rsidR="00215CFF">
        <w:lastRenderedPageBreak/>
        <w:t>applications to be considered outside of the standard quarterly cycle</w:t>
      </w:r>
      <w:r w:rsidR="00E0203E">
        <w:t xml:space="preserve"> – </w:t>
      </w:r>
      <w:r w:rsidR="003D4AB0">
        <w:t>The Council has</w:t>
      </w:r>
      <w:r w:rsidR="00E0203E">
        <w:t xml:space="preserve"> reverted back</w:t>
      </w:r>
      <w:r w:rsidR="003D4AB0">
        <w:t xml:space="preserve"> to its standard grant awarding policy, but can still consider applications related to C</w:t>
      </w:r>
      <w:r w:rsidR="00E0203E">
        <w:t>ovid</w:t>
      </w:r>
      <w:r w:rsidR="003D4AB0">
        <w:t>-19</w:t>
      </w:r>
      <w:r w:rsidR="00E0203E">
        <w:t xml:space="preserve"> recovery. </w:t>
      </w:r>
      <w:r w:rsidR="003D4AB0">
        <w:t xml:space="preserve">This Committee </w:t>
      </w:r>
      <w:r w:rsidR="00E0203E">
        <w:t>used to</w:t>
      </w:r>
      <w:r w:rsidR="003D4AB0">
        <w:t xml:space="preserve"> consider applications twice per year</w:t>
      </w:r>
      <w:r w:rsidR="00515C99">
        <w:t>. It was subsequently agreed applications would be considered quarterly. T</w:t>
      </w:r>
      <w:r w:rsidR="00E0203E">
        <w:t>his item</w:t>
      </w:r>
      <w:r w:rsidR="00515C99">
        <w:t xml:space="preserve"> is for the Committee to consider whether to make the policy more</w:t>
      </w:r>
      <w:r w:rsidR="00E0203E">
        <w:t xml:space="preserve"> flex</w:t>
      </w:r>
      <w:r w:rsidR="00515C99">
        <w:t>ible to consider applications outside of the regular cycle</w:t>
      </w:r>
      <w:r w:rsidR="00E0203E">
        <w:t xml:space="preserve"> where </w:t>
      </w:r>
      <w:r w:rsidR="00515C99">
        <w:t xml:space="preserve">a </w:t>
      </w:r>
      <w:r w:rsidR="00E0203E">
        <w:t>more urgent need</w:t>
      </w:r>
      <w:r w:rsidR="00515C99">
        <w:t xml:space="preserve"> for the funds can be demonstrated</w:t>
      </w:r>
      <w:r w:rsidR="00E0203E">
        <w:t>.</w:t>
      </w:r>
      <w:r w:rsidR="00515C99">
        <w:t xml:space="preserve"> For ease, it was suggested that all applications could be considered monthly, or criteria would need to be agreed to determine how an application is deemed urgent. Cllr Pearce proposed a recommendation to Full Council to amend the Grant Awarding Policy to enable this Committee to consider grant applications monthly; seconded by Cllr Green; all in favour</w:t>
      </w:r>
      <w:r w:rsidR="00E0203E">
        <w:t xml:space="preserve">. </w:t>
      </w:r>
      <w:r w:rsidR="00515C99">
        <w:t xml:space="preserve">Cllr Brooks proposed that officers </w:t>
      </w:r>
      <w:r w:rsidR="001C1F4D">
        <w:t>actively promote</w:t>
      </w:r>
      <w:r w:rsidR="00515C99">
        <w:t xml:space="preserve"> the</w:t>
      </w:r>
      <w:r w:rsidR="001C1F4D">
        <w:t xml:space="preserve"> grant scheme on</w:t>
      </w:r>
      <w:r w:rsidR="00515C99">
        <w:t xml:space="preserve"> an ongoi</w:t>
      </w:r>
      <w:r w:rsidR="001C1F4D">
        <w:t>ng basis thr</w:t>
      </w:r>
      <w:r w:rsidR="00515C99">
        <w:t>o</w:t>
      </w:r>
      <w:r w:rsidR="001C1F4D">
        <w:t>u</w:t>
      </w:r>
      <w:r w:rsidR="00515C99">
        <w:t>gh its existing channels and via the external bodies which the Town Council is represented on, making it clear that applications for C</w:t>
      </w:r>
      <w:r w:rsidR="001C1F4D">
        <w:t>ovid</w:t>
      </w:r>
      <w:r w:rsidR="00515C99">
        <w:t>-19</w:t>
      </w:r>
      <w:r w:rsidR="001C1F4D">
        <w:t xml:space="preserve"> relief and recovery can still be considered</w:t>
      </w:r>
      <w:r w:rsidR="009669D5">
        <w:t>, and highlighting the eligibility criteria; seconded by Cllr Barker; all in favour</w:t>
      </w:r>
      <w:r w:rsidR="001C1F4D">
        <w:t xml:space="preserve">. </w:t>
      </w:r>
      <w:r w:rsidR="009669D5">
        <w:t>P</w:t>
      </w:r>
      <w:r w:rsidR="001C1F4D">
        <w:t>ara</w:t>
      </w:r>
      <w:r w:rsidR="009669D5">
        <w:t>graph</w:t>
      </w:r>
      <w:r w:rsidR="001C1F4D">
        <w:t xml:space="preserve"> 1.4 of</w:t>
      </w:r>
      <w:r w:rsidR="009669D5">
        <w:t xml:space="preserve"> the C</w:t>
      </w:r>
      <w:r w:rsidR="001C1F4D">
        <w:t>ovid</w:t>
      </w:r>
      <w:r w:rsidR="009669D5">
        <w:t>-19 G</w:t>
      </w:r>
      <w:r w:rsidR="001C1F4D">
        <w:t>rant</w:t>
      </w:r>
      <w:r w:rsidR="009669D5">
        <w:t xml:space="preserve"> Awarding P</w:t>
      </w:r>
      <w:r w:rsidR="001C1F4D">
        <w:t>olicy</w:t>
      </w:r>
      <w:r w:rsidR="009669D5">
        <w:t xml:space="preserve"> states that individual awards would not usually exceed £1,500, whereas the standard Grant Awarding Policy states £500. The second line of that paragraph can also be removed as it relates to sports clubs, but the Council is offering its facilities free of charge this year. Cllr Pearce proposed amending the Grant Awarding Policy to align with the Covid-19 Grant Awarding Policy regarding the maximum amount which can usually be awarded per application, and removal of the reference to sports clubs; seconded by Cllr Green; all in favour.</w:t>
      </w:r>
    </w:p>
    <w:p w:rsidR="003C64C4" w:rsidRDefault="00B009BD" w:rsidP="00B009BD">
      <w:pPr>
        <w:pStyle w:val="Heading3"/>
      </w:pPr>
      <w:r>
        <w:t>Subject to the approval of item 27.1, to consider any urgent grant applications</w:t>
      </w:r>
      <w:r w:rsidR="001C1F4D">
        <w:t xml:space="preserve"> – </w:t>
      </w:r>
      <w:r w:rsidR="009669D5">
        <w:t xml:space="preserve">Four applications had been received. Two were considered urgent by the Committee as they were seeking match funding, and the other two had requested urgent consideration by the Committee. Cllr Pearce proposed considering all four applications at this meeting; seconded by Cllr Parker; all in favour. Any decisions regarding these applications will be ratified by Full Council, as Full Council has not yet approved the amendment to the policy to enable applications to be considered outside of the </w:t>
      </w:r>
      <w:r w:rsidR="003C64C4">
        <w:t>quarterly cycle.</w:t>
      </w:r>
    </w:p>
    <w:p w:rsidR="00B009BD" w:rsidRDefault="009C7977" w:rsidP="003C64C4">
      <w:pPr>
        <w:pStyle w:val="NoSpacing"/>
        <w:ind w:left="1134"/>
      </w:pPr>
      <w:r w:rsidRPr="003C64C4">
        <w:rPr>
          <w:b/>
        </w:rPr>
        <w:t>Promoting Pakefield</w:t>
      </w:r>
      <w:r w:rsidR="003C64C4" w:rsidRPr="003C64C4">
        <w:rPr>
          <w:b/>
        </w:rPr>
        <w:t xml:space="preserve"> Group</w:t>
      </w:r>
      <w:r>
        <w:t xml:space="preserve"> – </w:t>
      </w:r>
      <w:r w:rsidR="003C64C4">
        <w:t xml:space="preserve">The total project cost is £5,445 plus VAT but the </w:t>
      </w:r>
      <w:r>
        <w:t>amount</w:t>
      </w:r>
      <w:r w:rsidR="003C64C4">
        <w:t xml:space="preserve"> sought from the Town Council is</w:t>
      </w:r>
      <w:r>
        <w:t xml:space="preserve"> £1</w:t>
      </w:r>
      <w:r w:rsidR="003C64C4">
        <w:t>,</w:t>
      </w:r>
      <w:r>
        <w:t xml:space="preserve">920. </w:t>
      </w:r>
      <w:r w:rsidR="003C64C4">
        <w:t>Cllr Brooks proposed approval of this application, subject to the Group confirming it has been able to secure the match funding necessary to realise completion of the project; seconded by Cllr Pearce; all in favour.</w:t>
      </w:r>
    </w:p>
    <w:p w:rsidR="009C7977" w:rsidRDefault="009C7977" w:rsidP="003C64C4">
      <w:pPr>
        <w:spacing w:after="0"/>
        <w:ind w:left="1134"/>
      </w:pPr>
      <w:r w:rsidRPr="003C64C4">
        <w:rPr>
          <w:b/>
        </w:rPr>
        <w:t>South Pier</w:t>
      </w:r>
      <w:r w:rsidR="003C64C4" w:rsidRPr="003C64C4">
        <w:rPr>
          <w:b/>
        </w:rPr>
        <w:t xml:space="preserve"> Lowestoft Ltd</w:t>
      </w:r>
      <w:r>
        <w:t xml:space="preserve"> – </w:t>
      </w:r>
      <w:r w:rsidR="003C64C4">
        <w:t xml:space="preserve">It has been confirmed that the applicant’s lease has been renewed and this can be confirmed in writing if necessary. The applicant has been </w:t>
      </w:r>
      <w:r>
        <w:t>working with</w:t>
      </w:r>
      <w:r w:rsidR="003C64C4">
        <w:t xml:space="preserve"> a Christian organisation to progress a</w:t>
      </w:r>
      <w:r>
        <w:t xml:space="preserve"> statue on</w:t>
      </w:r>
      <w:r w:rsidR="003C64C4">
        <w:t xml:space="preserve"> the South P</w:t>
      </w:r>
      <w:r>
        <w:t>ier</w:t>
      </w:r>
      <w:r w:rsidR="003C64C4">
        <w:t>, but it would be</w:t>
      </w:r>
      <w:r>
        <w:t xml:space="preserve"> for general</w:t>
      </w:r>
      <w:r w:rsidR="003C64C4">
        <w:t xml:space="preserve"> public benefit, commemorating L</w:t>
      </w:r>
      <w:r>
        <w:t xml:space="preserve">owestoft fishermen who have lost </w:t>
      </w:r>
      <w:r w:rsidR="003C64C4">
        <w:t xml:space="preserve">their </w:t>
      </w:r>
      <w:r>
        <w:t xml:space="preserve">lives at sea. </w:t>
      </w:r>
      <w:r w:rsidR="003C64C4">
        <w:t>Cllr Pearce proposed approval of the application for £1,050, subject to officers confirming there is no legal impediment preventing the Town Council from approving the application, and subject to the applicant confirming that the necessary match funding has been secured to realise completion of the project; seconded by Cllr Begum; all in favour</w:t>
      </w:r>
      <w:r w:rsidR="00E30F84">
        <w:t>.</w:t>
      </w:r>
    </w:p>
    <w:p w:rsidR="00E30F84" w:rsidRDefault="003C64C4" w:rsidP="003C64C4">
      <w:pPr>
        <w:spacing w:after="0"/>
        <w:ind w:left="1134"/>
      </w:pPr>
      <w:r w:rsidRPr="003C64C4">
        <w:rPr>
          <w:b/>
        </w:rPr>
        <w:t>The People’s Carpet Bo</w:t>
      </w:r>
      <w:r w:rsidR="00E30F84" w:rsidRPr="003C64C4">
        <w:rPr>
          <w:b/>
        </w:rPr>
        <w:t xml:space="preserve">wls </w:t>
      </w:r>
      <w:r w:rsidRPr="003C64C4">
        <w:rPr>
          <w:b/>
        </w:rPr>
        <w:t>Club</w:t>
      </w:r>
      <w:r>
        <w:t xml:space="preserve"> –</w:t>
      </w:r>
      <w:r w:rsidR="00E30F84">
        <w:t xml:space="preserve"> </w:t>
      </w:r>
      <w:r>
        <w:t xml:space="preserve">The club is seeking funding from the Council of </w:t>
      </w:r>
      <w:r w:rsidR="00E30F84">
        <w:t xml:space="preserve">£750. </w:t>
      </w:r>
      <w:r w:rsidR="00BC6DA2">
        <w:t xml:space="preserve">The </w:t>
      </w:r>
      <w:r w:rsidR="00E30F84">
        <w:t>club</w:t>
      </w:r>
      <w:r w:rsidR="00BC6DA2">
        <w:t xml:space="preserve"> is new and does not yet have a bank account, which would be required before this application could be approved. The Committee agreed it would like some additional information from the club before considering the application. Cllr Brooks proposed that officers seek further information from the club on the type of equipment it would like to purchase, and how it intends to increase its membership over the next twelve months to ensure this is a viable ongoing activity, including where it intends to advertise. Officers will also ensure the club is aware that it must have a bank account in order to be considered for grant funding from the Town Council. Any information supplied by the club will be considered at the next meeting of this Committee</w:t>
      </w:r>
      <w:r w:rsidR="00A732A7">
        <w:t xml:space="preserve">. The </w:t>
      </w:r>
      <w:r w:rsidR="00A732A7">
        <w:lastRenderedPageBreak/>
        <w:t>proposal was</w:t>
      </w:r>
      <w:r w:rsidR="00BC6DA2">
        <w:t xml:space="preserve"> seconded by Begum; five Councillors voted in favour; one Councillor abstained from the vote</w:t>
      </w:r>
      <w:r w:rsidR="00585E28">
        <w:t>.</w:t>
      </w:r>
    </w:p>
    <w:p w:rsidR="00585E28" w:rsidRPr="009C7977" w:rsidRDefault="00BC6DA2" w:rsidP="00BC6DA2">
      <w:pPr>
        <w:spacing w:after="0"/>
        <w:ind w:left="1134"/>
      </w:pPr>
      <w:r>
        <w:rPr>
          <w:b/>
        </w:rPr>
        <w:t>Sunrise S</w:t>
      </w:r>
      <w:r w:rsidR="00585E28" w:rsidRPr="00BC6DA2">
        <w:rPr>
          <w:b/>
        </w:rPr>
        <w:t>tudios</w:t>
      </w:r>
      <w:r w:rsidR="00585E28">
        <w:t xml:space="preserve"> – </w:t>
      </w:r>
      <w:r>
        <w:t xml:space="preserve">This organisation </w:t>
      </w:r>
      <w:r w:rsidR="00585E28">
        <w:t xml:space="preserve">is </w:t>
      </w:r>
      <w:r>
        <w:t xml:space="preserve">a </w:t>
      </w:r>
      <w:r w:rsidR="00585E28">
        <w:t>subsidiary or component of A</w:t>
      </w:r>
      <w:r>
        <w:t xml:space="preserve">ccess </w:t>
      </w:r>
      <w:r w:rsidR="00585E28">
        <w:t>C</w:t>
      </w:r>
      <w:r>
        <w:t xml:space="preserve">ommunity </w:t>
      </w:r>
      <w:r w:rsidR="00585E28">
        <w:t>T</w:t>
      </w:r>
      <w:r>
        <w:t>rust</w:t>
      </w:r>
      <w:r w:rsidR="00585E28">
        <w:t xml:space="preserve"> and covered by their constitution. £1</w:t>
      </w:r>
      <w:r>
        <w:t>,</w:t>
      </w:r>
      <w:r w:rsidR="00585E28">
        <w:t xml:space="preserve">482.33 </w:t>
      </w:r>
      <w:r>
        <w:t>funding has been requested from the Town Council.</w:t>
      </w:r>
      <w:r w:rsidR="00585E28">
        <w:t xml:space="preserve"> </w:t>
      </w:r>
      <w:r w:rsidR="00A732A7">
        <w:t xml:space="preserve">The Committee agreed it would like further information from the applicant before considering the application. Cllr Brooks proposed that officers seek further information from the applicant on how the project will be made </w:t>
      </w:r>
      <w:r w:rsidR="00A829A2">
        <w:t>ava</w:t>
      </w:r>
      <w:r w:rsidR="00A732A7">
        <w:t>ilable</w:t>
      </w:r>
      <w:r w:rsidR="00A829A2">
        <w:t xml:space="preserve"> and accessible to users who do not have</w:t>
      </w:r>
      <w:r w:rsidR="00A732A7">
        <w:t xml:space="preserve"> the necessary</w:t>
      </w:r>
      <w:r w:rsidR="00A829A2">
        <w:t xml:space="preserve"> equipment to access</w:t>
      </w:r>
      <w:r w:rsidR="00A732A7">
        <w:t xml:space="preserve"> the</w:t>
      </w:r>
      <w:r w:rsidR="00A829A2">
        <w:t xml:space="preserve"> podcast</w:t>
      </w:r>
      <w:r w:rsidR="00A732A7">
        <w:t>s</w:t>
      </w:r>
      <w:r w:rsidR="00A829A2">
        <w:t xml:space="preserve"> on their own. </w:t>
      </w:r>
      <w:r w:rsidR="00A732A7">
        <w:t>The Committee would also like clarity on</w:t>
      </w:r>
      <w:r w:rsidR="00A829A2">
        <w:t xml:space="preserve"> whether there is </w:t>
      </w:r>
      <w:r w:rsidR="00A732A7">
        <w:t xml:space="preserve">a fixed </w:t>
      </w:r>
      <w:r w:rsidR="00A829A2">
        <w:t>end date</w:t>
      </w:r>
      <w:r w:rsidR="00A732A7">
        <w:t xml:space="preserve"> for the project</w:t>
      </w:r>
      <w:r w:rsidR="00A829A2">
        <w:t>, or</w:t>
      </w:r>
      <w:r w:rsidR="00A732A7">
        <w:t xml:space="preserve"> whether the</w:t>
      </w:r>
      <w:r w:rsidR="00A829A2">
        <w:t xml:space="preserve"> funding</w:t>
      </w:r>
      <w:r w:rsidR="00A732A7">
        <w:t xml:space="preserve"> is required</w:t>
      </w:r>
      <w:r w:rsidR="00A829A2">
        <w:t xml:space="preserve"> for set up </w:t>
      </w:r>
      <w:r w:rsidR="00A732A7">
        <w:t xml:space="preserve">costs </w:t>
      </w:r>
      <w:r w:rsidR="00A829A2">
        <w:t>for</w:t>
      </w:r>
      <w:r w:rsidR="00A732A7">
        <w:t xml:space="preserve"> an ongoing project. Any additional information supplied by the applicant will be considered at the next meeting of this Committee. The proposal was seconded by Cllr Begum and all Councillors voted in favour.</w:t>
      </w:r>
    </w:p>
    <w:p w:rsidR="00825167" w:rsidRDefault="006D0AF3" w:rsidP="00BC6DA2">
      <w:pPr>
        <w:pStyle w:val="Heading2"/>
        <w:keepNext w:val="0"/>
        <w:keepLines w:val="0"/>
        <w:widowControl w:val="0"/>
      </w:pPr>
      <w:r>
        <w:t>T</w:t>
      </w:r>
      <w:r w:rsidR="00825167">
        <w:t>he cost of providing smartphones to all Town Council officers</w:t>
      </w:r>
      <w:r w:rsidR="00E21920">
        <w:t xml:space="preserve"> – Quotations are</w:t>
      </w:r>
      <w:r w:rsidR="00A829A2">
        <w:t xml:space="preserve"> still</w:t>
      </w:r>
      <w:r w:rsidR="00E21920">
        <w:t xml:space="preserve"> pending</w:t>
      </w:r>
      <w:r w:rsidR="00A829A2">
        <w:t>.</w:t>
      </w:r>
      <w:r w:rsidR="00E21920">
        <w:t xml:space="preserve"> This will likely be an </w:t>
      </w:r>
      <w:r w:rsidR="00A829A2">
        <w:t>ongoing contract with support from</w:t>
      </w:r>
      <w:r w:rsidR="00E21920">
        <w:t xml:space="preserve"> the Council’s existing</w:t>
      </w:r>
      <w:r w:rsidR="00A829A2">
        <w:t xml:space="preserve"> IT provider.</w:t>
      </w:r>
      <w:r w:rsidR="00E21920">
        <w:t xml:space="preserve"> Consideration will be given to the three new members of staff due to be appointed this year</w:t>
      </w:r>
      <w:r w:rsidR="00A829A2">
        <w:t xml:space="preserve">. </w:t>
      </w:r>
    </w:p>
    <w:p w:rsidR="0041263E" w:rsidRDefault="006D0AF3" w:rsidP="00E614AC">
      <w:pPr>
        <w:pStyle w:val="Heading2"/>
        <w:keepNext w:val="0"/>
        <w:keepLines w:val="0"/>
        <w:widowControl w:val="0"/>
      </w:pPr>
      <w:r>
        <w:t>R</w:t>
      </w:r>
      <w:r w:rsidR="0041263E">
        <w:t>ecommendations for a payroll provider</w:t>
      </w:r>
      <w:r w:rsidR="00A829A2">
        <w:t xml:space="preserve"> – </w:t>
      </w:r>
      <w:r w:rsidR="00C56541">
        <w:t xml:space="preserve">Officers are still assessing suitable </w:t>
      </w:r>
      <w:r w:rsidR="00A829A2">
        <w:t xml:space="preserve">alternative software provisions </w:t>
      </w:r>
      <w:r w:rsidR="00C56541">
        <w:t>which would enable payroll to be dealt with ‘in house’</w:t>
      </w:r>
      <w:r w:rsidR="00A829A2">
        <w:t>.</w:t>
      </w:r>
    </w:p>
    <w:p w:rsidR="00484CA9" w:rsidRDefault="006D0AF3" w:rsidP="00E614AC">
      <w:pPr>
        <w:pStyle w:val="Heading2"/>
        <w:keepNext w:val="0"/>
        <w:keepLines w:val="0"/>
        <w:widowControl w:val="0"/>
      </w:pPr>
      <w:r>
        <w:t>Noting</w:t>
      </w:r>
      <w:r w:rsidR="00484CA9">
        <w:t xml:space="preserve"> available s106 and CIL funding, and any approaching deadlines for expenditure</w:t>
      </w:r>
      <w:r w:rsidR="00A829A2">
        <w:t xml:space="preserve"> – </w:t>
      </w:r>
      <w:r w:rsidR="00C56541">
        <w:t xml:space="preserve">It was </w:t>
      </w:r>
      <w:r w:rsidR="00A829A2">
        <w:t>clarified at</w:t>
      </w:r>
      <w:r w:rsidR="00C56541">
        <w:t xml:space="preserve"> the B</w:t>
      </w:r>
      <w:r w:rsidR="00A829A2">
        <w:t>udget</w:t>
      </w:r>
      <w:r w:rsidR="00C56541">
        <w:t xml:space="preserve"> and Loan Sub-Committee</w:t>
      </w:r>
      <w:r w:rsidR="00A829A2">
        <w:t xml:space="preserve"> that</w:t>
      </w:r>
      <w:r w:rsidR="00C56541">
        <w:t xml:space="preserve"> the closest deadline is February – M</w:t>
      </w:r>
      <w:r w:rsidR="00A829A2">
        <w:t>arch</w:t>
      </w:r>
      <w:r w:rsidR="00C56541">
        <w:t xml:space="preserve"> 2022.</w:t>
      </w:r>
      <w:r w:rsidR="00A829A2">
        <w:t xml:space="preserve"> </w:t>
      </w:r>
      <w:r w:rsidR="00C56541">
        <w:t>A member of the public has suggested that the Town Council considers a</w:t>
      </w:r>
      <w:r w:rsidR="00A829A2">
        <w:t xml:space="preserve"> sculpture trail across </w:t>
      </w:r>
      <w:r w:rsidR="00C56541">
        <w:t>the town, and this will be</w:t>
      </w:r>
      <w:r w:rsidR="00A829A2">
        <w:t xml:space="preserve"> considered by</w:t>
      </w:r>
      <w:r w:rsidR="00C56541">
        <w:t xml:space="preserve"> the</w:t>
      </w:r>
      <w:r w:rsidR="00A829A2">
        <w:t xml:space="preserve"> Parks</w:t>
      </w:r>
      <w:r w:rsidR="00C56541">
        <w:t xml:space="preserve"> and Open Spaces Sub-Committee</w:t>
      </w:r>
      <w:r w:rsidR="00A829A2">
        <w:t>.</w:t>
      </w:r>
      <w:r w:rsidR="00C56541">
        <w:t xml:space="preserve"> It was suggested that CIL funding could be considered for this purpose should the Council decide to pursue the idea. This can be reviewed against the Council’s Infrastructure Investment Plan</w:t>
      </w:r>
      <w:r w:rsidR="00690A34">
        <w:t>.</w:t>
      </w:r>
    </w:p>
    <w:p w:rsidR="00215CFF" w:rsidRDefault="006D0AF3" w:rsidP="00215CFF">
      <w:pPr>
        <w:pStyle w:val="Heading2"/>
        <w:keepNext w:val="0"/>
        <w:keepLines w:val="0"/>
        <w:widowControl w:val="0"/>
      </w:pPr>
      <w:r>
        <w:t>A</w:t>
      </w:r>
      <w:r w:rsidR="00215CFF">
        <w:t>dditional costs for the development of the Whitton Green play area</w:t>
      </w:r>
      <w:r w:rsidR="00690A34">
        <w:t xml:space="preserve"> – </w:t>
      </w:r>
      <w:r w:rsidR="00E212CB">
        <w:t>This</w:t>
      </w:r>
      <w:r w:rsidR="00690A34">
        <w:t xml:space="preserve"> is</w:t>
      </w:r>
      <w:r w:rsidR="00E212CB">
        <w:t xml:space="preserve"> a</w:t>
      </w:r>
      <w:r w:rsidR="00690A34">
        <w:t xml:space="preserve"> high priority development. </w:t>
      </w:r>
      <w:r w:rsidR="00E212CB">
        <w:t>The C</w:t>
      </w:r>
      <w:r w:rsidR="00690A34">
        <w:t>ouncil</w:t>
      </w:r>
      <w:r w:rsidR="00E212CB">
        <w:t xml:space="preserve"> specifically</w:t>
      </w:r>
      <w:r w:rsidR="00690A34">
        <w:t xml:space="preserve"> wanted</w:t>
      </w:r>
      <w:r w:rsidR="00E212CB">
        <w:t xml:space="preserve"> a good </w:t>
      </w:r>
      <w:r w:rsidR="00690A34">
        <w:t xml:space="preserve">quality provision there. </w:t>
      </w:r>
      <w:r w:rsidR="00E212CB">
        <w:t>The project has gone out to tender but the quotations have come back higher than expected</w:t>
      </w:r>
      <w:r w:rsidR="00690A34">
        <w:t>.</w:t>
      </w:r>
      <w:r w:rsidR="00E212CB">
        <w:t xml:space="preserve"> A meeting is</w:t>
      </w:r>
      <w:r w:rsidR="00690A34">
        <w:t xml:space="preserve"> being arranged with</w:t>
      </w:r>
      <w:r w:rsidR="00E212CB">
        <w:t xml:space="preserve"> the Project Manager to discuss the </w:t>
      </w:r>
      <w:r w:rsidR="00690A34">
        <w:t xml:space="preserve">tender returns. </w:t>
      </w:r>
      <w:r w:rsidR="00E212CB">
        <w:t>The Council decision regarding previous delegations was not completely clear and as the costs have exceeded what was anticipated this matter will be considered at the next Full Council meeting.</w:t>
      </w:r>
    </w:p>
    <w:p w:rsidR="00E212CB" w:rsidRDefault="006D0AF3" w:rsidP="00E614AC">
      <w:pPr>
        <w:pStyle w:val="Heading2"/>
        <w:keepNext w:val="0"/>
        <w:keepLines w:val="0"/>
        <w:widowControl w:val="0"/>
      </w:pPr>
      <w:r>
        <w:t>T</w:t>
      </w:r>
      <w:r w:rsidR="00873D9B">
        <w:t>he cost of providing access to the sea wall from the Links Road car park</w:t>
      </w:r>
      <w:r w:rsidR="00E212CB">
        <w:t xml:space="preserve"> – The cost has not</w:t>
      </w:r>
      <w:r w:rsidR="00690A34">
        <w:t xml:space="preserve"> yet</w:t>
      </w:r>
      <w:r w:rsidR="00E212CB">
        <w:t xml:space="preserve"> been confirmed</w:t>
      </w:r>
      <w:r w:rsidR="00690A34">
        <w:t xml:space="preserve"> but</w:t>
      </w:r>
      <w:r w:rsidR="00E212CB">
        <w:t xml:space="preserve"> a site visit has taken place</w:t>
      </w:r>
      <w:r w:rsidR="00690A34">
        <w:t xml:space="preserve">. </w:t>
      </w:r>
      <w:r w:rsidR="00E212CB">
        <w:t xml:space="preserve">The </w:t>
      </w:r>
      <w:r w:rsidR="00690A34">
        <w:t>AID</w:t>
      </w:r>
      <w:r w:rsidR="00E212CB">
        <w:t xml:space="preserve"> Committee will consider this further and will come back to this Committee with the cost, to decide from where within the budget the funding would come from, if progressed.</w:t>
      </w:r>
    </w:p>
    <w:p w:rsidR="00873D9B" w:rsidRPr="00E212CB" w:rsidRDefault="00E212CB" w:rsidP="00E212CB">
      <w:pPr>
        <w:pStyle w:val="NoSpacing"/>
        <w:rPr>
          <w:i/>
        </w:rPr>
      </w:pPr>
      <w:r w:rsidRPr="00E212CB">
        <w:rPr>
          <w:i/>
        </w:rPr>
        <w:t>Cllr Begum left the meeting 14:30</w:t>
      </w:r>
    </w:p>
    <w:p w:rsidR="00640108" w:rsidRDefault="006D0AF3" w:rsidP="00640108">
      <w:pPr>
        <w:pStyle w:val="Heading2"/>
        <w:keepNext w:val="0"/>
        <w:keepLines w:val="0"/>
        <w:widowControl w:val="0"/>
      </w:pPr>
      <w:r>
        <w:t>A</w:t>
      </w:r>
      <w:r w:rsidR="00640108">
        <w:t>ny cost approval requests arising from the Assets, Inclusion and Development Committee meeting on 7 June 2021, which cannot be covered by the financial delegation to that Committee</w:t>
      </w:r>
      <w:r w:rsidR="00690A34">
        <w:t xml:space="preserve"> – </w:t>
      </w:r>
      <w:r w:rsidR="00572B25">
        <w:t>It had previously been agreed to progress the purchase of bins as per the summary document produced as part of the five-year plans. At its meeting on 7 June, the Committee agreed it would like to progress the purchase of the sixty five benches as identified in the document, so long as the total cost of the benches themselves did not exceed the £39,000 underspend from the parks development budget carried forward from 2020 – 2021, and the cost of installation, including concrete bases, did not exceed the £36,000 in the parks development earmarked reserve. The AID Committee also recommended delegating authority to officers to review the different types of benches as suggested in the summary document, check existing provisions and explore any external funding. Cllr Pearce proposed supporting these recommendations from the AID Committee; seconded by Cllr Brooks; all in favour.</w:t>
      </w:r>
    </w:p>
    <w:p w:rsidR="00AE199C" w:rsidRDefault="006D0AF3" w:rsidP="00E614AC">
      <w:pPr>
        <w:pStyle w:val="Heading2"/>
        <w:keepNext w:val="0"/>
        <w:keepLines w:val="0"/>
        <w:widowControl w:val="0"/>
      </w:pPr>
      <w:r>
        <w:t>A</w:t>
      </w:r>
      <w:r w:rsidR="00AE199C">
        <w:t>ny recommendations from the Assets, Inclusion and Development Committee regarding a maximum budget and any appropriate delegations to progress the installation of a fence in Sparrows Nest, along the border of the grass between the play area and the Movie Makers Theatre</w:t>
      </w:r>
      <w:r w:rsidR="00792A3E">
        <w:t xml:space="preserve"> – </w:t>
      </w:r>
      <w:r w:rsidR="00572B25">
        <w:t xml:space="preserve">There was </w:t>
      </w:r>
      <w:r w:rsidR="00792A3E">
        <w:t>no update</w:t>
      </w:r>
      <w:r w:rsidR="00572B25">
        <w:t>.</w:t>
      </w:r>
    </w:p>
    <w:p w:rsidR="00AE199C" w:rsidRDefault="006D0AF3" w:rsidP="00E614AC">
      <w:pPr>
        <w:pStyle w:val="Heading2"/>
        <w:keepNext w:val="0"/>
        <w:keepLines w:val="0"/>
        <w:widowControl w:val="0"/>
      </w:pPr>
      <w:r>
        <w:t>A</w:t>
      </w:r>
      <w:r w:rsidR="00AE199C">
        <w:t xml:space="preserve">n update on the request to apply for District Council locality funding in respect of the </w:t>
      </w:r>
      <w:r w:rsidR="00AE199C">
        <w:lastRenderedPageBreak/>
        <w:t>memorial lecterns for Belle Vue Park and Kensington Gardens</w:t>
      </w:r>
      <w:r w:rsidR="00792A3E">
        <w:t xml:space="preserve"> – </w:t>
      </w:r>
      <w:r w:rsidR="00572B25">
        <w:t xml:space="preserve">There was </w:t>
      </w:r>
      <w:r w:rsidR="00792A3E">
        <w:t>no update.</w:t>
      </w:r>
    </w:p>
    <w:p w:rsidR="00484CA9" w:rsidRDefault="006D0AF3" w:rsidP="00572B25">
      <w:pPr>
        <w:pStyle w:val="Heading2"/>
        <w:keepNext w:val="0"/>
        <w:keepLines w:val="0"/>
        <w:widowControl w:val="0"/>
        <w:ind w:left="567" w:hanging="567"/>
      </w:pPr>
      <w:r>
        <w:t>R</w:t>
      </w:r>
      <w:r w:rsidR="00484CA9">
        <w:t>oofing works at the Marina Theatre</w:t>
      </w:r>
      <w:r w:rsidR="00932C2F">
        <w:t xml:space="preserve"> and to note the delegated authority granted from Full Council to enable this Committee to decide how to proceed </w:t>
      </w:r>
      <w:r w:rsidR="00484CA9">
        <w:t>(confidential)</w:t>
      </w:r>
      <w:r w:rsidR="00CF5DCC">
        <w:t xml:space="preserve"> – The Council received a quotation covering two aspects of Marina T</w:t>
      </w:r>
      <w:r w:rsidR="00792A3E">
        <w:t>heatre</w:t>
      </w:r>
      <w:r w:rsidR="00CF5DCC">
        <w:t>’s</w:t>
      </w:r>
      <w:r w:rsidR="00792A3E">
        <w:t xml:space="preserve"> roof. </w:t>
      </w:r>
      <w:r w:rsidR="00CF5DCC">
        <w:t xml:space="preserve">It was confirmed that </w:t>
      </w:r>
      <w:r w:rsidR="00792A3E">
        <w:t>they are sep</w:t>
      </w:r>
      <w:r w:rsidR="00CF5DCC">
        <w:t>arate</w:t>
      </w:r>
      <w:r w:rsidR="00792A3E">
        <w:t xml:space="preserve"> costs so would</w:t>
      </w:r>
      <w:r w:rsidR="00CF5DCC">
        <w:t xml:space="preserve"> added together should the Council wish to progress</w:t>
      </w:r>
      <w:r w:rsidR="00792A3E">
        <w:t xml:space="preserve"> both. </w:t>
      </w:r>
      <w:r w:rsidR="00CF5DCC">
        <w:t>The Clerk has not received a</w:t>
      </w:r>
      <w:r w:rsidR="00792A3E">
        <w:t xml:space="preserve"> response from </w:t>
      </w:r>
      <w:r w:rsidR="00CF5DCC">
        <w:t xml:space="preserve">the </w:t>
      </w:r>
      <w:r w:rsidR="00792A3E">
        <w:t>contractor about</w:t>
      </w:r>
      <w:r w:rsidR="00CF5DCC">
        <w:t xml:space="preserve"> an</w:t>
      </w:r>
      <w:r w:rsidR="00792A3E">
        <w:t xml:space="preserve"> assessment of</w:t>
      </w:r>
      <w:r w:rsidR="00CF5DCC">
        <w:t xml:space="preserve"> the roof, but Suffolk County Council has indicated</w:t>
      </w:r>
      <w:r w:rsidR="00792A3E">
        <w:t xml:space="preserve"> that if</w:t>
      </w:r>
      <w:r w:rsidR="00CF5DCC">
        <w:t xml:space="preserve"> there is</w:t>
      </w:r>
      <w:r w:rsidR="00792A3E">
        <w:t xml:space="preserve"> no evidence of</w:t>
      </w:r>
      <w:r w:rsidR="00CF5DCC">
        <w:t xml:space="preserve"> a</w:t>
      </w:r>
      <w:r w:rsidR="00792A3E">
        <w:t xml:space="preserve"> problem with</w:t>
      </w:r>
      <w:r w:rsidR="00CF5DCC">
        <w:t xml:space="preserve"> the</w:t>
      </w:r>
      <w:r w:rsidR="00792A3E">
        <w:t xml:space="preserve"> turret area</w:t>
      </w:r>
      <w:r w:rsidR="00CF5DCC">
        <w:t xml:space="preserve"> it is understandable if the Town Council would not want to proceed with that aspect. The County Council </w:t>
      </w:r>
      <w:r w:rsidR="00792A3E">
        <w:t>think</w:t>
      </w:r>
      <w:r w:rsidR="00CF5DCC">
        <w:t>s the</w:t>
      </w:r>
      <w:r w:rsidR="00792A3E">
        <w:t xml:space="preserve"> priority is</w:t>
      </w:r>
      <w:r w:rsidR="00CF5DCC">
        <w:t xml:space="preserve"> the other area where it has</w:t>
      </w:r>
      <w:r w:rsidR="00792A3E">
        <w:t xml:space="preserve"> identified issues. </w:t>
      </w:r>
      <w:r w:rsidR="00CF5DCC">
        <w:t xml:space="preserve">This Committee has been granted delegated authority by Full Council to make the final decision. Cllr Pearce proposed proceeding with the repair work to the area where issues have been identified, and delegating </w:t>
      </w:r>
      <w:r w:rsidR="00792A3E">
        <w:t>auth</w:t>
      </w:r>
      <w:r w:rsidR="00CF5DCC">
        <w:t>ority</w:t>
      </w:r>
      <w:r w:rsidR="00792A3E">
        <w:t xml:space="preserve"> to</w:t>
      </w:r>
      <w:r w:rsidR="00CF5DCC">
        <w:t xml:space="preserve"> the C</w:t>
      </w:r>
      <w:r w:rsidR="00792A3E">
        <w:t>lerk to lia</w:t>
      </w:r>
      <w:r w:rsidR="00CF5DCC">
        <w:t>i</w:t>
      </w:r>
      <w:r w:rsidR="00792A3E">
        <w:t>se with all</w:t>
      </w:r>
      <w:r w:rsidR="00CF5DCC">
        <w:t xml:space="preserve"> relevant third parties, including Suffolk County Council</w:t>
      </w:r>
      <w:r w:rsidR="00792A3E">
        <w:t xml:space="preserve"> and </w:t>
      </w:r>
      <w:r w:rsidR="00CF5DCC">
        <w:t xml:space="preserve">the </w:t>
      </w:r>
      <w:r w:rsidR="00792A3E">
        <w:t>M</w:t>
      </w:r>
      <w:r w:rsidR="00CF5DCC">
        <w:t xml:space="preserve">arina </w:t>
      </w:r>
      <w:r w:rsidR="00792A3E">
        <w:t>T</w:t>
      </w:r>
      <w:r w:rsidR="00CF5DCC">
        <w:t xml:space="preserve">heatre </w:t>
      </w:r>
      <w:r w:rsidR="00792A3E">
        <w:t>T</w:t>
      </w:r>
      <w:r w:rsidR="00CF5DCC">
        <w:t>rust</w:t>
      </w:r>
      <w:r w:rsidR="00792A3E">
        <w:t xml:space="preserve"> re</w:t>
      </w:r>
      <w:r w:rsidR="00E3218F">
        <w:t>garding the</w:t>
      </w:r>
      <w:r w:rsidR="00792A3E">
        <w:t xml:space="preserve"> practicalities of how</w:t>
      </w:r>
      <w:r w:rsidR="00E3218F">
        <w:t xml:space="preserve"> this will be</w:t>
      </w:r>
      <w:r w:rsidR="00792A3E">
        <w:t xml:space="preserve"> managed and whether</w:t>
      </w:r>
      <w:r w:rsidR="00E3218F">
        <w:t xml:space="preserve"> the</w:t>
      </w:r>
      <w:r w:rsidR="00792A3E">
        <w:t xml:space="preserve"> turret area</w:t>
      </w:r>
      <w:r w:rsidR="00E3218F">
        <w:t xml:space="preserve"> is</w:t>
      </w:r>
      <w:r w:rsidR="00792A3E">
        <w:t xml:space="preserve"> included.</w:t>
      </w:r>
      <w:r w:rsidR="00E3218F">
        <w:t xml:space="preserve"> Cllr Pearce further proposed to provisionally include the turret area,</w:t>
      </w:r>
      <w:r w:rsidR="00792A3E">
        <w:t xml:space="preserve"> but</w:t>
      </w:r>
      <w:r w:rsidR="00E3218F">
        <w:t xml:space="preserve"> allow the Clerk to make the final decision under</w:t>
      </w:r>
      <w:r w:rsidR="00792A3E">
        <w:t xml:space="preserve"> dele</w:t>
      </w:r>
      <w:r w:rsidR="00E3218F">
        <w:t xml:space="preserve">gated authority. In terms of funding, in 2020 – </w:t>
      </w:r>
      <w:r w:rsidR="00792A3E">
        <w:t>2021</w:t>
      </w:r>
      <w:r w:rsidR="00E3218F">
        <w:t xml:space="preserve"> there were unused funds of</w:t>
      </w:r>
      <w:r w:rsidR="00792A3E">
        <w:t xml:space="preserve"> £13</w:t>
      </w:r>
      <w:r w:rsidR="00E3218F">
        <w:t>,</w:t>
      </w:r>
      <w:r w:rsidR="00792A3E">
        <w:t>904</w:t>
      </w:r>
      <w:r w:rsidR="00E3218F">
        <w:t xml:space="preserve"> in the Marina Theatre repairs and maintenance and planned maintenance budget. In this budget for 2021 – 2022 there is</w:t>
      </w:r>
      <w:r w:rsidR="00792A3E">
        <w:t xml:space="preserve"> £14</w:t>
      </w:r>
      <w:r w:rsidR="00E3218F">
        <w:t>,</w:t>
      </w:r>
      <w:r w:rsidR="00792A3E">
        <w:t>112.</w:t>
      </w:r>
      <w:r w:rsidR="00E3218F">
        <w:t xml:space="preserve"> It is understood the earmarked reserve is approximately £12,500, from which</w:t>
      </w:r>
      <w:r w:rsidR="00792A3E">
        <w:t xml:space="preserve"> £8</w:t>
      </w:r>
      <w:r w:rsidR="00E3218F">
        <w:t>,</w:t>
      </w:r>
      <w:r w:rsidR="00792A3E">
        <w:t>800</w:t>
      </w:r>
      <w:r w:rsidR="00E3218F">
        <w:t xml:space="preserve"> will be spent on the alarm system, as agreed earlier in the meeting. Cllr Pearce further proposed that funding from the roof work be taken from these sources first, before any funds are taken from the general repairs and maintenance budget; seconded by Cllr Green; all in favour.</w:t>
      </w:r>
      <w:r w:rsidR="00792A3E">
        <w:t xml:space="preserve"> </w:t>
      </w:r>
    </w:p>
    <w:p w:rsidR="00873D9B" w:rsidRDefault="006D0AF3" w:rsidP="00E3218F">
      <w:pPr>
        <w:pStyle w:val="Heading2"/>
        <w:keepNext w:val="0"/>
        <w:keepLines w:val="0"/>
        <w:widowControl w:val="0"/>
        <w:tabs>
          <w:tab w:val="left" w:pos="709"/>
        </w:tabs>
        <w:ind w:left="567" w:hanging="510"/>
      </w:pPr>
      <w:r>
        <w:t>T</w:t>
      </w:r>
      <w:r w:rsidR="00873D9B">
        <w:t>he cost of enhancing the arrangements for the Lowestoft Collection at the Lowestoft Museum (confidential)</w:t>
      </w:r>
      <w:r w:rsidR="00792A3E">
        <w:t xml:space="preserve"> – </w:t>
      </w:r>
      <w:r w:rsidR="00E3218F">
        <w:t>This will be discussed during the confidential session, but it had been clarified that the security arrangements are relating to the</w:t>
      </w:r>
      <w:r w:rsidR="00792A3E">
        <w:t xml:space="preserve"> room containing</w:t>
      </w:r>
      <w:r w:rsidR="00E3218F">
        <w:t xml:space="preserve"> the Lowestoft P</w:t>
      </w:r>
      <w:r w:rsidR="00792A3E">
        <w:t>orcelain.</w:t>
      </w:r>
    </w:p>
    <w:p w:rsidR="00932C2F" w:rsidRDefault="006D0AF3" w:rsidP="00E614AC">
      <w:pPr>
        <w:pStyle w:val="Heading2"/>
        <w:keepNext w:val="0"/>
        <w:keepLines w:val="0"/>
        <w:widowControl w:val="0"/>
      </w:pPr>
      <w:r>
        <w:t>T</w:t>
      </w:r>
      <w:r w:rsidR="00215CFF">
        <w:t>he purchase of an item of Lowestoft Porcelain (confidential)</w:t>
      </w:r>
      <w:r w:rsidR="00E3218F">
        <w:t xml:space="preserve"> – To be discussed during the confidential session.</w:t>
      </w:r>
    </w:p>
    <w:p w:rsidR="00484CA9" w:rsidRPr="00484CA9" w:rsidRDefault="006D0AF3" w:rsidP="00932C2F">
      <w:pPr>
        <w:pStyle w:val="Heading2"/>
        <w:keepNext w:val="0"/>
        <w:keepLines w:val="0"/>
        <w:widowControl w:val="0"/>
        <w:ind w:left="709" w:hanging="652"/>
      </w:pPr>
      <w:r>
        <w:t>T</w:t>
      </w:r>
      <w:r w:rsidR="00484CA9">
        <w:t>he lease and financial arrangeme</w:t>
      </w:r>
      <w:r w:rsidR="004C5AE5">
        <w:t>nts for a tenant (confidential)</w:t>
      </w:r>
      <w:r w:rsidR="00792A3E">
        <w:t xml:space="preserve"> – </w:t>
      </w:r>
      <w:r w:rsidR="00E3218F">
        <w:t>There were no updates</w:t>
      </w:r>
      <w:r w:rsidR="00792A3E">
        <w:t>.</w:t>
      </w:r>
    </w:p>
    <w:p w:rsidR="00726753" w:rsidRDefault="00726753" w:rsidP="00E614AC">
      <w:pPr>
        <w:pStyle w:val="Heading1"/>
        <w:keepNext w:val="0"/>
        <w:keepLines w:val="0"/>
        <w:widowControl w:val="0"/>
      </w:pPr>
      <w:r>
        <w:t>Date of the next meeting</w:t>
      </w:r>
    </w:p>
    <w:p w:rsidR="00726753" w:rsidRDefault="00215CFF" w:rsidP="00E614AC">
      <w:pPr>
        <w:widowControl w:val="0"/>
      </w:pPr>
      <w:r>
        <w:t>8 July 2021 13:00</w:t>
      </w:r>
      <w:r w:rsidR="00792A3E">
        <w:t xml:space="preserve"> – </w:t>
      </w:r>
      <w:r w:rsidR="00E3218F">
        <w:t xml:space="preserve">Cllrs Green and Parker </w:t>
      </w:r>
      <w:r w:rsidR="00FF1951">
        <w:t>gave their apologies in advance for this meeting</w:t>
      </w:r>
      <w:r w:rsidR="00792A3E">
        <w:t>.</w:t>
      </w:r>
    </w:p>
    <w:p w:rsidR="00726753" w:rsidRDefault="00726753" w:rsidP="00E614AC">
      <w:pPr>
        <w:pStyle w:val="Heading1"/>
        <w:keepNext w:val="0"/>
        <w:keepLines w:val="0"/>
        <w:widowControl w:val="0"/>
      </w:pPr>
      <w:r>
        <w:t>Items for the next agenda and close</w:t>
      </w:r>
    </w:p>
    <w:p w:rsidR="00FF1951" w:rsidRPr="00FF1951" w:rsidRDefault="00FF1951" w:rsidP="00FF1951">
      <w:pPr>
        <w:pStyle w:val="NoSpacing"/>
        <w:widowControl w:val="0"/>
        <w:ind w:left="567"/>
      </w:pPr>
      <w:r>
        <w:t>There were no requests for items to be added to the next agenda. Any requests can be emailed to officers.</w:t>
      </w:r>
    </w:p>
    <w:p w:rsidR="00792A3E" w:rsidRDefault="00FF1951" w:rsidP="00FF1951">
      <w:r>
        <w:t>Cllr Green proposed moving the meeting into confidential session; seconded by Cllr Barker; all in favour. The Chair thanked those who had been viewing the meeting via live stream and the live stream was closed as the meeting went into confidential session. It was confirmed the meeting would end following the confidential session.</w:t>
      </w:r>
    </w:p>
    <w:p w:rsidR="00ED436A" w:rsidRDefault="006D0AF3" w:rsidP="00E614AC">
      <w:pPr>
        <w:pStyle w:val="Heading1"/>
        <w:keepNext w:val="0"/>
        <w:keepLines w:val="0"/>
        <w:widowControl w:val="0"/>
      </w:pPr>
      <w:r>
        <w:t>Resolution to close the meeting to the public</w:t>
      </w:r>
      <w:r w:rsidR="0004166E">
        <w:t>:</w:t>
      </w:r>
    </w:p>
    <w:p w:rsidR="0004166E" w:rsidRDefault="0004166E" w:rsidP="00E614AC">
      <w:pPr>
        <w:pStyle w:val="Heading2"/>
        <w:keepNext w:val="0"/>
        <w:keepLines w:val="0"/>
        <w:widowControl w:val="0"/>
      </w:pPr>
      <w:r>
        <w:t xml:space="preserve">Any legal </w:t>
      </w:r>
      <w:r w:rsidR="00BB2AFD">
        <w:t>matters, including those</w:t>
      </w:r>
      <w:r>
        <w:t xml:space="preserve"> above as required</w:t>
      </w:r>
      <w:r w:rsidR="00697B3C">
        <w:t>:</w:t>
      </w:r>
    </w:p>
    <w:p w:rsidR="00696B88" w:rsidRDefault="00696B88" w:rsidP="00FF1951">
      <w:pPr>
        <w:pStyle w:val="Heading2"/>
        <w:keepNext w:val="0"/>
        <w:keepLines w:val="0"/>
        <w:widowControl w:val="0"/>
        <w:numPr>
          <w:ilvl w:val="0"/>
          <w:numId w:val="0"/>
        </w:numPr>
        <w:ind w:left="1134" w:hanging="567"/>
      </w:pPr>
      <w:r>
        <w:t>27.11 The cost of enhancing the arrangements for the Lowestoft Collection at the Lowestoft Museum (confidential)</w:t>
      </w:r>
      <w:r w:rsidR="00792A3E">
        <w:t xml:space="preserve"> </w:t>
      </w:r>
      <w:r w:rsidR="00FF1951">
        <w:t>–</w:t>
      </w:r>
      <w:r w:rsidR="00792A3E">
        <w:t xml:space="preserve"> </w:t>
      </w:r>
      <w:r w:rsidR="00AD62D1">
        <w:t>The Museum had provided clarity about what the Council was being asked to fund and the cost</w:t>
      </w:r>
      <w:r w:rsidR="00FF1951">
        <w:t>. The Committee had already given its approval on that basis.</w:t>
      </w:r>
    </w:p>
    <w:p w:rsidR="00792A3E" w:rsidRDefault="00696B88" w:rsidP="00FF1951">
      <w:pPr>
        <w:pStyle w:val="Heading3"/>
        <w:numPr>
          <w:ilvl w:val="0"/>
          <w:numId w:val="0"/>
        </w:numPr>
        <w:ind w:left="1134" w:hanging="624"/>
      </w:pPr>
      <w:r>
        <w:t>27.12 The purchase of an item of Lowestoft Porcelain (confidential)</w:t>
      </w:r>
      <w:r w:rsidR="00792A3E">
        <w:t xml:space="preserve"> – </w:t>
      </w:r>
      <w:r w:rsidR="00FF1951">
        <w:t>The Museum has not officially provided any further information.</w:t>
      </w:r>
    </w:p>
    <w:p w:rsidR="00792A3E" w:rsidRDefault="00FF1951" w:rsidP="00FF1951">
      <w:pPr>
        <w:ind w:hanging="408"/>
      </w:pPr>
      <w:r>
        <w:t xml:space="preserve">The Chair closed the </w:t>
      </w:r>
      <w:r w:rsidR="00792A3E">
        <w:t>m</w:t>
      </w:r>
      <w:r>
        <w:t>eeting</w:t>
      </w:r>
      <w:r w:rsidR="00792A3E">
        <w:t xml:space="preserve"> 14:43</w:t>
      </w:r>
      <w:r>
        <w:t>.</w:t>
      </w:r>
    </w:p>
    <w:p w:rsidR="00AD62D1" w:rsidRDefault="00AD62D1" w:rsidP="00FF1951">
      <w:pPr>
        <w:ind w:hanging="408"/>
      </w:pPr>
    </w:p>
    <w:p w:rsidR="00AD62D1" w:rsidRPr="00792A3E" w:rsidRDefault="00AD62D1" w:rsidP="00FF1951">
      <w:pPr>
        <w:ind w:hanging="408"/>
      </w:pPr>
      <w:r>
        <w:t>Signed: ……………………………………………………………………… 8 July 2021</w:t>
      </w:r>
      <w:bookmarkStart w:id="0" w:name="_GoBack"/>
      <w:bookmarkEnd w:id="0"/>
    </w:p>
    <w:sectPr w:rsidR="00AD62D1" w:rsidRPr="00792A3E" w:rsidSect="00AD62D1">
      <w:headerReference w:type="default" r:id="rId8"/>
      <w:footerReference w:type="default" r:id="rId9"/>
      <w:pgSz w:w="11906" w:h="16838" w:code="9"/>
      <w:pgMar w:top="851" w:right="1440" w:bottom="284" w:left="1440" w:header="170" w:footer="0"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823" w:rsidRDefault="00460823" w:rsidP="004F2839">
      <w:pPr>
        <w:spacing w:after="0" w:line="240" w:lineRule="auto"/>
      </w:pPr>
      <w:r>
        <w:separator/>
      </w:r>
    </w:p>
  </w:endnote>
  <w:endnote w:type="continuationSeparator" w:id="0">
    <w:p w:rsidR="00460823" w:rsidRDefault="00460823" w:rsidP="004F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911322"/>
      <w:docPartObj>
        <w:docPartGallery w:val="Page Numbers (Bottom of Page)"/>
        <w:docPartUnique/>
      </w:docPartObj>
    </w:sdtPr>
    <w:sdtEndPr>
      <w:rPr>
        <w:noProof/>
      </w:rPr>
    </w:sdtEndPr>
    <w:sdtContent>
      <w:p w:rsidR="007F51A7" w:rsidRDefault="007F51A7">
        <w:pPr>
          <w:pStyle w:val="Footer"/>
          <w:jc w:val="right"/>
        </w:pPr>
        <w:r>
          <w:fldChar w:fldCharType="begin"/>
        </w:r>
        <w:r>
          <w:instrText xml:space="preserve"> PAGE   \* MERGEFORMAT </w:instrText>
        </w:r>
        <w:r>
          <w:fldChar w:fldCharType="separate"/>
        </w:r>
        <w:r w:rsidR="00F625F8">
          <w:rPr>
            <w:noProof/>
          </w:rPr>
          <w:t>16</w:t>
        </w:r>
        <w:r>
          <w:rPr>
            <w:noProof/>
          </w:rPr>
          <w:fldChar w:fldCharType="end"/>
        </w:r>
      </w:p>
    </w:sdtContent>
  </w:sdt>
  <w:p w:rsidR="007F51A7" w:rsidRDefault="007F5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823" w:rsidRDefault="00460823" w:rsidP="004F2839">
      <w:pPr>
        <w:spacing w:after="0" w:line="240" w:lineRule="auto"/>
      </w:pPr>
      <w:r>
        <w:separator/>
      </w:r>
    </w:p>
  </w:footnote>
  <w:footnote w:type="continuationSeparator" w:id="0">
    <w:p w:rsidR="00460823" w:rsidRDefault="00460823" w:rsidP="004F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A7" w:rsidRPr="00DD7C1E" w:rsidRDefault="007F51A7" w:rsidP="004F2839">
    <w:pPr>
      <w:pStyle w:val="NoSpacing"/>
      <w:jc w:val="center"/>
      <w:rPr>
        <w:b/>
        <w:sz w:val="32"/>
        <w:szCs w:val="32"/>
      </w:rPr>
    </w:pPr>
    <w:r>
      <w:rPr>
        <w:b/>
        <w:sz w:val="32"/>
        <w:szCs w:val="32"/>
      </w:rPr>
      <w:t xml:space="preserve">Lowestoft Town </w:t>
    </w:r>
    <w:r w:rsidRPr="00DD7C1E">
      <w:rPr>
        <w:b/>
        <w:sz w:val="32"/>
        <w:szCs w:val="32"/>
      </w:rPr>
      <w:t>Council</w:t>
    </w:r>
    <w:r>
      <w:rPr>
        <w:b/>
        <w:sz w:val="32"/>
        <w:szCs w:val="32"/>
      </w:rPr>
      <w:t xml:space="preserve"> </w:t>
    </w:r>
  </w:p>
  <w:p w:rsidR="007F51A7" w:rsidRPr="008C43C1" w:rsidRDefault="007F51A7" w:rsidP="004F2839">
    <w:pPr>
      <w:pStyle w:val="NoSpacing"/>
      <w:jc w:val="center"/>
      <w:rPr>
        <w:b/>
        <w:color w:val="808080"/>
        <w:sz w:val="32"/>
        <w:szCs w:val="32"/>
      </w:rPr>
    </w:pPr>
    <w:r w:rsidRPr="0092562C">
      <w:rPr>
        <w:b/>
        <w:color w:val="808080"/>
        <w:sz w:val="32"/>
        <w:szCs w:val="32"/>
      </w:rPr>
      <w:t xml:space="preserve">Meeting of the </w:t>
    </w:r>
    <w:r>
      <w:rPr>
        <w:b/>
        <w:color w:val="808080"/>
        <w:sz w:val="32"/>
        <w:szCs w:val="32"/>
      </w:rPr>
      <w:t>Finance and Governance Committee</w:t>
    </w:r>
  </w:p>
  <w:p w:rsidR="007F51A7" w:rsidRDefault="007F51A7" w:rsidP="00963E8C">
    <w:pPr>
      <w:pStyle w:val="NoSpacing"/>
      <w:jc w:val="center"/>
      <w:rPr>
        <w:b/>
        <w:sz w:val="24"/>
        <w:szCs w:val="24"/>
      </w:rPr>
    </w:pPr>
    <w:r>
      <w:rPr>
        <w:b/>
        <w:sz w:val="24"/>
        <w:szCs w:val="24"/>
      </w:rPr>
      <w:t>Whitton Residents’ Hall, Hawthorn Avenue, Lowestoft, Suffolk, NR33 9BB</w:t>
    </w:r>
  </w:p>
  <w:p w:rsidR="007F51A7" w:rsidRDefault="007F51A7" w:rsidP="00963E8C">
    <w:pPr>
      <w:pStyle w:val="NoSpacing"/>
      <w:jc w:val="center"/>
      <w:rPr>
        <w:b/>
        <w:sz w:val="24"/>
        <w:szCs w:val="24"/>
      </w:rPr>
    </w:pPr>
    <w:r>
      <w:rPr>
        <w:b/>
        <w:sz w:val="24"/>
        <w:szCs w:val="24"/>
      </w:rPr>
      <w:t>13:00 on 10 June 2021</w:t>
    </w:r>
  </w:p>
  <w:p w:rsidR="007F51A7" w:rsidRDefault="007F5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2685"/>
    <w:multiLevelType w:val="hybridMultilevel"/>
    <w:tmpl w:val="E7F4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E2279"/>
    <w:multiLevelType w:val="hybridMultilevel"/>
    <w:tmpl w:val="6E74DFEE"/>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 w15:restartNumberingAfterBreak="0">
    <w:nsid w:val="47B41169"/>
    <w:multiLevelType w:val="hybridMultilevel"/>
    <w:tmpl w:val="13E23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325367"/>
    <w:multiLevelType w:val="multilevel"/>
    <w:tmpl w:val="DB5AAC58"/>
    <w:lvl w:ilvl="0">
      <w:start w:val="75"/>
      <w:numFmt w:val="decimal"/>
      <w:lvlText w:val="%1."/>
      <w:lvlJc w:val="left"/>
      <w:pPr>
        <w:ind w:left="550" w:hanging="493"/>
      </w:pPr>
      <w:rPr>
        <w:rFonts w:hint="default"/>
      </w:rPr>
    </w:lvl>
    <w:lvl w:ilvl="1">
      <w:start w:val="1"/>
      <w:numFmt w:val="decimal"/>
      <w:lvlText w:val="%1.%2."/>
      <w:lvlJc w:val="left"/>
      <w:pPr>
        <w:ind w:left="550" w:hanging="493"/>
      </w:pPr>
      <w:rPr>
        <w:rFonts w:hint="default"/>
      </w:rPr>
    </w:lvl>
    <w:lvl w:ilvl="2">
      <w:start w:val="1"/>
      <w:numFmt w:val="lowerRoman"/>
      <w:lvlText w:val="11.3.%3."/>
      <w:lvlJc w:val="left"/>
      <w:pPr>
        <w:ind w:left="550" w:hanging="493"/>
      </w:pPr>
      <w:rPr>
        <w:rFonts w:hint="default"/>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4" w15:restartNumberingAfterBreak="0">
    <w:nsid w:val="67683B8E"/>
    <w:multiLevelType w:val="multilevel"/>
    <w:tmpl w:val="FAE00C22"/>
    <w:lvl w:ilvl="0">
      <w:start w:val="17"/>
      <w:numFmt w:val="decimal"/>
      <w:pStyle w:val="Heading1"/>
      <w:lvlText w:val="%1."/>
      <w:lvlJc w:val="left"/>
      <w:pPr>
        <w:ind w:left="550" w:hanging="493"/>
      </w:pPr>
      <w:rPr>
        <w:rFonts w:hint="default"/>
      </w:rPr>
    </w:lvl>
    <w:lvl w:ilvl="1">
      <w:start w:val="1"/>
      <w:numFmt w:val="decimal"/>
      <w:pStyle w:val="Heading2"/>
      <w:lvlText w:val="%1.%2."/>
      <w:lvlJc w:val="left"/>
      <w:pPr>
        <w:ind w:left="550" w:hanging="493"/>
      </w:pPr>
      <w:rPr>
        <w:rFonts w:hint="default"/>
        <w:color w:val="auto"/>
      </w:rPr>
    </w:lvl>
    <w:lvl w:ilvl="2">
      <w:start w:val="1"/>
      <w:numFmt w:val="lowerLetter"/>
      <w:pStyle w:val="Heading3"/>
      <w:lvlText w:val="%1.%2%3."/>
      <w:lvlJc w:val="left"/>
      <w:pPr>
        <w:tabs>
          <w:tab w:val="num" w:pos="1134"/>
        </w:tabs>
        <w:ind w:left="1134" w:hanging="624"/>
      </w:pPr>
      <w:rPr>
        <w:rFonts w:hint="default"/>
        <w:color w:val="auto"/>
        <w:specVanish w:val="0"/>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5" w15:restartNumberingAfterBreak="0">
    <w:nsid w:val="705C4D81"/>
    <w:multiLevelType w:val="hybridMultilevel"/>
    <w:tmpl w:val="47D8C0B4"/>
    <w:lvl w:ilvl="0" w:tplc="65D2C14A">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C25CA2">
      <w:start w:val="1"/>
      <w:numFmt w:val="lowerLetter"/>
      <w:lvlText w:val="%2."/>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82E558">
      <w:start w:val="1"/>
      <w:numFmt w:val="lowerRoman"/>
      <w:lvlText w:val="%3"/>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C6AAF8">
      <w:start w:val="1"/>
      <w:numFmt w:val="decimal"/>
      <w:lvlText w:val="%4"/>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0C3E4C">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D0BD00">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EEBB4">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22BA2">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464E8E">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4"/>
    <w:lvlOverride w:ilvl="0">
      <w:startOverride w:val="1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0"/>
  </w:num>
  <w:num w:numId="9">
    <w:abstractNumId w:val="4"/>
    <w:lvlOverride w:ilvl="0">
      <w:startOverride w:val="1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8"/>
    <w:rsid w:val="000014EB"/>
    <w:rsid w:val="000067C1"/>
    <w:rsid w:val="00007933"/>
    <w:rsid w:val="00020BB2"/>
    <w:rsid w:val="000213BE"/>
    <w:rsid w:val="00026F9C"/>
    <w:rsid w:val="0004166E"/>
    <w:rsid w:val="00046733"/>
    <w:rsid w:val="000537F9"/>
    <w:rsid w:val="000547DC"/>
    <w:rsid w:val="00054A0E"/>
    <w:rsid w:val="00063047"/>
    <w:rsid w:val="00072568"/>
    <w:rsid w:val="00083729"/>
    <w:rsid w:val="00085CBD"/>
    <w:rsid w:val="000959E1"/>
    <w:rsid w:val="0009652D"/>
    <w:rsid w:val="000A5A89"/>
    <w:rsid w:val="000B129D"/>
    <w:rsid w:val="000C195B"/>
    <w:rsid w:val="000D42BE"/>
    <w:rsid w:val="000D46EA"/>
    <w:rsid w:val="000E3EB6"/>
    <w:rsid w:val="000E5C0D"/>
    <w:rsid w:val="000E750F"/>
    <w:rsid w:val="000F5329"/>
    <w:rsid w:val="000F57D4"/>
    <w:rsid w:val="00103C73"/>
    <w:rsid w:val="001066A1"/>
    <w:rsid w:val="00124CA0"/>
    <w:rsid w:val="00125DD5"/>
    <w:rsid w:val="00140678"/>
    <w:rsid w:val="00141FCB"/>
    <w:rsid w:val="00150C19"/>
    <w:rsid w:val="00151E2B"/>
    <w:rsid w:val="00152AB4"/>
    <w:rsid w:val="00166AA5"/>
    <w:rsid w:val="001714E4"/>
    <w:rsid w:val="00181E6A"/>
    <w:rsid w:val="00187609"/>
    <w:rsid w:val="00194820"/>
    <w:rsid w:val="00194E42"/>
    <w:rsid w:val="001C1F4D"/>
    <w:rsid w:val="001D1E53"/>
    <w:rsid w:val="001D7C4F"/>
    <w:rsid w:val="001E17EE"/>
    <w:rsid w:val="0020038C"/>
    <w:rsid w:val="00215725"/>
    <w:rsid w:val="00215CFF"/>
    <w:rsid w:val="002174B4"/>
    <w:rsid w:val="00220ACE"/>
    <w:rsid w:val="00221FA9"/>
    <w:rsid w:val="002247C5"/>
    <w:rsid w:val="00226357"/>
    <w:rsid w:val="00227D44"/>
    <w:rsid w:val="00231846"/>
    <w:rsid w:val="00232EB0"/>
    <w:rsid w:val="00246E49"/>
    <w:rsid w:val="0025394F"/>
    <w:rsid w:val="00254500"/>
    <w:rsid w:val="00254CF8"/>
    <w:rsid w:val="00256347"/>
    <w:rsid w:val="00260D43"/>
    <w:rsid w:val="002615FE"/>
    <w:rsid w:val="00261B1E"/>
    <w:rsid w:val="002666C2"/>
    <w:rsid w:val="00270390"/>
    <w:rsid w:val="00270DCF"/>
    <w:rsid w:val="00273912"/>
    <w:rsid w:val="0027455E"/>
    <w:rsid w:val="00277B00"/>
    <w:rsid w:val="00277F6F"/>
    <w:rsid w:val="00282362"/>
    <w:rsid w:val="00286322"/>
    <w:rsid w:val="00297BF4"/>
    <w:rsid w:val="002C65C4"/>
    <w:rsid w:val="002C71C6"/>
    <w:rsid w:val="002D0CB5"/>
    <w:rsid w:val="002D1E4F"/>
    <w:rsid w:val="002E56F7"/>
    <w:rsid w:val="002F6554"/>
    <w:rsid w:val="00312D13"/>
    <w:rsid w:val="00313F0B"/>
    <w:rsid w:val="0032746C"/>
    <w:rsid w:val="003307E1"/>
    <w:rsid w:val="00336385"/>
    <w:rsid w:val="00340FC8"/>
    <w:rsid w:val="00342479"/>
    <w:rsid w:val="00344FB8"/>
    <w:rsid w:val="003551C3"/>
    <w:rsid w:val="003601E9"/>
    <w:rsid w:val="003602B3"/>
    <w:rsid w:val="00365F6E"/>
    <w:rsid w:val="003741A5"/>
    <w:rsid w:val="003819E3"/>
    <w:rsid w:val="00391B49"/>
    <w:rsid w:val="00396AB1"/>
    <w:rsid w:val="003C64C4"/>
    <w:rsid w:val="003C6F28"/>
    <w:rsid w:val="003D4AB0"/>
    <w:rsid w:val="003E24C0"/>
    <w:rsid w:val="003E4989"/>
    <w:rsid w:val="0040696E"/>
    <w:rsid w:val="00410DE1"/>
    <w:rsid w:val="0041263E"/>
    <w:rsid w:val="00417C2D"/>
    <w:rsid w:val="00422608"/>
    <w:rsid w:val="00427B4E"/>
    <w:rsid w:val="00431C30"/>
    <w:rsid w:val="004451D1"/>
    <w:rsid w:val="004506A6"/>
    <w:rsid w:val="00452501"/>
    <w:rsid w:val="00453AE8"/>
    <w:rsid w:val="00456099"/>
    <w:rsid w:val="00460823"/>
    <w:rsid w:val="00463D2A"/>
    <w:rsid w:val="00465B1A"/>
    <w:rsid w:val="0047042C"/>
    <w:rsid w:val="00471894"/>
    <w:rsid w:val="004721E9"/>
    <w:rsid w:val="004746B8"/>
    <w:rsid w:val="00481BB2"/>
    <w:rsid w:val="00484CA9"/>
    <w:rsid w:val="004858FC"/>
    <w:rsid w:val="00490222"/>
    <w:rsid w:val="004953A3"/>
    <w:rsid w:val="004969AB"/>
    <w:rsid w:val="004A1B76"/>
    <w:rsid w:val="004A537E"/>
    <w:rsid w:val="004B116E"/>
    <w:rsid w:val="004B4EB7"/>
    <w:rsid w:val="004B5276"/>
    <w:rsid w:val="004C2000"/>
    <w:rsid w:val="004C4D57"/>
    <w:rsid w:val="004C5AE5"/>
    <w:rsid w:val="004D186E"/>
    <w:rsid w:val="004D2B68"/>
    <w:rsid w:val="004D2C8D"/>
    <w:rsid w:val="004E6F2C"/>
    <w:rsid w:val="004F2839"/>
    <w:rsid w:val="004F71A4"/>
    <w:rsid w:val="00503C6B"/>
    <w:rsid w:val="00507695"/>
    <w:rsid w:val="00515C99"/>
    <w:rsid w:val="00520AD1"/>
    <w:rsid w:val="00525381"/>
    <w:rsid w:val="00525B8D"/>
    <w:rsid w:val="00526928"/>
    <w:rsid w:val="00527DE0"/>
    <w:rsid w:val="00533974"/>
    <w:rsid w:val="0054378D"/>
    <w:rsid w:val="00545833"/>
    <w:rsid w:val="00556D35"/>
    <w:rsid w:val="005611DC"/>
    <w:rsid w:val="005644DA"/>
    <w:rsid w:val="00572B25"/>
    <w:rsid w:val="0057572D"/>
    <w:rsid w:val="005803B0"/>
    <w:rsid w:val="00581408"/>
    <w:rsid w:val="005829CB"/>
    <w:rsid w:val="00583D7C"/>
    <w:rsid w:val="00585E28"/>
    <w:rsid w:val="00586B95"/>
    <w:rsid w:val="00586FA3"/>
    <w:rsid w:val="00593E95"/>
    <w:rsid w:val="00597413"/>
    <w:rsid w:val="005A39B0"/>
    <w:rsid w:val="005C2B42"/>
    <w:rsid w:val="005C4731"/>
    <w:rsid w:val="005C49C6"/>
    <w:rsid w:val="005C709A"/>
    <w:rsid w:val="005D68A0"/>
    <w:rsid w:val="005E0BF6"/>
    <w:rsid w:val="005E50FA"/>
    <w:rsid w:val="005F6449"/>
    <w:rsid w:val="006011B3"/>
    <w:rsid w:val="00603646"/>
    <w:rsid w:val="0062645D"/>
    <w:rsid w:val="00631136"/>
    <w:rsid w:val="006324DE"/>
    <w:rsid w:val="00640108"/>
    <w:rsid w:val="006419AD"/>
    <w:rsid w:val="00647FBE"/>
    <w:rsid w:val="0065043B"/>
    <w:rsid w:val="0065483A"/>
    <w:rsid w:val="00675A6E"/>
    <w:rsid w:val="00682A92"/>
    <w:rsid w:val="00685DA2"/>
    <w:rsid w:val="006867D6"/>
    <w:rsid w:val="00690A34"/>
    <w:rsid w:val="00692E01"/>
    <w:rsid w:val="00692EB4"/>
    <w:rsid w:val="0069515D"/>
    <w:rsid w:val="00696B88"/>
    <w:rsid w:val="0069785E"/>
    <w:rsid w:val="00697B3C"/>
    <w:rsid w:val="00697DA7"/>
    <w:rsid w:val="00697F6A"/>
    <w:rsid w:val="006A3E83"/>
    <w:rsid w:val="006A47BD"/>
    <w:rsid w:val="006B4142"/>
    <w:rsid w:val="006B79B0"/>
    <w:rsid w:val="006D0AF3"/>
    <w:rsid w:val="006E1170"/>
    <w:rsid w:val="006E37F7"/>
    <w:rsid w:val="006F150D"/>
    <w:rsid w:val="006F2AFF"/>
    <w:rsid w:val="00707259"/>
    <w:rsid w:val="00707DBA"/>
    <w:rsid w:val="00726753"/>
    <w:rsid w:val="00744288"/>
    <w:rsid w:val="007553F0"/>
    <w:rsid w:val="007606D3"/>
    <w:rsid w:val="007733D5"/>
    <w:rsid w:val="0077475F"/>
    <w:rsid w:val="00784223"/>
    <w:rsid w:val="007864E8"/>
    <w:rsid w:val="00792A3E"/>
    <w:rsid w:val="00792C6C"/>
    <w:rsid w:val="0079443C"/>
    <w:rsid w:val="007A23E6"/>
    <w:rsid w:val="007B289A"/>
    <w:rsid w:val="007B4D8B"/>
    <w:rsid w:val="007B685B"/>
    <w:rsid w:val="007C22FC"/>
    <w:rsid w:val="007F412F"/>
    <w:rsid w:val="007F51A7"/>
    <w:rsid w:val="007F57A2"/>
    <w:rsid w:val="007F6CD6"/>
    <w:rsid w:val="0080703A"/>
    <w:rsid w:val="0081274F"/>
    <w:rsid w:val="00821E5B"/>
    <w:rsid w:val="00822052"/>
    <w:rsid w:val="00825167"/>
    <w:rsid w:val="008312B4"/>
    <w:rsid w:val="008346B7"/>
    <w:rsid w:val="00841A7C"/>
    <w:rsid w:val="00853F45"/>
    <w:rsid w:val="00854AD0"/>
    <w:rsid w:val="00872756"/>
    <w:rsid w:val="00873D9B"/>
    <w:rsid w:val="00874CB9"/>
    <w:rsid w:val="0089269F"/>
    <w:rsid w:val="00894FD8"/>
    <w:rsid w:val="008A0B0B"/>
    <w:rsid w:val="008C27F8"/>
    <w:rsid w:val="008C4C53"/>
    <w:rsid w:val="008D21F7"/>
    <w:rsid w:val="008D414D"/>
    <w:rsid w:val="008F3045"/>
    <w:rsid w:val="00902ADD"/>
    <w:rsid w:val="009165F6"/>
    <w:rsid w:val="00920734"/>
    <w:rsid w:val="00922534"/>
    <w:rsid w:val="0092751A"/>
    <w:rsid w:val="00932C2F"/>
    <w:rsid w:val="009442C4"/>
    <w:rsid w:val="00944D85"/>
    <w:rsid w:val="009479F1"/>
    <w:rsid w:val="00952572"/>
    <w:rsid w:val="00956F48"/>
    <w:rsid w:val="00963B82"/>
    <w:rsid w:val="00963E8C"/>
    <w:rsid w:val="009669D5"/>
    <w:rsid w:val="00977BCA"/>
    <w:rsid w:val="00977C35"/>
    <w:rsid w:val="009814BF"/>
    <w:rsid w:val="00986E97"/>
    <w:rsid w:val="00995A08"/>
    <w:rsid w:val="009A4D13"/>
    <w:rsid w:val="009A77B8"/>
    <w:rsid w:val="009B4746"/>
    <w:rsid w:val="009B67C2"/>
    <w:rsid w:val="009C5644"/>
    <w:rsid w:val="009C7977"/>
    <w:rsid w:val="009D09C2"/>
    <w:rsid w:val="009D249A"/>
    <w:rsid w:val="009E1002"/>
    <w:rsid w:val="009F0304"/>
    <w:rsid w:val="009F1D6F"/>
    <w:rsid w:val="009F4141"/>
    <w:rsid w:val="009F567E"/>
    <w:rsid w:val="009F5ABE"/>
    <w:rsid w:val="00A03AE4"/>
    <w:rsid w:val="00A05B96"/>
    <w:rsid w:val="00A21C00"/>
    <w:rsid w:val="00A30E49"/>
    <w:rsid w:val="00A31495"/>
    <w:rsid w:val="00A31E02"/>
    <w:rsid w:val="00A33E0D"/>
    <w:rsid w:val="00A428DC"/>
    <w:rsid w:val="00A45672"/>
    <w:rsid w:val="00A47F88"/>
    <w:rsid w:val="00A516AB"/>
    <w:rsid w:val="00A51F58"/>
    <w:rsid w:val="00A604DB"/>
    <w:rsid w:val="00A61CA8"/>
    <w:rsid w:val="00A72591"/>
    <w:rsid w:val="00A732A7"/>
    <w:rsid w:val="00A737D0"/>
    <w:rsid w:val="00A829A2"/>
    <w:rsid w:val="00AA19E7"/>
    <w:rsid w:val="00AB4EE3"/>
    <w:rsid w:val="00AC282B"/>
    <w:rsid w:val="00AC7119"/>
    <w:rsid w:val="00AD0126"/>
    <w:rsid w:val="00AD62D1"/>
    <w:rsid w:val="00AE199C"/>
    <w:rsid w:val="00AE19FF"/>
    <w:rsid w:val="00AE6143"/>
    <w:rsid w:val="00AF7EA7"/>
    <w:rsid w:val="00B009BD"/>
    <w:rsid w:val="00B06F32"/>
    <w:rsid w:val="00B1520F"/>
    <w:rsid w:val="00B15BA5"/>
    <w:rsid w:val="00B17B66"/>
    <w:rsid w:val="00B20F5B"/>
    <w:rsid w:val="00B2404B"/>
    <w:rsid w:val="00B26836"/>
    <w:rsid w:val="00B273A6"/>
    <w:rsid w:val="00B34C3E"/>
    <w:rsid w:val="00B51816"/>
    <w:rsid w:val="00B51943"/>
    <w:rsid w:val="00B5527F"/>
    <w:rsid w:val="00B72B3E"/>
    <w:rsid w:val="00B749FA"/>
    <w:rsid w:val="00B754D9"/>
    <w:rsid w:val="00B75C8E"/>
    <w:rsid w:val="00B77E4D"/>
    <w:rsid w:val="00B81F79"/>
    <w:rsid w:val="00B82CA6"/>
    <w:rsid w:val="00B83C39"/>
    <w:rsid w:val="00B85E0E"/>
    <w:rsid w:val="00B91BE5"/>
    <w:rsid w:val="00BA0ADA"/>
    <w:rsid w:val="00BA0E86"/>
    <w:rsid w:val="00BA2CFD"/>
    <w:rsid w:val="00BA6050"/>
    <w:rsid w:val="00BA7712"/>
    <w:rsid w:val="00BB0312"/>
    <w:rsid w:val="00BB2AFD"/>
    <w:rsid w:val="00BC6D1A"/>
    <w:rsid w:val="00BC6DA2"/>
    <w:rsid w:val="00BE224F"/>
    <w:rsid w:val="00BE4A40"/>
    <w:rsid w:val="00BE5BB0"/>
    <w:rsid w:val="00BF3175"/>
    <w:rsid w:val="00BF69C7"/>
    <w:rsid w:val="00BF6C35"/>
    <w:rsid w:val="00C0675D"/>
    <w:rsid w:val="00C11B9C"/>
    <w:rsid w:val="00C31E97"/>
    <w:rsid w:val="00C325F2"/>
    <w:rsid w:val="00C36C7B"/>
    <w:rsid w:val="00C3701D"/>
    <w:rsid w:val="00C37F05"/>
    <w:rsid w:val="00C410C1"/>
    <w:rsid w:val="00C46BE7"/>
    <w:rsid w:val="00C56541"/>
    <w:rsid w:val="00C57187"/>
    <w:rsid w:val="00C57CA4"/>
    <w:rsid w:val="00C6225A"/>
    <w:rsid w:val="00C62906"/>
    <w:rsid w:val="00C7228A"/>
    <w:rsid w:val="00C83FC3"/>
    <w:rsid w:val="00C87AF2"/>
    <w:rsid w:val="00C974DA"/>
    <w:rsid w:val="00CB0A2D"/>
    <w:rsid w:val="00CB0CE5"/>
    <w:rsid w:val="00CB4987"/>
    <w:rsid w:val="00CB637B"/>
    <w:rsid w:val="00CB746E"/>
    <w:rsid w:val="00CC1CCC"/>
    <w:rsid w:val="00CC69BA"/>
    <w:rsid w:val="00CD79E1"/>
    <w:rsid w:val="00CE079E"/>
    <w:rsid w:val="00CE50C9"/>
    <w:rsid w:val="00CE766F"/>
    <w:rsid w:val="00CF17A0"/>
    <w:rsid w:val="00CF5DCC"/>
    <w:rsid w:val="00CF72CF"/>
    <w:rsid w:val="00D23B95"/>
    <w:rsid w:val="00D23ECA"/>
    <w:rsid w:val="00D51659"/>
    <w:rsid w:val="00D518B4"/>
    <w:rsid w:val="00D52E71"/>
    <w:rsid w:val="00D72232"/>
    <w:rsid w:val="00D72716"/>
    <w:rsid w:val="00D72AD1"/>
    <w:rsid w:val="00D7370C"/>
    <w:rsid w:val="00D741A1"/>
    <w:rsid w:val="00D81089"/>
    <w:rsid w:val="00D8436B"/>
    <w:rsid w:val="00D8469E"/>
    <w:rsid w:val="00D93ED3"/>
    <w:rsid w:val="00D96CE5"/>
    <w:rsid w:val="00DC6050"/>
    <w:rsid w:val="00DC6BD2"/>
    <w:rsid w:val="00DD62DF"/>
    <w:rsid w:val="00DE006E"/>
    <w:rsid w:val="00DE2F59"/>
    <w:rsid w:val="00DE511A"/>
    <w:rsid w:val="00DF7B93"/>
    <w:rsid w:val="00E004BE"/>
    <w:rsid w:val="00E0203E"/>
    <w:rsid w:val="00E143E8"/>
    <w:rsid w:val="00E175D0"/>
    <w:rsid w:val="00E200C3"/>
    <w:rsid w:val="00E212CB"/>
    <w:rsid w:val="00E21920"/>
    <w:rsid w:val="00E30F84"/>
    <w:rsid w:val="00E3218F"/>
    <w:rsid w:val="00E364CE"/>
    <w:rsid w:val="00E504C9"/>
    <w:rsid w:val="00E608E3"/>
    <w:rsid w:val="00E614AC"/>
    <w:rsid w:val="00E748FC"/>
    <w:rsid w:val="00E7796E"/>
    <w:rsid w:val="00E83F35"/>
    <w:rsid w:val="00E903C4"/>
    <w:rsid w:val="00E917B8"/>
    <w:rsid w:val="00EA5C56"/>
    <w:rsid w:val="00EB5D76"/>
    <w:rsid w:val="00EC79FE"/>
    <w:rsid w:val="00ED436A"/>
    <w:rsid w:val="00ED6558"/>
    <w:rsid w:val="00F0324B"/>
    <w:rsid w:val="00F1310A"/>
    <w:rsid w:val="00F21C8B"/>
    <w:rsid w:val="00F27D43"/>
    <w:rsid w:val="00F321C8"/>
    <w:rsid w:val="00F330B7"/>
    <w:rsid w:val="00F362D5"/>
    <w:rsid w:val="00F608FA"/>
    <w:rsid w:val="00F60E38"/>
    <w:rsid w:val="00F625F8"/>
    <w:rsid w:val="00F6434D"/>
    <w:rsid w:val="00F706DE"/>
    <w:rsid w:val="00F70766"/>
    <w:rsid w:val="00F717BA"/>
    <w:rsid w:val="00F76578"/>
    <w:rsid w:val="00F779F7"/>
    <w:rsid w:val="00F77B62"/>
    <w:rsid w:val="00F813AC"/>
    <w:rsid w:val="00F82DF5"/>
    <w:rsid w:val="00F947FB"/>
    <w:rsid w:val="00FA0F07"/>
    <w:rsid w:val="00FA40C0"/>
    <w:rsid w:val="00FB2BFD"/>
    <w:rsid w:val="00FB3700"/>
    <w:rsid w:val="00FB6DE4"/>
    <w:rsid w:val="00FC0859"/>
    <w:rsid w:val="00FD5350"/>
    <w:rsid w:val="00FE2E3F"/>
    <w:rsid w:val="00FE58D8"/>
    <w:rsid w:val="00FE696A"/>
    <w:rsid w:val="00FF1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CE14"/>
  <w15:chartTrackingRefBased/>
  <w15:docId w15:val="{BDF5839A-CD3E-4A8E-8753-34A2DC29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F7"/>
    <w:pPr>
      <w:ind w:left="550"/>
    </w:pPr>
  </w:style>
  <w:style w:type="paragraph" w:styleId="Heading1">
    <w:name w:val="heading 1"/>
    <w:basedOn w:val="Normal"/>
    <w:link w:val="Heading1Char"/>
    <w:uiPriority w:val="9"/>
    <w:qFormat/>
    <w:rsid w:val="004F2839"/>
    <w:pPr>
      <w:keepNext/>
      <w:keepLines/>
      <w:numPr>
        <w:numId w:val="2"/>
      </w:numPr>
      <w:spacing w:before="240" w:after="0"/>
      <w:outlineLvl w:val="0"/>
    </w:pPr>
    <w:rPr>
      <w:rFonts w:eastAsiaTheme="majorEastAsia" w:cstheme="majorBidi"/>
      <w:b/>
      <w:szCs w:val="32"/>
    </w:rPr>
  </w:style>
  <w:style w:type="paragraph" w:styleId="Heading2">
    <w:name w:val="heading 2"/>
    <w:basedOn w:val="Normal"/>
    <w:link w:val="Heading2Char"/>
    <w:uiPriority w:val="9"/>
    <w:unhideWhenUsed/>
    <w:qFormat/>
    <w:rsid w:val="00AF7EA7"/>
    <w:pPr>
      <w:keepNext/>
      <w:keepLines/>
      <w:numPr>
        <w:ilvl w:val="1"/>
        <w:numId w:val="2"/>
      </w:numPr>
      <w:spacing w:after="0" w:line="240" w:lineRule="auto"/>
      <w:outlineLvl w:val="1"/>
    </w:pPr>
    <w:rPr>
      <w:rFonts w:eastAsiaTheme="majorEastAsia" w:cstheme="majorBidi"/>
      <w:szCs w:val="26"/>
    </w:rPr>
  </w:style>
  <w:style w:type="paragraph" w:styleId="Heading3">
    <w:name w:val="heading 3"/>
    <w:basedOn w:val="Heading2"/>
    <w:next w:val="Normal"/>
    <w:link w:val="Heading3Char"/>
    <w:uiPriority w:val="9"/>
    <w:unhideWhenUsed/>
    <w:qFormat/>
    <w:rsid w:val="00AF7EA7"/>
    <w:pPr>
      <w:numPr>
        <w:ilvl w:val="2"/>
      </w:numPr>
      <w:outlineLvl w:val="2"/>
    </w:pPr>
  </w:style>
  <w:style w:type="paragraph" w:styleId="Heading4">
    <w:name w:val="heading 4"/>
    <w:basedOn w:val="Heading3"/>
    <w:next w:val="Normal"/>
    <w:link w:val="Heading4Char"/>
    <w:uiPriority w:val="9"/>
    <w:unhideWhenUsed/>
    <w:qFormat/>
    <w:rsid w:val="000959E1"/>
    <w:pPr>
      <w:spacing w:before="40"/>
      <w:ind w:left="1418"/>
      <w:outlineLvl w:val="3"/>
    </w:pPr>
    <w:rPr>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78"/>
    <w:pPr>
      <w:ind w:left="720"/>
      <w:contextualSpacing/>
    </w:pPr>
  </w:style>
  <w:style w:type="character" w:customStyle="1" w:styleId="Heading1Char">
    <w:name w:val="Heading 1 Char"/>
    <w:basedOn w:val="DefaultParagraphFont"/>
    <w:link w:val="Heading1"/>
    <w:uiPriority w:val="9"/>
    <w:rsid w:val="004F2839"/>
    <w:rPr>
      <w:rFonts w:eastAsiaTheme="majorEastAsia" w:cstheme="majorBidi"/>
      <w:b/>
      <w:szCs w:val="32"/>
    </w:rPr>
  </w:style>
  <w:style w:type="character" w:customStyle="1" w:styleId="Heading2Char">
    <w:name w:val="Heading 2 Char"/>
    <w:basedOn w:val="DefaultParagraphFont"/>
    <w:link w:val="Heading2"/>
    <w:uiPriority w:val="9"/>
    <w:rsid w:val="00AF7EA7"/>
    <w:rPr>
      <w:rFonts w:eastAsiaTheme="majorEastAsia" w:cstheme="majorBidi"/>
      <w:szCs w:val="26"/>
    </w:rPr>
  </w:style>
  <w:style w:type="paragraph" w:styleId="Title">
    <w:name w:val="Title"/>
    <w:basedOn w:val="NoSpacing"/>
    <w:next w:val="Normal"/>
    <w:link w:val="TitleChar"/>
    <w:uiPriority w:val="10"/>
    <w:qFormat/>
    <w:rsid w:val="00A428DC"/>
    <w:pPr>
      <w:contextualSpacing/>
      <w:jc w:val="center"/>
    </w:pPr>
    <w:rPr>
      <w:rFonts w:eastAsiaTheme="majorEastAsia" w:cstheme="majorBidi"/>
      <w:b/>
      <w:sz w:val="32"/>
      <w:szCs w:val="56"/>
    </w:rPr>
  </w:style>
  <w:style w:type="character" w:customStyle="1" w:styleId="TitleChar">
    <w:name w:val="Title Char"/>
    <w:basedOn w:val="DefaultParagraphFont"/>
    <w:link w:val="Title"/>
    <w:uiPriority w:val="10"/>
    <w:rsid w:val="00A428DC"/>
    <w:rPr>
      <w:rFonts w:eastAsiaTheme="majorEastAsia" w:cstheme="majorBidi"/>
      <w:b/>
      <w:sz w:val="32"/>
      <w:szCs w:val="56"/>
    </w:rPr>
  </w:style>
  <w:style w:type="paragraph" w:customStyle="1" w:styleId="legclearfix">
    <w:name w:val="legclearfix"/>
    <w:basedOn w:val="Normal"/>
    <w:rsid w:val="00A428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428DC"/>
    <w:pPr>
      <w:spacing w:after="0" w:line="240" w:lineRule="auto"/>
    </w:pPr>
  </w:style>
  <w:style w:type="character" w:customStyle="1" w:styleId="legds">
    <w:name w:val="legds"/>
    <w:basedOn w:val="DefaultParagraphFont"/>
    <w:rsid w:val="00A428DC"/>
  </w:style>
  <w:style w:type="character" w:styleId="Emphasis">
    <w:name w:val="Emphasis"/>
    <w:uiPriority w:val="20"/>
    <w:qFormat/>
    <w:rsid w:val="00A428DC"/>
    <w:rPr>
      <w:i/>
      <w:iCs/>
    </w:rPr>
  </w:style>
  <w:style w:type="paragraph" w:styleId="Header">
    <w:name w:val="header"/>
    <w:basedOn w:val="Normal"/>
    <w:link w:val="HeaderChar"/>
    <w:uiPriority w:val="99"/>
    <w:unhideWhenUsed/>
    <w:rsid w:val="004F2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39"/>
  </w:style>
  <w:style w:type="paragraph" w:styleId="Footer">
    <w:name w:val="footer"/>
    <w:basedOn w:val="Normal"/>
    <w:link w:val="FooterChar"/>
    <w:uiPriority w:val="99"/>
    <w:unhideWhenUsed/>
    <w:rsid w:val="004F2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39"/>
  </w:style>
  <w:style w:type="character" w:customStyle="1" w:styleId="Heading3Char">
    <w:name w:val="Heading 3 Char"/>
    <w:basedOn w:val="DefaultParagraphFont"/>
    <w:link w:val="Heading3"/>
    <w:uiPriority w:val="9"/>
    <w:rsid w:val="00AF7EA7"/>
    <w:rPr>
      <w:rFonts w:eastAsiaTheme="majorEastAsia" w:cstheme="majorBidi"/>
      <w:szCs w:val="26"/>
    </w:rPr>
  </w:style>
  <w:style w:type="character" w:styleId="Hyperlink">
    <w:name w:val="Hyperlink"/>
    <w:basedOn w:val="DefaultParagraphFont"/>
    <w:uiPriority w:val="99"/>
    <w:unhideWhenUsed/>
    <w:rsid w:val="009B67C2"/>
    <w:rPr>
      <w:color w:val="0563C1"/>
      <w:u w:val="single"/>
    </w:rPr>
  </w:style>
  <w:style w:type="character" w:styleId="FollowedHyperlink">
    <w:name w:val="FollowedHyperlink"/>
    <w:basedOn w:val="DefaultParagraphFont"/>
    <w:uiPriority w:val="99"/>
    <w:semiHidden/>
    <w:unhideWhenUsed/>
    <w:rsid w:val="00313F0B"/>
    <w:rPr>
      <w:color w:val="954F72" w:themeColor="followedHyperlink"/>
      <w:u w:val="single"/>
    </w:rPr>
  </w:style>
  <w:style w:type="character" w:customStyle="1" w:styleId="Heading4Char">
    <w:name w:val="Heading 4 Char"/>
    <w:basedOn w:val="DefaultParagraphFont"/>
    <w:link w:val="Heading4"/>
    <w:uiPriority w:val="9"/>
    <w:rsid w:val="000959E1"/>
    <w:rPr>
      <w:rFonts w:eastAsiaTheme="majorEastAsia" w:cstheme="majorBidi"/>
      <w:iCs/>
      <w:color w:val="000000" w:themeColor="text1"/>
      <w:szCs w:val="26"/>
    </w:rPr>
  </w:style>
  <w:style w:type="table" w:styleId="TableGrid">
    <w:name w:val="Table Grid"/>
    <w:basedOn w:val="TableNormal"/>
    <w:uiPriority w:val="39"/>
    <w:rsid w:val="00794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9780">
      <w:bodyDiv w:val="1"/>
      <w:marLeft w:val="0"/>
      <w:marRight w:val="0"/>
      <w:marTop w:val="0"/>
      <w:marBottom w:val="0"/>
      <w:divBdr>
        <w:top w:val="none" w:sz="0" w:space="0" w:color="auto"/>
        <w:left w:val="none" w:sz="0" w:space="0" w:color="auto"/>
        <w:bottom w:val="none" w:sz="0" w:space="0" w:color="auto"/>
        <w:right w:val="none" w:sz="0" w:space="0" w:color="auto"/>
      </w:divBdr>
    </w:div>
    <w:div w:id="18908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AD2E7-9893-4893-9BA6-CCB103F1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Lauren Elliott</cp:lastModifiedBy>
  <cp:revision>2</cp:revision>
  <cp:lastPrinted>2021-03-30T15:28:00Z</cp:lastPrinted>
  <dcterms:created xsi:type="dcterms:W3CDTF">2021-06-17T15:52:00Z</dcterms:created>
  <dcterms:modified xsi:type="dcterms:W3CDTF">2021-06-17T15:52:00Z</dcterms:modified>
</cp:coreProperties>
</file>