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ADD" w:rsidRPr="003E355D" w:rsidRDefault="003E355D" w:rsidP="00A64C64">
      <w:pPr>
        <w:pStyle w:val="ListParagraph"/>
        <w:ind w:left="-567"/>
        <w:rPr>
          <w:rFonts w:cs="Aharoni"/>
        </w:rPr>
      </w:pPr>
      <w:r>
        <w:rPr>
          <w:noProof/>
          <w:lang w:eastAsia="en-GB"/>
        </w:rPr>
        <w:drawing>
          <wp:inline distT="0" distB="0" distL="0" distR="0" wp14:anchorId="7FD59014" wp14:editId="3F053B76">
            <wp:extent cx="1144800" cy="13824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C logo square format small.jpg"/>
                    <pic:cNvPicPr/>
                  </pic:nvPicPr>
                  <pic:blipFill>
                    <a:blip r:embed="rId5">
                      <a:extLst>
                        <a:ext uri="{28A0092B-C50C-407E-A947-70E740481C1C}">
                          <a14:useLocalDpi xmlns:a14="http://schemas.microsoft.com/office/drawing/2010/main" val="0"/>
                        </a:ext>
                      </a:extLst>
                    </a:blip>
                    <a:stretch>
                      <a:fillRect/>
                    </a:stretch>
                  </pic:blipFill>
                  <pic:spPr>
                    <a:xfrm>
                      <a:off x="0" y="0"/>
                      <a:ext cx="1144800" cy="1382400"/>
                    </a:xfrm>
                    <a:prstGeom prst="rect">
                      <a:avLst/>
                    </a:prstGeom>
                  </pic:spPr>
                </pic:pic>
              </a:graphicData>
            </a:graphic>
          </wp:inline>
        </w:drawing>
      </w:r>
    </w:p>
    <w:p w:rsidR="003E355D" w:rsidRDefault="003E355D" w:rsidP="00A64C64">
      <w:pPr>
        <w:pStyle w:val="ListParagraph"/>
        <w:ind w:left="-567"/>
      </w:pPr>
    </w:p>
    <w:p w:rsidR="008B7FA8" w:rsidRDefault="003E355D" w:rsidP="00A64C64">
      <w:pPr>
        <w:pStyle w:val="ListParagraph"/>
        <w:ind w:left="-567"/>
        <w:rPr>
          <w:rFonts w:cs="Aharoni"/>
          <w:sz w:val="28"/>
          <w:szCs w:val="28"/>
        </w:rPr>
      </w:pPr>
      <w:r w:rsidRPr="003E355D">
        <w:rPr>
          <w:rFonts w:cs="Aharoni"/>
          <w:sz w:val="28"/>
          <w:szCs w:val="28"/>
        </w:rPr>
        <w:t xml:space="preserve">MEETING PAPER </w:t>
      </w:r>
    </w:p>
    <w:p w:rsidR="006D0A89" w:rsidRPr="003E355D" w:rsidRDefault="006D0A89" w:rsidP="00A64C64">
      <w:pPr>
        <w:pStyle w:val="ListParagraph"/>
        <w:ind w:left="-567"/>
        <w:rPr>
          <w:rFonts w:cs="Aharoni"/>
          <w:sz w:val="24"/>
          <w:szCs w:val="24"/>
        </w:rPr>
      </w:pPr>
      <w:r w:rsidRPr="003E355D">
        <w:rPr>
          <w:rFonts w:cs="Aharoni"/>
          <w:sz w:val="24"/>
          <w:szCs w:val="24"/>
        </w:rPr>
        <w:t>Subject:</w:t>
      </w:r>
      <w:r w:rsidR="00DB67D5">
        <w:rPr>
          <w:rFonts w:cs="Aharoni"/>
          <w:sz w:val="24"/>
          <w:szCs w:val="24"/>
        </w:rPr>
        <w:t xml:space="preserve"> Lowestoft Place Branding Masterclass </w:t>
      </w:r>
      <w:r w:rsidRPr="003E355D">
        <w:rPr>
          <w:rFonts w:cs="Aharoni"/>
          <w:sz w:val="24"/>
          <w:szCs w:val="24"/>
        </w:rPr>
        <w:tab/>
        <w:t xml:space="preserve"> </w:t>
      </w:r>
    </w:p>
    <w:p w:rsidR="006D0A89" w:rsidRDefault="006D0A89" w:rsidP="00A64C64">
      <w:pPr>
        <w:pStyle w:val="ListParagraph"/>
        <w:ind w:left="-567"/>
        <w:rPr>
          <w:rFonts w:cs="Aharoni"/>
          <w:sz w:val="24"/>
          <w:szCs w:val="24"/>
        </w:rPr>
      </w:pPr>
      <w:r>
        <w:rPr>
          <w:rFonts w:cs="Aharoni"/>
          <w:sz w:val="24"/>
          <w:szCs w:val="24"/>
        </w:rPr>
        <w:t>Meeting</w:t>
      </w:r>
      <w:r w:rsidRPr="003E355D">
        <w:rPr>
          <w:rFonts w:cs="Aharoni"/>
          <w:sz w:val="24"/>
          <w:szCs w:val="24"/>
        </w:rPr>
        <w:t>:</w:t>
      </w:r>
      <w:r w:rsidR="00DB67D5">
        <w:rPr>
          <w:rFonts w:cs="Aharoni"/>
          <w:sz w:val="24"/>
          <w:szCs w:val="24"/>
        </w:rPr>
        <w:t xml:space="preserve"> Events and Communications Sub-Committee</w:t>
      </w:r>
      <w:r w:rsidRPr="003E355D">
        <w:rPr>
          <w:rFonts w:cs="Aharoni"/>
          <w:sz w:val="24"/>
          <w:szCs w:val="24"/>
        </w:rPr>
        <w:tab/>
      </w:r>
      <w:r w:rsidRPr="003E355D">
        <w:rPr>
          <w:rFonts w:cs="Aharoni"/>
          <w:sz w:val="24"/>
          <w:szCs w:val="24"/>
        </w:rPr>
        <w:tab/>
      </w:r>
    </w:p>
    <w:p w:rsidR="006D0A89" w:rsidRDefault="006D0A89" w:rsidP="00A64C64">
      <w:pPr>
        <w:pStyle w:val="ListParagraph"/>
        <w:ind w:left="-567"/>
        <w:rPr>
          <w:rFonts w:cs="Aharoni"/>
          <w:sz w:val="24"/>
          <w:szCs w:val="24"/>
        </w:rPr>
      </w:pPr>
      <w:r w:rsidRPr="003E355D">
        <w:rPr>
          <w:rFonts w:cs="Aharoni"/>
          <w:sz w:val="24"/>
          <w:szCs w:val="24"/>
        </w:rPr>
        <w:t>Date:</w:t>
      </w:r>
      <w:r w:rsidRPr="003E355D">
        <w:rPr>
          <w:rFonts w:cs="Aharoni"/>
          <w:sz w:val="24"/>
          <w:szCs w:val="24"/>
        </w:rPr>
        <w:tab/>
      </w:r>
      <w:r w:rsidR="00DB67D5">
        <w:rPr>
          <w:rFonts w:cs="Aharoni"/>
          <w:sz w:val="24"/>
          <w:szCs w:val="24"/>
        </w:rPr>
        <w:t>17.12.2020</w:t>
      </w:r>
      <w:r w:rsidRPr="003E355D">
        <w:rPr>
          <w:rFonts w:cs="Aharoni"/>
          <w:sz w:val="24"/>
          <w:szCs w:val="24"/>
        </w:rPr>
        <w:tab/>
      </w:r>
      <w:r w:rsidRPr="003E355D">
        <w:rPr>
          <w:rFonts w:cs="Aharoni"/>
          <w:sz w:val="24"/>
          <w:szCs w:val="24"/>
        </w:rPr>
        <w:tab/>
      </w:r>
    </w:p>
    <w:p w:rsidR="006D0A89" w:rsidRDefault="006D0A89" w:rsidP="00A64C64">
      <w:pPr>
        <w:pStyle w:val="ListParagraph"/>
        <w:ind w:left="-567"/>
        <w:rPr>
          <w:rFonts w:cs="Aharoni"/>
          <w:sz w:val="24"/>
          <w:szCs w:val="24"/>
        </w:rPr>
      </w:pPr>
    </w:p>
    <w:p w:rsidR="006D0A89" w:rsidRPr="003E355D" w:rsidRDefault="006D0A89" w:rsidP="00A64C64">
      <w:pPr>
        <w:pStyle w:val="ListParagraph"/>
        <w:ind w:left="-567"/>
        <w:rPr>
          <w:rFonts w:cs="Aharoni"/>
          <w:sz w:val="24"/>
          <w:szCs w:val="24"/>
        </w:rPr>
      </w:pPr>
      <w:r w:rsidRPr="003E355D">
        <w:rPr>
          <w:rFonts w:cs="Aharoni"/>
          <w:sz w:val="24"/>
          <w:szCs w:val="24"/>
        </w:rPr>
        <w:t>NON CONFIDENTIAL</w:t>
      </w:r>
    </w:p>
    <w:p w:rsidR="006D0A89" w:rsidRPr="003E355D" w:rsidRDefault="006D0A89" w:rsidP="00A64C64">
      <w:pPr>
        <w:pStyle w:val="ListParagraph"/>
        <w:ind w:left="-567"/>
        <w:rPr>
          <w:rFonts w:cs="Aharoni"/>
          <w:sz w:val="24"/>
          <w:szCs w:val="24"/>
        </w:rPr>
      </w:pPr>
    </w:p>
    <w:p w:rsidR="00DB67D5" w:rsidRDefault="006D0A89" w:rsidP="00DB67D5">
      <w:pPr>
        <w:pStyle w:val="ListParagraph"/>
        <w:ind w:left="-567"/>
        <w:rPr>
          <w:u w:val="single"/>
        </w:rPr>
      </w:pPr>
      <w:r>
        <w:rPr>
          <w:u w:val="single"/>
        </w:rPr>
        <w:t>Background</w:t>
      </w:r>
      <w:r w:rsidRPr="006E3707">
        <w:rPr>
          <w:u w:val="single"/>
        </w:rPr>
        <w:t>/Introduction</w:t>
      </w:r>
    </w:p>
    <w:p w:rsidR="00DB67D5" w:rsidRPr="00465714" w:rsidRDefault="00465714" w:rsidP="00DB67D5">
      <w:pPr>
        <w:pStyle w:val="ListParagraph"/>
        <w:ind w:left="-567"/>
        <w:rPr>
          <w:rFonts w:cstheme="minorHAnsi"/>
          <w:color w:val="000000"/>
          <w:szCs w:val="25"/>
        </w:rPr>
      </w:pPr>
      <w:r w:rsidRPr="00465714">
        <w:rPr>
          <w:rFonts w:cstheme="minorHAnsi"/>
          <w:color w:val="000000"/>
          <w:szCs w:val="25"/>
        </w:rPr>
        <w:t xml:space="preserve">East Suffolk Council took part in a </w:t>
      </w:r>
      <w:r w:rsidRPr="00465714">
        <w:rPr>
          <w:rFonts w:cstheme="minorHAnsi"/>
          <w:color w:val="000000"/>
          <w:szCs w:val="25"/>
        </w:rPr>
        <w:t>place-making</w:t>
      </w:r>
      <w:r w:rsidRPr="00465714">
        <w:rPr>
          <w:rFonts w:cstheme="minorHAnsi"/>
          <w:color w:val="000000"/>
          <w:szCs w:val="25"/>
        </w:rPr>
        <w:t xml:space="preserve"> programme, at the end of 2018, through the 'Making Waves Together' project. This work aimed to fully understand the public perception of Lowestoft and the priorities of businesses, stakeholders, and the community and to tell the “story” of Lowestoft through identifying the qualities that make the place.</w:t>
      </w:r>
      <w:r>
        <w:rPr>
          <w:rFonts w:cstheme="minorHAnsi"/>
          <w:color w:val="000000"/>
          <w:szCs w:val="25"/>
        </w:rPr>
        <w:t xml:space="preserve"> </w:t>
      </w:r>
      <w:r w:rsidRPr="00465714">
        <w:rPr>
          <w:rFonts w:cstheme="minorHAnsi"/>
          <w:color w:val="000000"/>
          <w:szCs w:val="25"/>
        </w:rPr>
        <w:t>Following this, East Suffolk Council and its partners started development of a Place Board and the Lowestoft story.</w:t>
      </w:r>
      <w:r w:rsidRPr="00465714">
        <w:rPr>
          <w:rFonts w:cstheme="minorHAnsi"/>
          <w:color w:val="000000"/>
          <w:szCs w:val="25"/>
        </w:rPr>
        <w:t xml:space="preserve"> </w:t>
      </w:r>
      <w:r w:rsidRPr="00465714">
        <w:rPr>
          <w:rFonts w:cstheme="minorHAnsi"/>
          <w:color w:val="000000"/>
          <w:szCs w:val="25"/>
        </w:rPr>
        <w:t>The Place Board and Ambassador programme will help to raise the profile and promote all of the positive things happening in Lowestoft.</w:t>
      </w:r>
    </w:p>
    <w:p w:rsidR="00465714" w:rsidRDefault="00465714" w:rsidP="00DB67D5">
      <w:pPr>
        <w:pStyle w:val="ListParagraph"/>
        <w:ind w:left="-567"/>
        <w:rPr>
          <w:u w:val="single"/>
        </w:rPr>
      </w:pPr>
    </w:p>
    <w:p w:rsidR="00DB67D5" w:rsidRDefault="00DB67D5" w:rsidP="00DB67D5">
      <w:pPr>
        <w:pStyle w:val="ListParagraph"/>
        <w:ind w:left="-567"/>
      </w:pPr>
      <w:r w:rsidRPr="00DB67D5">
        <w:t xml:space="preserve">For </w:t>
      </w:r>
      <w:r>
        <w:t xml:space="preserve">further information on the Lowestoft Place Making, use the following link: </w:t>
      </w:r>
      <w:hyperlink r:id="rId6" w:history="1">
        <w:r w:rsidRPr="0031785A">
          <w:rPr>
            <w:rStyle w:val="Hyperlink"/>
          </w:rPr>
          <w:t>https://www.eastsuffolk.gov.uk/business/regeneration-projects/lowestoftplacemaking/</w:t>
        </w:r>
      </w:hyperlink>
      <w:r>
        <w:t xml:space="preserve"> </w:t>
      </w:r>
    </w:p>
    <w:p w:rsidR="006D0A89" w:rsidRDefault="006D0A89" w:rsidP="00A64C64">
      <w:pPr>
        <w:pStyle w:val="ListParagraph"/>
        <w:ind w:left="-567"/>
        <w:rPr>
          <w:u w:val="single"/>
        </w:rPr>
      </w:pPr>
    </w:p>
    <w:p w:rsidR="00DB67D5" w:rsidRDefault="00DB67D5" w:rsidP="00A64C64">
      <w:pPr>
        <w:pStyle w:val="ListParagraph"/>
        <w:ind w:left="-567"/>
        <w:rPr>
          <w:u w:val="single"/>
        </w:rPr>
      </w:pPr>
    </w:p>
    <w:p w:rsidR="006D0A89" w:rsidRDefault="006D0A89" w:rsidP="00A64C64">
      <w:pPr>
        <w:pStyle w:val="ListParagraph"/>
        <w:ind w:left="-567"/>
        <w:rPr>
          <w:u w:val="single"/>
        </w:rPr>
      </w:pPr>
      <w:r>
        <w:rPr>
          <w:u w:val="single"/>
        </w:rPr>
        <w:t>Details</w:t>
      </w:r>
    </w:p>
    <w:p w:rsidR="00F70539" w:rsidRPr="0051526F" w:rsidRDefault="00F70539" w:rsidP="00F70539">
      <w:pPr>
        <w:rPr>
          <w:u w:val="dash"/>
        </w:rPr>
      </w:pPr>
      <w:r w:rsidRPr="0051526F">
        <w:rPr>
          <w:u w:val="dash"/>
        </w:rPr>
        <w:t xml:space="preserve">Key Themes </w:t>
      </w:r>
    </w:p>
    <w:p w:rsidR="00F70539" w:rsidRDefault="00F70539" w:rsidP="00F70539">
      <w:pPr>
        <w:pStyle w:val="ListParagraph"/>
        <w:numPr>
          <w:ilvl w:val="0"/>
          <w:numId w:val="30"/>
        </w:numPr>
        <w:spacing w:after="160" w:line="259" w:lineRule="auto"/>
      </w:pPr>
      <w:r>
        <w:t>Lowestoft: The Leading Light</w:t>
      </w:r>
    </w:p>
    <w:p w:rsidR="00F70539" w:rsidRDefault="00F70539" w:rsidP="00F70539">
      <w:pPr>
        <w:pStyle w:val="ListParagraph"/>
        <w:numPr>
          <w:ilvl w:val="0"/>
          <w:numId w:val="30"/>
        </w:numPr>
        <w:spacing w:after="160" w:line="259" w:lineRule="auto"/>
      </w:pPr>
      <w:r>
        <w:t xml:space="preserve">Explore the Eastscape </w:t>
      </w:r>
    </w:p>
    <w:p w:rsidR="00F70539" w:rsidRDefault="00F70539" w:rsidP="00F70539">
      <w:pPr>
        <w:pStyle w:val="ListParagraph"/>
        <w:numPr>
          <w:ilvl w:val="0"/>
          <w:numId w:val="30"/>
        </w:numPr>
        <w:spacing w:after="160" w:line="259" w:lineRule="auto"/>
      </w:pPr>
      <w:r>
        <w:t xml:space="preserve">Harnessing and celebrating the energy of the sea </w:t>
      </w:r>
    </w:p>
    <w:p w:rsidR="00F70539" w:rsidRPr="0051526F" w:rsidRDefault="00F70539" w:rsidP="00F70539">
      <w:pPr>
        <w:rPr>
          <w:u w:val="dash"/>
        </w:rPr>
      </w:pPr>
      <w:r w:rsidRPr="0051526F">
        <w:rPr>
          <w:u w:val="dash"/>
        </w:rPr>
        <w:t>Place</w:t>
      </w:r>
    </w:p>
    <w:p w:rsidR="00F70539" w:rsidRDefault="00F70539" w:rsidP="00F70539">
      <w:pPr>
        <w:pStyle w:val="ListParagraph"/>
        <w:numPr>
          <w:ilvl w:val="0"/>
          <w:numId w:val="31"/>
        </w:numPr>
        <w:spacing w:after="160" w:line="259" w:lineRule="auto"/>
      </w:pPr>
      <w:r>
        <w:t xml:space="preserve">Photography and a consistent narrative is key – (Visual language) </w:t>
      </w:r>
    </w:p>
    <w:p w:rsidR="00F70539" w:rsidRDefault="00F70539" w:rsidP="00F70539">
      <w:pPr>
        <w:pStyle w:val="ListParagraph"/>
        <w:numPr>
          <w:ilvl w:val="0"/>
          <w:numId w:val="31"/>
        </w:numPr>
        <w:spacing w:after="160" w:line="259" w:lineRule="auto"/>
      </w:pPr>
      <w:r>
        <w:t xml:space="preserve">Collaborating with businesses, organisations and Councils is the best way forward </w:t>
      </w:r>
    </w:p>
    <w:p w:rsidR="00F70539" w:rsidRDefault="00F70539" w:rsidP="00F70539">
      <w:pPr>
        <w:pStyle w:val="ListParagraph"/>
        <w:numPr>
          <w:ilvl w:val="0"/>
          <w:numId w:val="31"/>
        </w:numPr>
        <w:spacing w:after="160" w:line="259" w:lineRule="auto"/>
      </w:pPr>
      <w:r>
        <w:t xml:space="preserve">To develop existing and new activity within the town </w:t>
      </w:r>
    </w:p>
    <w:p w:rsidR="00F70539" w:rsidRDefault="00F70539" w:rsidP="00F70539">
      <w:pPr>
        <w:jc w:val="center"/>
      </w:pPr>
    </w:p>
    <w:p w:rsidR="00F70539" w:rsidRPr="0051526F" w:rsidRDefault="00F70539" w:rsidP="00F70539">
      <w:pPr>
        <w:jc w:val="center"/>
        <w:rPr>
          <w:b/>
          <w:sz w:val="32"/>
        </w:rPr>
      </w:pPr>
      <w:r w:rsidRPr="0051526F">
        <w:rPr>
          <w:b/>
          <w:noProof/>
          <w:sz w:val="32"/>
          <w:lang w:eastAsia="en-GB"/>
        </w:rPr>
        <mc:AlternateContent>
          <mc:Choice Requires="wps">
            <w:drawing>
              <wp:anchor distT="0" distB="0" distL="114300" distR="114300" simplePos="0" relativeHeight="251662336" behindDoc="0" locked="0" layoutInCell="1" allowOverlap="1" wp14:anchorId="58112B83" wp14:editId="25BF16AF">
                <wp:simplePos x="0" y="0"/>
                <wp:positionH relativeFrom="column">
                  <wp:posOffset>3409950</wp:posOffset>
                </wp:positionH>
                <wp:positionV relativeFrom="paragraph">
                  <wp:posOffset>258445</wp:posOffset>
                </wp:positionV>
                <wp:extent cx="1828800" cy="469900"/>
                <wp:effectExtent l="0" t="0" r="76200" b="82550"/>
                <wp:wrapNone/>
                <wp:docPr id="5" name="Straight Arrow Connector 5"/>
                <wp:cNvGraphicFramePr/>
                <a:graphic xmlns:a="http://schemas.openxmlformats.org/drawingml/2006/main">
                  <a:graphicData uri="http://schemas.microsoft.com/office/word/2010/wordprocessingShape">
                    <wps:wsp>
                      <wps:cNvCnPr/>
                      <wps:spPr>
                        <a:xfrm>
                          <a:off x="0" y="0"/>
                          <a:ext cx="1828800" cy="469900"/>
                        </a:xfrm>
                        <a:prstGeom prst="straightConnector1">
                          <a:avLst/>
                        </a:prstGeom>
                        <a:ln>
                          <a:tailEnd type="triangle"/>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B622C7" id="_x0000_t32" coordsize="21600,21600" o:spt="32" o:oned="t" path="m,l21600,21600e" filled="f">
                <v:path arrowok="t" fillok="f" o:connecttype="none"/>
                <o:lock v:ext="edit" shapetype="t"/>
              </v:shapetype>
              <v:shape id="Straight Arrow Connector 5" o:spid="_x0000_s1026" type="#_x0000_t32" style="position:absolute;margin-left:268.5pt;margin-top:20.35pt;width:2in;height: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" strokecolor="#795d9b [3047]">
                <v:stroke endarrow="block"/>
              </v:shape>
            </w:pict>
          </mc:Fallback>
        </mc:AlternateContent>
      </w:r>
      <w:r w:rsidRPr="0051526F">
        <w:rPr>
          <w:b/>
          <w:noProof/>
          <w:sz w:val="32"/>
          <w:lang w:eastAsia="en-GB"/>
        </w:rPr>
        <mc:AlternateContent>
          <mc:Choice Requires="wps">
            <w:drawing>
              <wp:anchor distT="0" distB="0" distL="114300" distR="114300" simplePos="0" relativeHeight="251660288" behindDoc="0" locked="0" layoutInCell="1" allowOverlap="1" wp14:anchorId="2B51059D" wp14:editId="5E51140D">
                <wp:simplePos x="0" y="0"/>
                <wp:positionH relativeFrom="column">
                  <wp:posOffset>996949</wp:posOffset>
                </wp:positionH>
                <wp:positionV relativeFrom="paragraph">
                  <wp:posOffset>302895</wp:posOffset>
                </wp:positionV>
                <wp:extent cx="1642745" cy="755015"/>
                <wp:effectExtent l="38100" t="0" r="14605" b="64135"/>
                <wp:wrapNone/>
                <wp:docPr id="3" name="Straight Arrow Connector 3"/>
                <wp:cNvGraphicFramePr/>
                <a:graphic xmlns:a="http://schemas.openxmlformats.org/drawingml/2006/main">
                  <a:graphicData uri="http://schemas.microsoft.com/office/word/2010/wordprocessingShape">
                    <wps:wsp>
                      <wps:cNvCnPr/>
                      <wps:spPr>
                        <a:xfrm flipH="1">
                          <a:off x="0" y="0"/>
                          <a:ext cx="1642745" cy="755015"/>
                        </a:xfrm>
                        <a:prstGeom prst="straightConnector1">
                          <a:avLst/>
                        </a:prstGeom>
                        <a:ln>
                          <a:tailEnd type="triangle"/>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02B086" id="Straight Arrow Connector 3" o:spid="_x0000_s1026" type="#_x0000_t32" style="position:absolute;margin-left:78.5pt;margin-top:23.85pt;width:129.35pt;height:59.4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" strokecolor="#795d9b [3047]">
                <v:stroke endarrow="block"/>
              </v:shape>
            </w:pict>
          </mc:Fallback>
        </mc:AlternateContent>
      </w:r>
      <w:r w:rsidRPr="0051526F">
        <w:rPr>
          <w:b/>
          <w:noProof/>
          <w:sz w:val="32"/>
          <w:lang w:eastAsia="en-GB"/>
        </w:rPr>
        <mc:AlternateContent>
          <mc:Choice Requires="wps">
            <w:drawing>
              <wp:anchor distT="0" distB="0" distL="114300" distR="114300" simplePos="0" relativeHeight="251659264" behindDoc="0" locked="0" layoutInCell="1" allowOverlap="1" wp14:anchorId="2ED6061A" wp14:editId="63B4D4B5">
                <wp:simplePos x="0" y="0"/>
                <wp:positionH relativeFrom="column">
                  <wp:posOffset>387349</wp:posOffset>
                </wp:positionH>
                <wp:positionV relativeFrom="paragraph">
                  <wp:posOffset>258445</wp:posOffset>
                </wp:positionV>
                <wp:extent cx="2013585" cy="412750"/>
                <wp:effectExtent l="38100" t="0" r="24765" b="82550"/>
                <wp:wrapNone/>
                <wp:docPr id="2" name="Straight Arrow Connector 2"/>
                <wp:cNvGraphicFramePr/>
                <a:graphic xmlns:a="http://schemas.openxmlformats.org/drawingml/2006/main">
                  <a:graphicData uri="http://schemas.microsoft.com/office/word/2010/wordprocessingShape">
                    <wps:wsp>
                      <wps:cNvCnPr/>
                      <wps:spPr>
                        <a:xfrm flipH="1">
                          <a:off x="0" y="0"/>
                          <a:ext cx="2013585" cy="412750"/>
                        </a:xfrm>
                        <a:prstGeom prst="straightConnector1">
                          <a:avLst/>
                        </a:prstGeom>
                        <a:ln>
                          <a:tailEnd type="triangle"/>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D34FC4" id="Straight Arrow Connector 2" o:spid="_x0000_s1026" type="#_x0000_t32" style="position:absolute;margin-left:30.5pt;margin-top:20.35pt;width:158.55pt;height:3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" strokecolor="#795d9b [3047]">
                <v:stroke endarrow="block"/>
              </v:shape>
            </w:pict>
          </mc:Fallback>
        </mc:AlternateContent>
      </w:r>
      <w:r w:rsidRPr="0051526F">
        <w:rPr>
          <w:b/>
          <w:noProof/>
          <w:sz w:val="32"/>
          <w:lang w:eastAsia="en-GB"/>
        </w:rPr>
        <mc:AlternateContent>
          <mc:Choice Requires="wps">
            <w:drawing>
              <wp:anchor distT="0" distB="0" distL="114300" distR="114300" simplePos="0" relativeHeight="251661312" behindDoc="0" locked="0" layoutInCell="1" allowOverlap="1" wp14:anchorId="4348448A" wp14:editId="467A2CB0">
                <wp:simplePos x="0" y="0"/>
                <wp:positionH relativeFrom="column">
                  <wp:posOffset>3061252</wp:posOffset>
                </wp:positionH>
                <wp:positionV relativeFrom="paragraph">
                  <wp:posOffset>304855</wp:posOffset>
                </wp:positionV>
                <wp:extent cx="1287863" cy="755126"/>
                <wp:effectExtent l="0" t="0" r="83820" b="64135"/>
                <wp:wrapNone/>
                <wp:docPr id="4" name="Straight Arrow Connector 4"/>
                <wp:cNvGraphicFramePr/>
                <a:graphic xmlns:a="http://schemas.openxmlformats.org/drawingml/2006/main">
                  <a:graphicData uri="http://schemas.microsoft.com/office/word/2010/wordprocessingShape">
                    <wps:wsp>
                      <wps:cNvCnPr/>
                      <wps:spPr>
                        <a:xfrm>
                          <a:off x="0" y="0"/>
                          <a:ext cx="1287863" cy="755126"/>
                        </a:xfrm>
                        <a:prstGeom prst="straightConnector1">
                          <a:avLst/>
                        </a:prstGeom>
                        <a:ln>
                          <a:tailEnd type="triangle"/>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6BA84E" id="Straight Arrow Connector 4" o:spid="_x0000_s1026" type="#_x0000_t32" style="position:absolute;margin-left:241.05pt;margin-top:24pt;width:101.4pt;height:5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" strokecolor="#795d9b [3047]">
                <v:stroke endarrow="block"/>
              </v:shape>
            </w:pict>
          </mc:Fallback>
        </mc:AlternateContent>
      </w:r>
      <w:r w:rsidRPr="0051526F">
        <w:rPr>
          <w:b/>
          <w:sz w:val="32"/>
        </w:rPr>
        <w:t>Place/Story</w:t>
      </w:r>
    </w:p>
    <w:p w:rsidR="00F70539" w:rsidRDefault="00F70539" w:rsidP="00F70539"/>
    <w:p w:rsidR="00F70539" w:rsidRDefault="00F70539" w:rsidP="00F70539">
      <w:r>
        <w:t xml:space="preserve">Environment </w:t>
      </w:r>
      <w:r>
        <w:tab/>
      </w:r>
      <w:r>
        <w:tab/>
      </w:r>
      <w:r>
        <w:tab/>
      </w:r>
      <w:r>
        <w:tab/>
      </w:r>
      <w:r>
        <w:tab/>
      </w:r>
      <w:r>
        <w:tab/>
      </w:r>
      <w:r>
        <w:tab/>
      </w:r>
      <w:r>
        <w:tab/>
      </w:r>
      <w:r>
        <w:tab/>
      </w:r>
      <w:r>
        <w:tab/>
        <w:t xml:space="preserve">Products </w:t>
      </w:r>
    </w:p>
    <w:p w:rsidR="00F70539" w:rsidRDefault="00F70539" w:rsidP="00F70539">
      <w:r>
        <w:tab/>
        <w:t xml:space="preserve">Communications </w:t>
      </w:r>
      <w:r>
        <w:tab/>
      </w:r>
      <w:r>
        <w:tab/>
      </w:r>
      <w:r>
        <w:tab/>
      </w:r>
      <w:r>
        <w:tab/>
      </w:r>
      <w:r>
        <w:tab/>
      </w:r>
      <w:r>
        <w:tab/>
        <w:t xml:space="preserve">Behaviour </w:t>
      </w:r>
    </w:p>
    <w:p w:rsidR="00F70539" w:rsidRDefault="00F70539" w:rsidP="00F70539"/>
    <w:p w:rsidR="00F70539" w:rsidRPr="00DB5342" w:rsidRDefault="00F70539" w:rsidP="00F70539">
      <w:pPr>
        <w:rPr>
          <w:u w:val="dash"/>
        </w:rPr>
      </w:pPr>
      <w:r w:rsidRPr="00DB5342">
        <w:rPr>
          <w:u w:val="dash"/>
        </w:rPr>
        <w:t xml:space="preserve">Branding Toolkit </w:t>
      </w:r>
    </w:p>
    <w:p w:rsidR="00F70539" w:rsidRDefault="00F70539" w:rsidP="00F70539">
      <w:r>
        <w:t xml:space="preserve">Everyone can use the branding toolkit that has been designed for Lowestoft, businesses, councils and organisations all working together to develop the image of the town.  </w:t>
      </w:r>
    </w:p>
    <w:p w:rsidR="00F70539" w:rsidRDefault="00F70539" w:rsidP="006559FA">
      <w:r>
        <w:t xml:space="preserve">The branding toolkit includes typography, designs and images, all catered to this vision of Lowestoft. </w:t>
      </w:r>
    </w:p>
    <w:p w:rsidR="006559FA" w:rsidRPr="00DB67D5" w:rsidRDefault="006559FA" w:rsidP="006559FA">
      <w:pPr>
        <w:pStyle w:val="ListParagraph"/>
        <w:ind w:left="-567"/>
      </w:pPr>
      <w:r>
        <w:t>&gt;</w:t>
      </w:r>
      <w:r>
        <w:t xml:space="preserve">The Lowestoft Place Branding Masterclass is available now on YouTube to watch: </w:t>
      </w:r>
    </w:p>
    <w:p w:rsidR="006559FA" w:rsidRPr="00DB67D5" w:rsidRDefault="005C15DF" w:rsidP="006559FA">
      <w:pPr>
        <w:pStyle w:val="ListParagraph"/>
        <w:ind w:left="-567"/>
        <w:rPr>
          <w:u w:val="single"/>
        </w:rPr>
      </w:pPr>
      <w:r>
        <w:rPr>
          <w:noProof/>
          <w:lang w:eastAsia="en-GB"/>
        </w:rPr>
        <w:drawing>
          <wp:anchor distT="0" distB="0" distL="114300" distR="114300" simplePos="0" relativeHeight="251663360" behindDoc="0" locked="0" layoutInCell="1" allowOverlap="1">
            <wp:simplePos x="0" y="0"/>
            <wp:positionH relativeFrom="column">
              <wp:posOffset>2546350</wp:posOffset>
            </wp:positionH>
            <wp:positionV relativeFrom="paragraph">
              <wp:posOffset>83185</wp:posOffset>
            </wp:positionV>
            <wp:extent cx="3806399" cy="2751770"/>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1609" t="10319" r="25910" b="9381"/>
                    <a:stretch/>
                  </pic:blipFill>
                  <pic:spPr bwMode="auto">
                    <a:xfrm>
                      <a:off x="0" y="0"/>
                      <a:ext cx="3827893" cy="276730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8" w:history="1">
        <w:r w:rsidR="006559FA">
          <w:rPr>
            <w:rStyle w:val="Hyperlink"/>
          </w:rPr>
          <w:t>Lowestoft Place Branding Maste</w:t>
        </w:r>
        <w:r w:rsidR="006559FA">
          <w:rPr>
            <w:rStyle w:val="Hyperlink"/>
          </w:rPr>
          <w:t>rclass - YouTube</w:t>
        </w:r>
      </w:hyperlink>
      <w:r w:rsidR="006559FA">
        <w:t xml:space="preserve"> </w:t>
      </w:r>
    </w:p>
    <w:p w:rsidR="006559FA" w:rsidRPr="006559FA" w:rsidRDefault="008A7BA4" w:rsidP="006559FA">
      <w:r>
        <w:rPr>
          <w:noProof/>
          <w:lang w:eastAsia="en-GB"/>
        </w:rPr>
        <w:drawing>
          <wp:inline distT="0" distB="0" distL="0" distR="0">
            <wp:extent cx="2260600" cy="1614714"/>
            <wp:effectExtent l="0" t="0" r="6350" b="5080"/>
            <wp:docPr id="6" name="Picture 6" descr="Lowestoft Place M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westoft Place Mak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1735" cy="1629810"/>
                    </a:xfrm>
                    <a:prstGeom prst="rect">
                      <a:avLst/>
                    </a:prstGeom>
                    <a:noFill/>
                    <a:ln>
                      <a:noFill/>
                    </a:ln>
                  </pic:spPr>
                </pic:pic>
              </a:graphicData>
            </a:graphic>
          </wp:inline>
        </w:drawing>
      </w:r>
    </w:p>
    <w:p w:rsidR="004A7457" w:rsidRDefault="004A7457" w:rsidP="00A64C64">
      <w:pPr>
        <w:pStyle w:val="ListParagraph"/>
        <w:ind w:left="-567"/>
        <w:rPr>
          <w:u w:val="single"/>
        </w:rPr>
      </w:pPr>
    </w:p>
    <w:p w:rsidR="004A7457" w:rsidRDefault="004A7457" w:rsidP="00A64C64">
      <w:pPr>
        <w:pStyle w:val="ListParagraph"/>
        <w:ind w:left="-567"/>
        <w:rPr>
          <w:u w:val="single"/>
        </w:rPr>
      </w:pPr>
    </w:p>
    <w:p w:rsidR="004A7457" w:rsidRDefault="004A7457" w:rsidP="00A64C64">
      <w:pPr>
        <w:pStyle w:val="ListParagraph"/>
        <w:ind w:left="-567"/>
        <w:rPr>
          <w:u w:val="single"/>
        </w:rPr>
      </w:pPr>
    </w:p>
    <w:p w:rsidR="004A7457" w:rsidRDefault="004A7457" w:rsidP="00A64C64">
      <w:pPr>
        <w:pStyle w:val="ListParagraph"/>
        <w:ind w:left="-567"/>
        <w:rPr>
          <w:u w:val="single"/>
        </w:rPr>
      </w:pPr>
    </w:p>
    <w:p w:rsidR="004A7457" w:rsidRDefault="006D0A89" w:rsidP="004A7457">
      <w:pPr>
        <w:pStyle w:val="ListParagraph"/>
        <w:ind w:left="-567"/>
        <w:rPr>
          <w:u w:val="single"/>
        </w:rPr>
      </w:pPr>
      <w:r>
        <w:rPr>
          <w:u w:val="single"/>
        </w:rPr>
        <w:t>Recommendations/Decision</w:t>
      </w:r>
    </w:p>
    <w:p w:rsidR="004A7457" w:rsidRPr="004A7457" w:rsidRDefault="004A7457" w:rsidP="004A7457">
      <w:pPr>
        <w:pStyle w:val="ListParagraph"/>
        <w:ind w:left="-567"/>
        <w:rPr>
          <w:u w:val="single"/>
        </w:rPr>
      </w:pPr>
      <w:r>
        <w:t xml:space="preserve">To note launch of Lowestoft Place Branding (The Lowestoft Story) and how the Town Council will build this into its communications. </w:t>
      </w:r>
      <w:r>
        <w:t xml:space="preserve">Discussions with ECO who attended the masterclass open during this meeting. </w:t>
      </w:r>
      <w:bookmarkStart w:id="0" w:name="_GoBack"/>
      <w:bookmarkEnd w:id="0"/>
    </w:p>
    <w:p w:rsidR="006D0A89" w:rsidRDefault="006D0A89" w:rsidP="006D0A89">
      <w:pPr>
        <w:pStyle w:val="ListParagraph"/>
        <w:rPr>
          <w:u w:val="single"/>
        </w:rPr>
      </w:pPr>
    </w:p>
    <w:sectPr w:rsidR="006D0A89" w:rsidSect="00A64C64">
      <w:pgSz w:w="11906" w:h="16838"/>
      <w:pgMar w:top="1134" w:right="991"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E0F"/>
    <w:multiLevelType w:val="hybridMultilevel"/>
    <w:tmpl w:val="8340BB56"/>
    <w:lvl w:ilvl="0" w:tplc="4DECA50E">
      <w:start w:val="1"/>
      <w:numFmt w:val="bullet"/>
      <w:lvlText w:val="•"/>
      <w:lvlJc w:val="left"/>
      <w:pPr>
        <w:tabs>
          <w:tab w:val="num" w:pos="720"/>
        </w:tabs>
        <w:ind w:left="720" w:hanging="360"/>
      </w:pPr>
      <w:rPr>
        <w:rFonts w:ascii="Arial" w:hAnsi="Arial" w:hint="default"/>
      </w:rPr>
    </w:lvl>
    <w:lvl w:ilvl="1" w:tplc="B1A0B4E2" w:tentative="1">
      <w:start w:val="1"/>
      <w:numFmt w:val="bullet"/>
      <w:lvlText w:val="•"/>
      <w:lvlJc w:val="left"/>
      <w:pPr>
        <w:tabs>
          <w:tab w:val="num" w:pos="1440"/>
        </w:tabs>
        <w:ind w:left="1440" w:hanging="360"/>
      </w:pPr>
      <w:rPr>
        <w:rFonts w:ascii="Arial" w:hAnsi="Arial" w:hint="default"/>
      </w:rPr>
    </w:lvl>
    <w:lvl w:ilvl="2" w:tplc="B4549204" w:tentative="1">
      <w:start w:val="1"/>
      <w:numFmt w:val="bullet"/>
      <w:lvlText w:val="•"/>
      <w:lvlJc w:val="left"/>
      <w:pPr>
        <w:tabs>
          <w:tab w:val="num" w:pos="2160"/>
        </w:tabs>
        <w:ind w:left="2160" w:hanging="360"/>
      </w:pPr>
      <w:rPr>
        <w:rFonts w:ascii="Arial" w:hAnsi="Arial" w:hint="default"/>
      </w:rPr>
    </w:lvl>
    <w:lvl w:ilvl="3" w:tplc="15EA3676" w:tentative="1">
      <w:start w:val="1"/>
      <w:numFmt w:val="bullet"/>
      <w:lvlText w:val="•"/>
      <w:lvlJc w:val="left"/>
      <w:pPr>
        <w:tabs>
          <w:tab w:val="num" w:pos="2880"/>
        </w:tabs>
        <w:ind w:left="2880" w:hanging="360"/>
      </w:pPr>
      <w:rPr>
        <w:rFonts w:ascii="Arial" w:hAnsi="Arial" w:hint="default"/>
      </w:rPr>
    </w:lvl>
    <w:lvl w:ilvl="4" w:tplc="DDE894B4" w:tentative="1">
      <w:start w:val="1"/>
      <w:numFmt w:val="bullet"/>
      <w:lvlText w:val="•"/>
      <w:lvlJc w:val="left"/>
      <w:pPr>
        <w:tabs>
          <w:tab w:val="num" w:pos="3600"/>
        </w:tabs>
        <w:ind w:left="3600" w:hanging="360"/>
      </w:pPr>
      <w:rPr>
        <w:rFonts w:ascii="Arial" w:hAnsi="Arial" w:hint="default"/>
      </w:rPr>
    </w:lvl>
    <w:lvl w:ilvl="5" w:tplc="58FC26F2" w:tentative="1">
      <w:start w:val="1"/>
      <w:numFmt w:val="bullet"/>
      <w:lvlText w:val="•"/>
      <w:lvlJc w:val="left"/>
      <w:pPr>
        <w:tabs>
          <w:tab w:val="num" w:pos="4320"/>
        </w:tabs>
        <w:ind w:left="4320" w:hanging="360"/>
      </w:pPr>
      <w:rPr>
        <w:rFonts w:ascii="Arial" w:hAnsi="Arial" w:hint="default"/>
      </w:rPr>
    </w:lvl>
    <w:lvl w:ilvl="6" w:tplc="82381C70" w:tentative="1">
      <w:start w:val="1"/>
      <w:numFmt w:val="bullet"/>
      <w:lvlText w:val="•"/>
      <w:lvlJc w:val="left"/>
      <w:pPr>
        <w:tabs>
          <w:tab w:val="num" w:pos="5040"/>
        </w:tabs>
        <w:ind w:left="5040" w:hanging="360"/>
      </w:pPr>
      <w:rPr>
        <w:rFonts w:ascii="Arial" w:hAnsi="Arial" w:hint="default"/>
      </w:rPr>
    </w:lvl>
    <w:lvl w:ilvl="7" w:tplc="6A5262B0" w:tentative="1">
      <w:start w:val="1"/>
      <w:numFmt w:val="bullet"/>
      <w:lvlText w:val="•"/>
      <w:lvlJc w:val="left"/>
      <w:pPr>
        <w:tabs>
          <w:tab w:val="num" w:pos="5760"/>
        </w:tabs>
        <w:ind w:left="5760" w:hanging="360"/>
      </w:pPr>
      <w:rPr>
        <w:rFonts w:ascii="Arial" w:hAnsi="Arial" w:hint="default"/>
      </w:rPr>
    </w:lvl>
    <w:lvl w:ilvl="8" w:tplc="746CCB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AB0029"/>
    <w:multiLevelType w:val="hybridMultilevel"/>
    <w:tmpl w:val="C49E7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C0DF7"/>
    <w:multiLevelType w:val="hybridMultilevel"/>
    <w:tmpl w:val="C142A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4E2B90"/>
    <w:multiLevelType w:val="hybridMultilevel"/>
    <w:tmpl w:val="C3F8840C"/>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05B062D8"/>
    <w:multiLevelType w:val="hybridMultilevel"/>
    <w:tmpl w:val="D55CCDB8"/>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09E24676"/>
    <w:multiLevelType w:val="hybridMultilevel"/>
    <w:tmpl w:val="61B6F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744EE8"/>
    <w:multiLevelType w:val="hybridMultilevel"/>
    <w:tmpl w:val="EF704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147362"/>
    <w:multiLevelType w:val="hybridMultilevel"/>
    <w:tmpl w:val="51EE754E"/>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E10AD0"/>
    <w:multiLevelType w:val="hybridMultilevel"/>
    <w:tmpl w:val="A09AC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BB5DA2"/>
    <w:multiLevelType w:val="hybridMultilevel"/>
    <w:tmpl w:val="98D0DD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E6C94"/>
    <w:multiLevelType w:val="hybridMultilevel"/>
    <w:tmpl w:val="35EAAAEE"/>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41C08FC"/>
    <w:multiLevelType w:val="hybridMultilevel"/>
    <w:tmpl w:val="A8D46C2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3F6E8A"/>
    <w:multiLevelType w:val="hybridMultilevel"/>
    <w:tmpl w:val="5A0280D6"/>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267050A2"/>
    <w:multiLevelType w:val="hybridMultilevel"/>
    <w:tmpl w:val="847ADF60"/>
    <w:lvl w:ilvl="0" w:tplc="074EBE8C">
      <w:start w:val="2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8B3CB5"/>
    <w:multiLevelType w:val="hybridMultilevel"/>
    <w:tmpl w:val="8F926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F64615"/>
    <w:multiLevelType w:val="hybridMultilevel"/>
    <w:tmpl w:val="854AC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3C6B87"/>
    <w:multiLevelType w:val="hybridMultilevel"/>
    <w:tmpl w:val="EA3EDF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29651D"/>
    <w:multiLevelType w:val="hybridMultilevel"/>
    <w:tmpl w:val="153858A2"/>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FCA724E"/>
    <w:multiLevelType w:val="hybridMultilevel"/>
    <w:tmpl w:val="F176FC9C"/>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450350BF"/>
    <w:multiLevelType w:val="hybridMultilevel"/>
    <w:tmpl w:val="B8065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B705CF"/>
    <w:multiLevelType w:val="hybridMultilevel"/>
    <w:tmpl w:val="F482D946"/>
    <w:lvl w:ilvl="0" w:tplc="DCF2CFD2">
      <w:start w:val="1"/>
      <w:numFmt w:val="bullet"/>
      <w:lvlText w:val="•"/>
      <w:lvlJc w:val="left"/>
      <w:pPr>
        <w:tabs>
          <w:tab w:val="num" w:pos="720"/>
        </w:tabs>
        <w:ind w:left="720" w:hanging="360"/>
      </w:pPr>
      <w:rPr>
        <w:rFonts w:ascii="Arial" w:hAnsi="Arial" w:hint="default"/>
      </w:rPr>
    </w:lvl>
    <w:lvl w:ilvl="1" w:tplc="493AC24C" w:tentative="1">
      <w:start w:val="1"/>
      <w:numFmt w:val="bullet"/>
      <w:lvlText w:val="•"/>
      <w:lvlJc w:val="left"/>
      <w:pPr>
        <w:tabs>
          <w:tab w:val="num" w:pos="1440"/>
        </w:tabs>
        <w:ind w:left="1440" w:hanging="360"/>
      </w:pPr>
      <w:rPr>
        <w:rFonts w:ascii="Arial" w:hAnsi="Arial" w:hint="default"/>
      </w:rPr>
    </w:lvl>
    <w:lvl w:ilvl="2" w:tplc="5E40282E" w:tentative="1">
      <w:start w:val="1"/>
      <w:numFmt w:val="bullet"/>
      <w:lvlText w:val="•"/>
      <w:lvlJc w:val="left"/>
      <w:pPr>
        <w:tabs>
          <w:tab w:val="num" w:pos="2160"/>
        </w:tabs>
        <w:ind w:left="2160" w:hanging="360"/>
      </w:pPr>
      <w:rPr>
        <w:rFonts w:ascii="Arial" w:hAnsi="Arial" w:hint="default"/>
      </w:rPr>
    </w:lvl>
    <w:lvl w:ilvl="3" w:tplc="EBEC7266" w:tentative="1">
      <w:start w:val="1"/>
      <w:numFmt w:val="bullet"/>
      <w:lvlText w:val="•"/>
      <w:lvlJc w:val="left"/>
      <w:pPr>
        <w:tabs>
          <w:tab w:val="num" w:pos="2880"/>
        </w:tabs>
        <w:ind w:left="2880" w:hanging="360"/>
      </w:pPr>
      <w:rPr>
        <w:rFonts w:ascii="Arial" w:hAnsi="Arial" w:hint="default"/>
      </w:rPr>
    </w:lvl>
    <w:lvl w:ilvl="4" w:tplc="2C982CB4" w:tentative="1">
      <w:start w:val="1"/>
      <w:numFmt w:val="bullet"/>
      <w:lvlText w:val="•"/>
      <w:lvlJc w:val="left"/>
      <w:pPr>
        <w:tabs>
          <w:tab w:val="num" w:pos="3600"/>
        </w:tabs>
        <w:ind w:left="3600" w:hanging="360"/>
      </w:pPr>
      <w:rPr>
        <w:rFonts w:ascii="Arial" w:hAnsi="Arial" w:hint="default"/>
      </w:rPr>
    </w:lvl>
    <w:lvl w:ilvl="5" w:tplc="84E49690" w:tentative="1">
      <w:start w:val="1"/>
      <w:numFmt w:val="bullet"/>
      <w:lvlText w:val="•"/>
      <w:lvlJc w:val="left"/>
      <w:pPr>
        <w:tabs>
          <w:tab w:val="num" w:pos="4320"/>
        </w:tabs>
        <w:ind w:left="4320" w:hanging="360"/>
      </w:pPr>
      <w:rPr>
        <w:rFonts w:ascii="Arial" w:hAnsi="Arial" w:hint="default"/>
      </w:rPr>
    </w:lvl>
    <w:lvl w:ilvl="6" w:tplc="87788814" w:tentative="1">
      <w:start w:val="1"/>
      <w:numFmt w:val="bullet"/>
      <w:lvlText w:val="•"/>
      <w:lvlJc w:val="left"/>
      <w:pPr>
        <w:tabs>
          <w:tab w:val="num" w:pos="5040"/>
        </w:tabs>
        <w:ind w:left="5040" w:hanging="360"/>
      </w:pPr>
      <w:rPr>
        <w:rFonts w:ascii="Arial" w:hAnsi="Arial" w:hint="default"/>
      </w:rPr>
    </w:lvl>
    <w:lvl w:ilvl="7" w:tplc="0972C482" w:tentative="1">
      <w:start w:val="1"/>
      <w:numFmt w:val="bullet"/>
      <w:lvlText w:val="•"/>
      <w:lvlJc w:val="left"/>
      <w:pPr>
        <w:tabs>
          <w:tab w:val="num" w:pos="5760"/>
        </w:tabs>
        <w:ind w:left="5760" w:hanging="360"/>
      </w:pPr>
      <w:rPr>
        <w:rFonts w:ascii="Arial" w:hAnsi="Arial" w:hint="default"/>
      </w:rPr>
    </w:lvl>
    <w:lvl w:ilvl="8" w:tplc="20B627F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2E145E0"/>
    <w:multiLevelType w:val="hybridMultilevel"/>
    <w:tmpl w:val="FCA8770C"/>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3CE5235"/>
    <w:multiLevelType w:val="hybridMultilevel"/>
    <w:tmpl w:val="AF668006"/>
    <w:lvl w:ilvl="0" w:tplc="700E5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E734E2"/>
    <w:multiLevelType w:val="hybridMultilevel"/>
    <w:tmpl w:val="2DB61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0307D2"/>
    <w:multiLevelType w:val="hybridMultilevel"/>
    <w:tmpl w:val="41F83F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DFE256A"/>
    <w:multiLevelType w:val="hybridMultilevel"/>
    <w:tmpl w:val="46127B8A"/>
    <w:lvl w:ilvl="0" w:tplc="E9A886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2884736"/>
    <w:multiLevelType w:val="hybridMultilevel"/>
    <w:tmpl w:val="32A673AA"/>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15:restartNumberingAfterBreak="0">
    <w:nsid w:val="67DF2C79"/>
    <w:multiLevelType w:val="hybridMultilevel"/>
    <w:tmpl w:val="943072FC"/>
    <w:lvl w:ilvl="0" w:tplc="A6EE97D2">
      <w:start w:val="1"/>
      <w:numFmt w:val="bullet"/>
      <w:lvlText w:val="•"/>
      <w:lvlJc w:val="left"/>
      <w:pPr>
        <w:tabs>
          <w:tab w:val="num" w:pos="720"/>
        </w:tabs>
        <w:ind w:left="720" w:hanging="360"/>
      </w:pPr>
      <w:rPr>
        <w:rFonts w:ascii="Arial" w:hAnsi="Arial" w:hint="default"/>
      </w:rPr>
    </w:lvl>
    <w:lvl w:ilvl="1" w:tplc="DDA48FEC" w:tentative="1">
      <w:start w:val="1"/>
      <w:numFmt w:val="bullet"/>
      <w:lvlText w:val="•"/>
      <w:lvlJc w:val="left"/>
      <w:pPr>
        <w:tabs>
          <w:tab w:val="num" w:pos="1440"/>
        </w:tabs>
        <w:ind w:left="1440" w:hanging="360"/>
      </w:pPr>
      <w:rPr>
        <w:rFonts w:ascii="Arial" w:hAnsi="Arial" w:hint="default"/>
      </w:rPr>
    </w:lvl>
    <w:lvl w:ilvl="2" w:tplc="FCBC63C6" w:tentative="1">
      <w:start w:val="1"/>
      <w:numFmt w:val="bullet"/>
      <w:lvlText w:val="•"/>
      <w:lvlJc w:val="left"/>
      <w:pPr>
        <w:tabs>
          <w:tab w:val="num" w:pos="2160"/>
        </w:tabs>
        <w:ind w:left="2160" w:hanging="360"/>
      </w:pPr>
      <w:rPr>
        <w:rFonts w:ascii="Arial" w:hAnsi="Arial" w:hint="default"/>
      </w:rPr>
    </w:lvl>
    <w:lvl w:ilvl="3" w:tplc="FDA09104" w:tentative="1">
      <w:start w:val="1"/>
      <w:numFmt w:val="bullet"/>
      <w:lvlText w:val="•"/>
      <w:lvlJc w:val="left"/>
      <w:pPr>
        <w:tabs>
          <w:tab w:val="num" w:pos="2880"/>
        </w:tabs>
        <w:ind w:left="2880" w:hanging="360"/>
      </w:pPr>
      <w:rPr>
        <w:rFonts w:ascii="Arial" w:hAnsi="Arial" w:hint="default"/>
      </w:rPr>
    </w:lvl>
    <w:lvl w:ilvl="4" w:tplc="E49494DA" w:tentative="1">
      <w:start w:val="1"/>
      <w:numFmt w:val="bullet"/>
      <w:lvlText w:val="•"/>
      <w:lvlJc w:val="left"/>
      <w:pPr>
        <w:tabs>
          <w:tab w:val="num" w:pos="3600"/>
        </w:tabs>
        <w:ind w:left="3600" w:hanging="360"/>
      </w:pPr>
      <w:rPr>
        <w:rFonts w:ascii="Arial" w:hAnsi="Arial" w:hint="default"/>
      </w:rPr>
    </w:lvl>
    <w:lvl w:ilvl="5" w:tplc="1032AD7E" w:tentative="1">
      <w:start w:val="1"/>
      <w:numFmt w:val="bullet"/>
      <w:lvlText w:val="•"/>
      <w:lvlJc w:val="left"/>
      <w:pPr>
        <w:tabs>
          <w:tab w:val="num" w:pos="4320"/>
        </w:tabs>
        <w:ind w:left="4320" w:hanging="360"/>
      </w:pPr>
      <w:rPr>
        <w:rFonts w:ascii="Arial" w:hAnsi="Arial" w:hint="default"/>
      </w:rPr>
    </w:lvl>
    <w:lvl w:ilvl="6" w:tplc="3544D786" w:tentative="1">
      <w:start w:val="1"/>
      <w:numFmt w:val="bullet"/>
      <w:lvlText w:val="•"/>
      <w:lvlJc w:val="left"/>
      <w:pPr>
        <w:tabs>
          <w:tab w:val="num" w:pos="5040"/>
        </w:tabs>
        <w:ind w:left="5040" w:hanging="360"/>
      </w:pPr>
      <w:rPr>
        <w:rFonts w:ascii="Arial" w:hAnsi="Arial" w:hint="default"/>
      </w:rPr>
    </w:lvl>
    <w:lvl w:ilvl="7" w:tplc="ACD85E0A" w:tentative="1">
      <w:start w:val="1"/>
      <w:numFmt w:val="bullet"/>
      <w:lvlText w:val="•"/>
      <w:lvlJc w:val="left"/>
      <w:pPr>
        <w:tabs>
          <w:tab w:val="num" w:pos="5760"/>
        </w:tabs>
        <w:ind w:left="5760" w:hanging="360"/>
      </w:pPr>
      <w:rPr>
        <w:rFonts w:ascii="Arial" w:hAnsi="Arial" w:hint="default"/>
      </w:rPr>
    </w:lvl>
    <w:lvl w:ilvl="8" w:tplc="12BE584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0291216"/>
    <w:multiLevelType w:val="hybridMultilevel"/>
    <w:tmpl w:val="9CDC2144"/>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9B17C3"/>
    <w:multiLevelType w:val="hybridMultilevel"/>
    <w:tmpl w:val="B8588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B94EFC"/>
    <w:multiLevelType w:val="hybridMultilevel"/>
    <w:tmpl w:val="02DCF6B0"/>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27"/>
  </w:num>
  <w:num w:numId="2">
    <w:abstractNumId w:val="0"/>
  </w:num>
  <w:num w:numId="3">
    <w:abstractNumId w:val="20"/>
  </w:num>
  <w:num w:numId="4">
    <w:abstractNumId w:val="22"/>
  </w:num>
  <w:num w:numId="5">
    <w:abstractNumId w:val="13"/>
  </w:num>
  <w:num w:numId="6">
    <w:abstractNumId w:val="29"/>
  </w:num>
  <w:num w:numId="7">
    <w:abstractNumId w:val="2"/>
  </w:num>
  <w:num w:numId="8">
    <w:abstractNumId w:val="23"/>
  </w:num>
  <w:num w:numId="9">
    <w:abstractNumId w:val="25"/>
  </w:num>
  <w:num w:numId="10">
    <w:abstractNumId w:val="8"/>
  </w:num>
  <w:num w:numId="11">
    <w:abstractNumId w:val="14"/>
  </w:num>
  <w:num w:numId="12">
    <w:abstractNumId w:val="21"/>
  </w:num>
  <w:num w:numId="13">
    <w:abstractNumId w:val="4"/>
  </w:num>
  <w:num w:numId="14">
    <w:abstractNumId w:val="26"/>
  </w:num>
  <w:num w:numId="15">
    <w:abstractNumId w:val="12"/>
  </w:num>
  <w:num w:numId="16">
    <w:abstractNumId w:val="18"/>
  </w:num>
  <w:num w:numId="17">
    <w:abstractNumId w:val="30"/>
  </w:num>
  <w:num w:numId="18">
    <w:abstractNumId w:val="28"/>
  </w:num>
  <w:num w:numId="19">
    <w:abstractNumId w:val="3"/>
  </w:num>
  <w:num w:numId="20">
    <w:abstractNumId w:val="7"/>
  </w:num>
  <w:num w:numId="21">
    <w:abstractNumId w:val="11"/>
  </w:num>
  <w:num w:numId="22">
    <w:abstractNumId w:val="17"/>
  </w:num>
  <w:num w:numId="23">
    <w:abstractNumId w:val="10"/>
  </w:num>
  <w:num w:numId="24">
    <w:abstractNumId w:val="24"/>
  </w:num>
  <w:num w:numId="25">
    <w:abstractNumId w:val="1"/>
  </w:num>
  <w:num w:numId="26">
    <w:abstractNumId w:val="6"/>
  </w:num>
  <w:num w:numId="27">
    <w:abstractNumId w:val="19"/>
  </w:num>
  <w:num w:numId="28">
    <w:abstractNumId w:val="15"/>
  </w:num>
  <w:num w:numId="29">
    <w:abstractNumId w:val="5"/>
  </w:num>
  <w:num w:numId="30">
    <w:abstractNumId w:val="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A4"/>
    <w:rsid w:val="000103EC"/>
    <w:rsid w:val="001473B9"/>
    <w:rsid w:val="001F5DB3"/>
    <w:rsid w:val="00387490"/>
    <w:rsid w:val="003E355D"/>
    <w:rsid w:val="00465714"/>
    <w:rsid w:val="004A7457"/>
    <w:rsid w:val="004D7095"/>
    <w:rsid w:val="0054131F"/>
    <w:rsid w:val="00551F8E"/>
    <w:rsid w:val="0059213F"/>
    <w:rsid w:val="005C15DF"/>
    <w:rsid w:val="005E7740"/>
    <w:rsid w:val="006559FA"/>
    <w:rsid w:val="006B1EEE"/>
    <w:rsid w:val="006C7EC4"/>
    <w:rsid w:val="006D0A89"/>
    <w:rsid w:val="007F75A4"/>
    <w:rsid w:val="00845AC8"/>
    <w:rsid w:val="0088276E"/>
    <w:rsid w:val="008A7BA4"/>
    <w:rsid w:val="008B7FA8"/>
    <w:rsid w:val="008E0ADD"/>
    <w:rsid w:val="009D3B3C"/>
    <w:rsid w:val="00A64C64"/>
    <w:rsid w:val="00BE0C70"/>
    <w:rsid w:val="00BE46EA"/>
    <w:rsid w:val="00DB67D5"/>
    <w:rsid w:val="00E12E07"/>
    <w:rsid w:val="00F70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EAB7C"/>
  <w15:docId w15:val="{E844C0F4-4F0A-43FA-B4A3-7C81374C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5A4"/>
    <w:rPr>
      <w:color w:val="0000FF" w:themeColor="hyperlink"/>
      <w:u w:val="single"/>
    </w:rPr>
  </w:style>
  <w:style w:type="paragraph" w:styleId="ListParagraph">
    <w:name w:val="List Paragraph"/>
    <w:basedOn w:val="Normal"/>
    <w:uiPriority w:val="34"/>
    <w:qFormat/>
    <w:rsid w:val="0059213F"/>
    <w:pPr>
      <w:ind w:left="720"/>
      <w:contextualSpacing/>
    </w:pPr>
  </w:style>
  <w:style w:type="character" w:styleId="Emphasis">
    <w:name w:val="Emphasis"/>
    <w:basedOn w:val="DefaultParagraphFont"/>
    <w:uiPriority w:val="20"/>
    <w:qFormat/>
    <w:rsid w:val="0088276E"/>
    <w:rPr>
      <w:b/>
      <w:bCs/>
      <w:i w:val="0"/>
      <w:iCs w:val="0"/>
    </w:rPr>
  </w:style>
  <w:style w:type="character" w:customStyle="1" w:styleId="st1">
    <w:name w:val="st1"/>
    <w:basedOn w:val="DefaultParagraphFont"/>
    <w:rsid w:val="0088276E"/>
  </w:style>
  <w:style w:type="table" w:styleId="TableGrid">
    <w:name w:val="Table Grid"/>
    <w:basedOn w:val="TableNormal"/>
    <w:uiPriority w:val="59"/>
    <w:rsid w:val="008E0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55D"/>
    <w:rPr>
      <w:rFonts w:ascii="Tahoma" w:hAnsi="Tahoma" w:cs="Tahoma"/>
      <w:sz w:val="16"/>
      <w:szCs w:val="16"/>
    </w:rPr>
  </w:style>
  <w:style w:type="paragraph" w:styleId="NoSpacing">
    <w:name w:val="No Spacing"/>
    <w:uiPriority w:val="1"/>
    <w:qFormat/>
    <w:rsid w:val="008B7FA8"/>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8A7B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28862">
      <w:bodyDiv w:val="1"/>
      <w:marLeft w:val="0"/>
      <w:marRight w:val="0"/>
      <w:marTop w:val="0"/>
      <w:marBottom w:val="0"/>
      <w:divBdr>
        <w:top w:val="none" w:sz="0" w:space="0" w:color="auto"/>
        <w:left w:val="none" w:sz="0" w:space="0" w:color="auto"/>
        <w:bottom w:val="none" w:sz="0" w:space="0" w:color="auto"/>
        <w:right w:val="none" w:sz="0" w:space="0" w:color="auto"/>
      </w:divBdr>
    </w:div>
    <w:div w:id="579369807">
      <w:bodyDiv w:val="1"/>
      <w:marLeft w:val="0"/>
      <w:marRight w:val="0"/>
      <w:marTop w:val="0"/>
      <w:marBottom w:val="0"/>
      <w:divBdr>
        <w:top w:val="none" w:sz="0" w:space="0" w:color="auto"/>
        <w:left w:val="none" w:sz="0" w:space="0" w:color="auto"/>
        <w:bottom w:val="none" w:sz="0" w:space="0" w:color="auto"/>
        <w:right w:val="none" w:sz="0" w:space="0" w:color="auto"/>
      </w:divBdr>
    </w:div>
    <w:div w:id="586352807">
      <w:bodyDiv w:val="1"/>
      <w:marLeft w:val="0"/>
      <w:marRight w:val="0"/>
      <w:marTop w:val="0"/>
      <w:marBottom w:val="0"/>
      <w:divBdr>
        <w:top w:val="none" w:sz="0" w:space="0" w:color="auto"/>
        <w:left w:val="none" w:sz="0" w:space="0" w:color="auto"/>
        <w:bottom w:val="none" w:sz="0" w:space="0" w:color="auto"/>
        <w:right w:val="none" w:sz="0" w:space="0" w:color="auto"/>
      </w:divBdr>
      <w:divsChild>
        <w:div w:id="723413290">
          <w:marLeft w:val="720"/>
          <w:marRight w:val="0"/>
          <w:marTop w:val="86"/>
          <w:marBottom w:val="0"/>
          <w:divBdr>
            <w:top w:val="none" w:sz="0" w:space="0" w:color="auto"/>
            <w:left w:val="none" w:sz="0" w:space="0" w:color="auto"/>
            <w:bottom w:val="none" w:sz="0" w:space="0" w:color="auto"/>
            <w:right w:val="none" w:sz="0" w:space="0" w:color="auto"/>
          </w:divBdr>
        </w:div>
        <w:div w:id="1801073894">
          <w:marLeft w:val="720"/>
          <w:marRight w:val="0"/>
          <w:marTop w:val="86"/>
          <w:marBottom w:val="0"/>
          <w:divBdr>
            <w:top w:val="none" w:sz="0" w:space="0" w:color="auto"/>
            <w:left w:val="none" w:sz="0" w:space="0" w:color="auto"/>
            <w:bottom w:val="none" w:sz="0" w:space="0" w:color="auto"/>
            <w:right w:val="none" w:sz="0" w:space="0" w:color="auto"/>
          </w:divBdr>
        </w:div>
        <w:div w:id="1249537783">
          <w:marLeft w:val="720"/>
          <w:marRight w:val="0"/>
          <w:marTop w:val="86"/>
          <w:marBottom w:val="0"/>
          <w:divBdr>
            <w:top w:val="none" w:sz="0" w:space="0" w:color="auto"/>
            <w:left w:val="none" w:sz="0" w:space="0" w:color="auto"/>
            <w:bottom w:val="none" w:sz="0" w:space="0" w:color="auto"/>
            <w:right w:val="none" w:sz="0" w:space="0" w:color="auto"/>
          </w:divBdr>
        </w:div>
      </w:divsChild>
    </w:div>
    <w:div w:id="1473910190">
      <w:bodyDiv w:val="1"/>
      <w:marLeft w:val="0"/>
      <w:marRight w:val="0"/>
      <w:marTop w:val="0"/>
      <w:marBottom w:val="0"/>
      <w:divBdr>
        <w:top w:val="none" w:sz="0" w:space="0" w:color="auto"/>
        <w:left w:val="none" w:sz="0" w:space="0" w:color="auto"/>
        <w:bottom w:val="none" w:sz="0" w:space="0" w:color="auto"/>
        <w:right w:val="none" w:sz="0" w:space="0" w:color="auto"/>
      </w:divBdr>
    </w:div>
    <w:div w:id="1524443629">
      <w:bodyDiv w:val="1"/>
      <w:marLeft w:val="0"/>
      <w:marRight w:val="0"/>
      <w:marTop w:val="0"/>
      <w:marBottom w:val="0"/>
      <w:divBdr>
        <w:top w:val="none" w:sz="0" w:space="0" w:color="auto"/>
        <w:left w:val="none" w:sz="0" w:space="0" w:color="auto"/>
        <w:bottom w:val="none" w:sz="0" w:space="0" w:color="auto"/>
        <w:right w:val="none" w:sz="0" w:space="0" w:color="auto"/>
      </w:divBdr>
    </w:div>
    <w:div w:id="1931428007">
      <w:bodyDiv w:val="1"/>
      <w:marLeft w:val="0"/>
      <w:marRight w:val="0"/>
      <w:marTop w:val="0"/>
      <w:marBottom w:val="0"/>
      <w:divBdr>
        <w:top w:val="none" w:sz="0" w:space="0" w:color="auto"/>
        <w:left w:val="none" w:sz="0" w:space="0" w:color="auto"/>
        <w:bottom w:val="none" w:sz="0" w:space="0" w:color="auto"/>
        <w:right w:val="none" w:sz="0" w:space="0" w:color="auto"/>
      </w:divBdr>
      <w:divsChild>
        <w:div w:id="1358779186">
          <w:marLeft w:val="547"/>
          <w:marRight w:val="0"/>
          <w:marTop w:val="0"/>
          <w:marBottom w:val="0"/>
          <w:divBdr>
            <w:top w:val="none" w:sz="0" w:space="0" w:color="auto"/>
            <w:left w:val="none" w:sz="0" w:space="0" w:color="auto"/>
            <w:bottom w:val="none" w:sz="0" w:space="0" w:color="auto"/>
            <w:right w:val="none" w:sz="0" w:space="0" w:color="auto"/>
          </w:divBdr>
        </w:div>
        <w:div w:id="2070693025">
          <w:marLeft w:val="547"/>
          <w:marRight w:val="0"/>
          <w:marTop w:val="0"/>
          <w:marBottom w:val="0"/>
          <w:divBdr>
            <w:top w:val="none" w:sz="0" w:space="0" w:color="auto"/>
            <w:left w:val="none" w:sz="0" w:space="0" w:color="auto"/>
            <w:bottom w:val="none" w:sz="0" w:space="0" w:color="auto"/>
            <w:right w:val="none" w:sz="0" w:space="0" w:color="auto"/>
          </w:divBdr>
        </w:div>
        <w:div w:id="12113041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1XIgHOsXDc"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tsuffolk.gov.uk/business/regeneration-projects/lowestoftplacemaking/"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Foote</dc:creator>
  <cp:lastModifiedBy>Sian Maguire</cp:lastModifiedBy>
  <cp:revision>8</cp:revision>
  <cp:lastPrinted>2018-02-06T13:00:00Z</cp:lastPrinted>
  <dcterms:created xsi:type="dcterms:W3CDTF">2020-12-10T10:59:00Z</dcterms:created>
  <dcterms:modified xsi:type="dcterms:W3CDTF">2020-12-10T15:20:00Z</dcterms:modified>
</cp:coreProperties>
</file>