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ECCA8" w14:textId="77777777" w:rsidR="00E976D0" w:rsidRDefault="00E976D0" w:rsidP="00AC317A">
      <w:pPr>
        <w:jc w:val="both"/>
        <w:rPr>
          <w:rFonts w:ascii="Arial" w:hAnsi="Arial" w:cs="Arial"/>
          <w:b/>
          <w:sz w:val="24"/>
          <w:szCs w:val="24"/>
        </w:rPr>
      </w:pPr>
    </w:p>
    <w:p w14:paraId="401E2724" w14:textId="77777777" w:rsidR="00E976D0" w:rsidRDefault="00E976D0" w:rsidP="00AC317A">
      <w:pPr>
        <w:jc w:val="both"/>
        <w:rPr>
          <w:rFonts w:ascii="Arial" w:hAnsi="Arial" w:cs="Arial"/>
          <w:b/>
          <w:sz w:val="24"/>
          <w:szCs w:val="24"/>
        </w:rPr>
      </w:pPr>
      <w:r>
        <w:rPr>
          <w:rFonts w:ascii="Arial" w:hAnsi="Arial" w:cs="Arial"/>
          <w:b/>
          <w:noProof/>
          <w:sz w:val="24"/>
          <w:szCs w:val="24"/>
          <w:lang w:eastAsia="en-GB"/>
        </w:rPr>
        <w:drawing>
          <wp:inline distT="0" distB="0" distL="0" distR="0" wp14:anchorId="31CB6D6B" wp14:editId="64316A2D">
            <wp:extent cx="5731510" cy="25171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C modern logo H.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517140"/>
                    </a:xfrm>
                    <a:prstGeom prst="rect">
                      <a:avLst/>
                    </a:prstGeom>
                  </pic:spPr>
                </pic:pic>
              </a:graphicData>
            </a:graphic>
          </wp:inline>
        </w:drawing>
      </w:r>
    </w:p>
    <w:p w14:paraId="5FD06F4F" w14:textId="77777777" w:rsidR="00E976D0" w:rsidRDefault="00E976D0" w:rsidP="00AC317A">
      <w:pPr>
        <w:jc w:val="both"/>
        <w:rPr>
          <w:rFonts w:ascii="Arial" w:hAnsi="Arial" w:cs="Arial"/>
          <w:b/>
          <w:sz w:val="24"/>
          <w:szCs w:val="24"/>
        </w:rPr>
      </w:pPr>
    </w:p>
    <w:p w14:paraId="5A4B24BB" w14:textId="77777777" w:rsidR="00E976D0" w:rsidRDefault="00E976D0" w:rsidP="00AC317A">
      <w:pPr>
        <w:jc w:val="both"/>
        <w:rPr>
          <w:rFonts w:ascii="Arial" w:hAnsi="Arial" w:cs="Arial"/>
          <w:b/>
          <w:sz w:val="24"/>
          <w:szCs w:val="24"/>
        </w:rPr>
      </w:pPr>
    </w:p>
    <w:p w14:paraId="0FCCFD84" w14:textId="77777777" w:rsidR="00E976D0" w:rsidRPr="00E976D0" w:rsidRDefault="00E976D0" w:rsidP="00AC317A">
      <w:pPr>
        <w:jc w:val="both"/>
        <w:rPr>
          <w:rFonts w:ascii="Arial" w:hAnsi="Arial" w:cs="Arial"/>
          <w:b/>
          <w:sz w:val="44"/>
          <w:szCs w:val="44"/>
        </w:rPr>
      </w:pPr>
      <w:r w:rsidRPr="00E976D0">
        <w:rPr>
          <w:rFonts w:ascii="Arial" w:hAnsi="Arial" w:cs="Arial"/>
          <w:b/>
          <w:sz w:val="44"/>
          <w:szCs w:val="44"/>
        </w:rPr>
        <w:t>Lowestoft Open Space Needs Assessment</w:t>
      </w:r>
    </w:p>
    <w:p w14:paraId="462673CA" w14:textId="77777777" w:rsidR="00E976D0" w:rsidRDefault="00E976D0" w:rsidP="00AC317A">
      <w:pPr>
        <w:jc w:val="both"/>
        <w:rPr>
          <w:rFonts w:ascii="Arial" w:hAnsi="Arial" w:cs="Arial"/>
          <w:b/>
          <w:sz w:val="24"/>
          <w:szCs w:val="24"/>
        </w:rPr>
      </w:pPr>
      <w:r>
        <w:rPr>
          <w:rFonts w:ascii="Arial" w:hAnsi="Arial" w:cs="Arial"/>
          <w:b/>
          <w:sz w:val="24"/>
          <w:szCs w:val="24"/>
        </w:rPr>
        <w:t>(Created with reference to the Waveney Open Space Needs Assessment 2015)</w:t>
      </w:r>
    </w:p>
    <w:p w14:paraId="4C34E71F" w14:textId="77777777" w:rsidR="00E976D0" w:rsidRDefault="00E976D0" w:rsidP="00AC317A">
      <w:pPr>
        <w:jc w:val="both"/>
        <w:rPr>
          <w:rFonts w:ascii="Arial" w:hAnsi="Arial" w:cs="Arial"/>
          <w:b/>
          <w:sz w:val="24"/>
          <w:szCs w:val="24"/>
        </w:rPr>
      </w:pPr>
    </w:p>
    <w:p w14:paraId="249368D4" w14:textId="77777777" w:rsidR="00E976D0" w:rsidRDefault="00E976D0" w:rsidP="00AC317A">
      <w:pPr>
        <w:jc w:val="both"/>
        <w:rPr>
          <w:rFonts w:ascii="Arial" w:hAnsi="Arial" w:cs="Arial"/>
          <w:b/>
          <w:sz w:val="24"/>
          <w:szCs w:val="24"/>
        </w:rPr>
      </w:pPr>
    </w:p>
    <w:p w14:paraId="46295B51" w14:textId="77777777" w:rsidR="00E976D0" w:rsidRDefault="00E976D0" w:rsidP="00AC317A">
      <w:pPr>
        <w:jc w:val="both"/>
        <w:rPr>
          <w:rFonts w:ascii="Arial" w:hAnsi="Arial" w:cs="Arial"/>
          <w:b/>
          <w:sz w:val="24"/>
          <w:szCs w:val="24"/>
        </w:rPr>
      </w:pPr>
    </w:p>
    <w:p w14:paraId="3BA10526" w14:textId="77777777" w:rsidR="00E976D0" w:rsidRDefault="00E976D0" w:rsidP="00AC317A">
      <w:pPr>
        <w:jc w:val="both"/>
        <w:rPr>
          <w:rFonts w:ascii="Arial" w:hAnsi="Arial" w:cs="Arial"/>
          <w:b/>
          <w:sz w:val="24"/>
          <w:szCs w:val="24"/>
        </w:rPr>
      </w:pPr>
    </w:p>
    <w:p w14:paraId="2B4F4AAA" w14:textId="77777777" w:rsidR="00E976D0" w:rsidRDefault="00E976D0" w:rsidP="00AC317A">
      <w:pPr>
        <w:jc w:val="both"/>
        <w:rPr>
          <w:rFonts w:ascii="Arial" w:hAnsi="Arial" w:cs="Arial"/>
          <w:b/>
          <w:sz w:val="24"/>
          <w:szCs w:val="24"/>
        </w:rPr>
      </w:pPr>
    </w:p>
    <w:p w14:paraId="1BF016A7" w14:textId="77777777" w:rsidR="00E976D0" w:rsidRDefault="00E976D0" w:rsidP="00AC317A">
      <w:pPr>
        <w:jc w:val="both"/>
        <w:rPr>
          <w:rFonts w:ascii="Arial" w:hAnsi="Arial" w:cs="Arial"/>
          <w:b/>
          <w:sz w:val="24"/>
          <w:szCs w:val="24"/>
        </w:rPr>
      </w:pPr>
    </w:p>
    <w:p w14:paraId="64A1D5AA" w14:textId="77777777" w:rsidR="00E976D0" w:rsidRDefault="00E976D0" w:rsidP="00AC317A">
      <w:pPr>
        <w:jc w:val="both"/>
        <w:rPr>
          <w:rFonts w:ascii="Arial" w:hAnsi="Arial" w:cs="Arial"/>
          <w:b/>
          <w:sz w:val="24"/>
          <w:szCs w:val="24"/>
        </w:rPr>
      </w:pPr>
    </w:p>
    <w:p w14:paraId="2F8EC229" w14:textId="77777777" w:rsidR="00E976D0" w:rsidRDefault="00E976D0" w:rsidP="00AC317A">
      <w:pPr>
        <w:jc w:val="both"/>
        <w:rPr>
          <w:rFonts w:ascii="Arial" w:hAnsi="Arial" w:cs="Arial"/>
          <w:b/>
          <w:sz w:val="24"/>
          <w:szCs w:val="24"/>
        </w:rPr>
      </w:pPr>
    </w:p>
    <w:p w14:paraId="12BB6BD9" w14:textId="77777777" w:rsidR="00E976D0" w:rsidRDefault="00E976D0" w:rsidP="00AC317A">
      <w:pPr>
        <w:jc w:val="both"/>
        <w:rPr>
          <w:rFonts w:ascii="Arial" w:hAnsi="Arial" w:cs="Arial"/>
          <w:b/>
          <w:sz w:val="24"/>
          <w:szCs w:val="24"/>
        </w:rPr>
      </w:pPr>
    </w:p>
    <w:p w14:paraId="3B252C37" w14:textId="77777777" w:rsidR="00E976D0" w:rsidRDefault="00E976D0" w:rsidP="00AC317A">
      <w:pPr>
        <w:jc w:val="both"/>
        <w:rPr>
          <w:rFonts w:ascii="Arial" w:hAnsi="Arial" w:cs="Arial"/>
          <w:b/>
          <w:sz w:val="24"/>
          <w:szCs w:val="24"/>
        </w:rPr>
      </w:pPr>
    </w:p>
    <w:p w14:paraId="1C1DFF4B" w14:textId="77777777" w:rsidR="00E976D0" w:rsidRDefault="00E976D0" w:rsidP="00AC317A">
      <w:pPr>
        <w:jc w:val="both"/>
        <w:rPr>
          <w:rFonts w:ascii="Arial" w:hAnsi="Arial" w:cs="Arial"/>
          <w:b/>
          <w:sz w:val="24"/>
          <w:szCs w:val="24"/>
        </w:rPr>
      </w:pPr>
    </w:p>
    <w:p w14:paraId="45D79465" w14:textId="77777777" w:rsidR="00E976D0" w:rsidRDefault="00E976D0" w:rsidP="00AC317A">
      <w:pPr>
        <w:jc w:val="both"/>
        <w:rPr>
          <w:rFonts w:ascii="Arial" w:hAnsi="Arial" w:cs="Arial"/>
          <w:b/>
          <w:sz w:val="24"/>
          <w:szCs w:val="24"/>
        </w:rPr>
      </w:pPr>
    </w:p>
    <w:p w14:paraId="7A64D0B6" w14:textId="77777777" w:rsidR="00E976D0" w:rsidRDefault="00E976D0" w:rsidP="00AC317A">
      <w:pPr>
        <w:jc w:val="both"/>
        <w:rPr>
          <w:rFonts w:ascii="Arial" w:hAnsi="Arial" w:cs="Arial"/>
          <w:b/>
          <w:sz w:val="24"/>
          <w:szCs w:val="24"/>
        </w:rPr>
      </w:pPr>
    </w:p>
    <w:p w14:paraId="08A7D726" w14:textId="77777777" w:rsidR="00E976D0" w:rsidRDefault="00E976D0" w:rsidP="00AC317A">
      <w:pPr>
        <w:jc w:val="both"/>
        <w:rPr>
          <w:rFonts w:ascii="Arial" w:hAnsi="Arial" w:cs="Arial"/>
          <w:b/>
          <w:sz w:val="24"/>
          <w:szCs w:val="24"/>
        </w:rPr>
      </w:pPr>
    </w:p>
    <w:p w14:paraId="29F57831" w14:textId="77777777" w:rsidR="00E976D0" w:rsidRDefault="00E976D0" w:rsidP="00AC317A">
      <w:pPr>
        <w:jc w:val="both"/>
        <w:rPr>
          <w:rFonts w:ascii="Arial" w:hAnsi="Arial" w:cs="Arial"/>
          <w:b/>
          <w:sz w:val="24"/>
          <w:szCs w:val="24"/>
        </w:rPr>
      </w:pPr>
    </w:p>
    <w:p w14:paraId="4910A9CC" w14:textId="63EE75F6" w:rsidR="00E976D0" w:rsidRDefault="004541FB" w:rsidP="00AC317A">
      <w:pPr>
        <w:jc w:val="both"/>
        <w:rPr>
          <w:rFonts w:ascii="Arial" w:hAnsi="Arial" w:cs="Arial"/>
          <w:b/>
          <w:sz w:val="24"/>
          <w:szCs w:val="24"/>
        </w:rPr>
      </w:pPr>
      <w:r>
        <w:rPr>
          <w:rFonts w:ascii="Arial" w:hAnsi="Arial" w:cs="Arial"/>
          <w:b/>
          <w:sz w:val="24"/>
          <w:szCs w:val="24"/>
        </w:rPr>
        <w:t>January</w:t>
      </w:r>
      <w:r w:rsidR="00E976D0">
        <w:rPr>
          <w:rFonts w:ascii="Arial" w:hAnsi="Arial" w:cs="Arial"/>
          <w:b/>
          <w:sz w:val="24"/>
          <w:szCs w:val="24"/>
        </w:rPr>
        <w:t xml:space="preserve"> 201</w:t>
      </w:r>
      <w:r>
        <w:rPr>
          <w:rFonts w:ascii="Arial" w:hAnsi="Arial" w:cs="Arial"/>
          <w:b/>
          <w:sz w:val="24"/>
          <w:szCs w:val="24"/>
        </w:rPr>
        <w:t>8</w:t>
      </w:r>
      <w:r w:rsidR="00E976D0">
        <w:rPr>
          <w:rFonts w:ascii="Arial" w:hAnsi="Arial" w:cs="Arial"/>
          <w:b/>
          <w:sz w:val="24"/>
          <w:szCs w:val="24"/>
        </w:rPr>
        <w:br w:type="page"/>
      </w:r>
    </w:p>
    <w:p w14:paraId="1F4EC137" w14:textId="77777777" w:rsidR="0044481D" w:rsidRPr="00AC317A" w:rsidRDefault="00510541" w:rsidP="00AC317A">
      <w:pPr>
        <w:jc w:val="both"/>
        <w:rPr>
          <w:rFonts w:ascii="Arial" w:hAnsi="Arial" w:cs="Arial"/>
          <w:b/>
          <w:sz w:val="36"/>
          <w:szCs w:val="36"/>
        </w:rPr>
      </w:pPr>
      <w:r w:rsidRPr="00AC317A">
        <w:rPr>
          <w:rFonts w:ascii="Arial" w:hAnsi="Arial" w:cs="Arial"/>
          <w:b/>
          <w:sz w:val="36"/>
          <w:szCs w:val="36"/>
        </w:rPr>
        <w:lastRenderedPageBreak/>
        <w:t xml:space="preserve">Background </w:t>
      </w:r>
    </w:p>
    <w:p w14:paraId="2B57271C" w14:textId="77777777" w:rsidR="0044481D" w:rsidRPr="009E14A2" w:rsidRDefault="00510541" w:rsidP="00AC317A">
      <w:pPr>
        <w:jc w:val="both"/>
        <w:rPr>
          <w:rFonts w:ascii="Arial" w:hAnsi="Arial" w:cs="Arial"/>
          <w:sz w:val="24"/>
          <w:szCs w:val="24"/>
        </w:rPr>
      </w:pPr>
      <w:r w:rsidRPr="009E14A2">
        <w:rPr>
          <w:rFonts w:ascii="Arial" w:hAnsi="Arial" w:cs="Arial"/>
          <w:sz w:val="24"/>
          <w:szCs w:val="24"/>
        </w:rPr>
        <w:t xml:space="preserve">Open space offers significant benefits to local communities. Open space can positively contribute towards sustaining and improving the local environment and have an important role in enhancing quality of life and attracting people to live and work in the area. Green space and recreational opportunities contribute significantly to the perception of attractiveness of a locality. </w:t>
      </w:r>
    </w:p>
    <w:p w14:paraId="498425A1" w14:textId="29E8A385" w:rsidR="0044481D" w:rsidRPr="009E14A2" w:rsidRDefault="00510541" w:rsidP="00AC317A">
      <w:pPr>
        <w:jc w:val="both"/>
        <w:rPr>
          <w:rFonts w:ascii="Arial" w:hAnsi="Arial" w:cs="Arial"/>
          <w:sz w:val="24"/>
          <w:szCs w:val="24"/>
        </w:rPr>
      </w:pPr>
      <w:r w:rsidRPr="00AC317A">
        <w:rPr>
          <w:rFonts w:ascii="Arial" w:hAnsi="Arial" w:cs="Arial"/>
          <w:sz w:val="24"/>
          <w:szCs w:val="24"/>
        </w:rPr>
        <w:t>This report comprises of several assessments and discussions to provide an overview of green space in the</w:t>
      </w:r>
      <w:r w:rsidR="004D7B80" w:rsidRPr="00AC317A">
        <w:rPr>
          <w:rFonts w:ascii="Arial" w:hAnsi="Arial" w:cs="Arial"/>
          <w:sz w:val="24"/>
          <w:szCs w:val="24"/>
        </w:rPr>
        <w:t xml:space="preserve"> town</w:t>
      </w:r>
      <w:r w:rsidRPr="00AC317A">
        <w:rPr>
          <w:rFonts w:ascii="Arial" w:hAnsi="Arial" w:cs="Arial"/>
          <w:sz w:val="24"/>
          <w:szCs w:val="24"/>
        </w:rPr>
        <w:t xml:space="preserve"> and how provision meets the needs of people in </w:t>
      </w:r>
      <w:r w:rsidR="004D7B80" w:rsidRPr="00AC317A">
        <w:rPr>
          <w:rFonts w:ascii="Arial" w:hAnsi="Arial" w:cs="Arial"/>
          <w:sz w:val="24"/>
          <w:szCs w:val="24"/>
        </w:rPr>
        <w:t>Lowestoft</w:t>
      </w:r>
      <w:r w:rsidRPr="00AC317A">
        <w:rPr>
          <w:rFonts w:ascii="Arial" w:hAnsi="Arial" w:cs="Arial"/>
          <w:sz w:val="24"/>
          <w:szCs w:val="24"/>
        </w:rPr>
        <w:t>. The assessment includes an audit of parks and gardens, amenity green spaces, play</w:t>
      </w:r>
      <w:r w:rsidRPr="009E14A2">
        <w:rPr>
          <w:rFonts w:ascii="Arial" w:hAnsi="Arial" w:cs="Arial"/>
          <w:sz w:val="24"/>
          <w:szCs w:val="24"/>
        </w:rPr>
        <w:t xml:space="preserve"> spaces and allotments located within </w:t>
      </w:r>
      <w:r w:rsidR="0044481D" w:rsidRPr="009E14A2">
        <w:rPr>
          <w:rFonts w:ascii="Arial" w:hAnsi="Arial" w:cs="Arial"/>
          <w:sz w:val="24"/>
          <w:szCs w:val="24"/>
        </w:rPr>
        <w:t>Lowestoft and is compiled using a document produced by Waveney District Council</w:t>
      </w:r>
      <w:r w:rsidRPr="009E14A2">
        <w:rPr>
          <w:rFonts w:ascii="Arial" w:hAnsi="Arial" w:cs="Arial"/>
          <w:sz w:val="24"/>
          <w:szCs w:val="24"/>
        </w:rPr>
        <w:t xml:space="preserve">. </w:t>
      </w:r>
      <w:r w:rsidR="0044481D" w:rsidRPr="009E14A2">
        <w:rPr>
          <w:rFonts w:ascii="Arial" w:hAnsi="Arial" w:cs="Arial"/>
          <w:sz w:val="24"/>
          <w:szCs w:val="24"/>
        </w:rPr>
        <w:t xml:space="preserve">Because of this some of the stats are Lowestoft wide and not just related to the area covered by Lowestoft Town Council.  </w:t>
      </w:r>
    </w:p>
    <w:p w14:paraId="6DA45DC3" w14:textId="77777777" w:rsidR="0082553C" w:rsidRPr="009E14A2" w:rsidRDefault="00510541" w:rsidP="00AC317A">
      <w:pPr>
        <w:jc w:val="both"/>
        <w:rPr>
          <w:rFonts w:ascii="Arial" w:hAnsi="Arial" w:cs="Arial"/>
          <w:sz w:val="24"/>
          <w:szCs w:val="24"/>
        </w:rPr>
      </w:pPr>
      <w:r w:rsidRPr="009E14A2">
        <w:rPr>
          <w:rFonts w:ascii="Arial" w:hAnsi="Arial" w:cs="Arial"/>
          <w:sz w:val="24"/>
          <w:szCs w:val="24"/>
        </w:rPr>
        <w:t xml:space="preserve">Areas of biodiversity value have been identified and information relating to areas important to the biodiversity network has been collated and discussed. An overview of natural and semi-natural green space and cemeteries is provided and discussed in the context of the green infrastructure network and their contribution towards biodiversity. Green corridors that can support the movement of people and wildlife in the </w:t>
      </w:r>
      <w:r w:rsidR="003605CB" w:rsidRPr="009E14A2">
        <w:rPr>
          <w:rFonts w:ascii="Arial" w:hAnsi="Arial" w:cs="Arial"/>
          <w:sz w:val="24"/>
          <w:szCs w:val="24"/>
        </w:rPr>
        <w:t>built-up</w:t>
      </w:r>
      <w:r w:rsidRPr="009E14A2">
        <w:rPr>
          <w:rFonts w:ascii="Arial" w:hAnsi="Arial" w:cs="Arial"/>
          <w:sz w:val="24"/>
          <w:szCs w:val="24"/>
        </w:rPr>
        <w:t xml:space="preserve"> areas of the </w:t>
      </w:r>
      <w:r w:rsidR="0044481D" w:rsidRPr="009E14A2">
        <w:rPr>
          <w:rFonts w:ascii="Arial" w:hAnsi="Arial" w:cs="Arial"/>
          <w:sz w:val="24"/>
          <w:szCs w:val="24"/>
        </w:rPr>
        <w:t>town</w:t>
      </w:r>
      <w:r w:rsidRPr="009E14A2">
        <w:rPr>
          <w:rFonts w:ascii="Arial" w:hAnsi="Arial" w:cs="Arial"/>
          <w:sz w:val="24"/>
          <w:szCs w:val="24"/>
        </w:rPr>
        <w:t xml:space="preserve"> and habitats which provide key linkages in the green infrastructure network for people and wildlife are discussed. The</w:t>
      </w:r>
      <w:r w:rsidR="0044481D" w:rsidRPr="009E14A2">
        <w:rPr>
          <w:rFonts w:ascii="Arial" w:hAnsi="Arial" w:cs="Arial"/>
          <w:sz w:val="24"/>
          <w:szCs w:val="24"/>
        </w:rPr>
        <w:t>re was a</w:t>
      </w:r>
      <w:r w:rsidRPr="009E14A2">
        <w:rPr>
          <w:rFonts w:ascii="Arial" w:hAnsi="Arial" w:cs="Arial"/>
          <w:sz w:val="24"/>
          <w:szCs w:val="24"/>
        </w:rPr>
        <w:t xml:space="preserve"> previous </w:t>
      </w:r>
      <w:r w:rsidR="0044481D" w:rsidRPr="009E14A2">
        <w:rPr>
          <w:rFonts w:ascii="Arial" w:hAnsi="Arial" w:cs="Arial"/>
          <w:sz w:val="24"/>
          <w:szCs w:val="24"/>
        </w:rPr>
        <w:t xml:space="preserve">Waveney </w:t>
      </w:r>
      <w:r w:rsidRPr="009E14A2">
        <w:rPr>
          <w:rFonts w:ascii="Arial" w:hAnsi="Arial" w:cs="Arial"/>
          <w:sz w:val="24"/>
          <w:szCs w:val="24"/>
        </w:rPr>
        <w:t xml:space="preserve">Open Space Needs Assessment </w:t>
      </w:r>
      <w:r w:rsidR="0044481D" w:rsidRPr="009E14A2">
        <w:rPr>
          <w:rFonts w:ascii="Arial" w:hAnsi="Arial" w:cs="Arial"/>
          <w:sz w:val="24"/>
          <w:szCs w:val="24"/>
        </w:rPr>
        <w:t xml:space="preserve">which </w:t>
      </w:r>
      <w:r w:rsidRPr="009E14A2">
        <w:rPr>
          <w:rFonts w:ascii="Arial" w:hAnsi="Arial" w:cs="Arial"/>
          <w:sz w:val="24"/>
          <w:szCs w:val="24"/>
        </w:rPr>
        <w:t>was completed in 2006. The 2006 report involved public consultation and using the findings identified standards that should be applied locally. In the parks and gardens, amenity and play space sections of this report key findings coming out of the 2006 consultation are set out to provide some background. These have been used as a baseline to compare current provision.</w:t>
      </w:r>
    </w:p>
    <w:p w14:paraId="55ADFE98" w14:textId="77777777" w:rsidR="0044481D" w:rsidRPr="009E14A2" w:rsidRDefault="0044481D" w:rsidP="00AC317A">
      <w:pPr>
        <w:jc w:val="both"/>
        <w:rPr>
          <w:rFonts w:ascii="Arial" w:hAnsi="Arial" w:cs="Arial"/>
          <w:sz w:val="24"/>
          <w:szCs w:val="24"/>
        </w:rPr>
      </w:pPr>
    </w:p>
    <w:p w14:paraId="0F0CF7B2" w14:textId="77777777" w:rsidR="0044481D" w:rsidRPr="009E14A2" w:rsidRDefault="0044481D" w:rsidP="00AC317A">
      <w:pPr>
        <w:jc w:val="both"/>
        <w:rPr>
          <w:rFonts w:ascii="Arial" w:hAnsi="Arial" w:cs="Arial"/>
          <w:sz w:val="24"/>
          <w:szCs w:val="24"/>
        </w:rPr>
      </w:pPr>
    </w:p>
    <w:p w14:paraId="7F871F68" w14:textId="77777777" w:rsidR="0044481D" w:rsidRPr="009E14A2" w:rsidRDefault="0044481D" w:rsidP="00AC317A">
      <w:pPr>
        <w:jc w:val="both"/>
        <w:rPr>
          <w:rFonts w:ascii="Arial" w:hAnsi="Arial" w:cs="Arial"/>
          <w:sz w:val="24"/>
          <w:szCs w:val="24"/>
        </w:rPr>
      </w:pPr>
    </w:p>
    <w:p w14:paraId="7DCCDE60" w14:textId="77777777" w:rsidR="0044481D" w:rsidRPr="009E14A2" w:rsidRDefault="0044481D" w:rsidP="00AC317A">
      <w:pPr>
        <w:jc w:val="both"/>
        <w:rPr>
          <w:rFonts w:ascii="Arial" w:hAnsi="Arial" w:cs="Arial"/>
          <w:sz w:val="24"/>
          <w:szCs w:val="24"/>
        </w:rPr>
      </w:pPr>
    </w:p>
    <w:p w14:paraId="377C03FC" w14:textId="77777777" w:rsidR="0044481D" w:rsidRPr="009E14A2" w:rsidRDefault="0044481D" w:rsidP="00AC317A">
      <w:pPr>
        <w:jc w:val="both"/>
        <w:rPr>
          <w:rFonts w:ascii="Arial" w:hAnsi="Arial" w:cs="Arial"/>
          <w:sz w:val="24"/>
          <w:szCs w:val="24"/>
        </w:rPr>
      </w:pPr>
    </w:p>
    <w:p w14:paraId="2BB19ECF" w14:textId="77777777" w:rsidR="0044481D" w:rsidRPr="009E14A2" w:rsidRDefault="0044481D" w:rsidP="00AC317A">
      <w:pPr>
        <w:jc w:val="both"/>
        <w:rPr>
          <w:rFonts w:ascii="Arial" w:hAnsi="Arial" w:cs="Arial"/>
          <w:sz w:val="24"/>
          <w:szCs w:val="24"/>
        </w:rPr>
      </w:pPr>
    </w:p>
    <w:p w14:paraId="582630E2" w14:textId="77777777" w:rsidR="009E14A2" w:rsidRDefault="009E14A2" w:rsidP="00AC317A">
      <w:pPr>
        <w:jc w:val="both"/>
        <w:rPr>
          <w:rFonts w:ascii="Arial" w:hAnsi="Arial" w:cs="Arial"/>
          <w:sz w:val="24"/>
          <w:szCs w:val="24"/>
        </w:rPr>
      </w:pPr>
    </w:p>
    <w:p w14:paraId="4C2E2518" w14:textId="77777777" w:rsidR="009E14A2" w:rsidRDefault="009E14A2" w:rsidP="00AC317A">
      <w:pPr>
        <w:jc w:val="both"/>
        <w:rPr>
          <w:rFonts w:ascii="Arial" w:hAnsi="Arial" w:cs="Arial"/>
          <w:sz w:val="24"/>
          <w:szCs w:val="24"/>
        </w:rPr>
      </w:pPr>
    </w:p>
    <w:p w14:paraId="2151DF24" w14:textId="77777777" w:rsidR="009E14A2" w:rsidRDefault="009E14A2" w:rsidP="00AC317A">
      <w:pPr>
        <w:jc w:val="both"/>
        <w:rPr>
          <w:rFonts w:ascii="Arial" w:hAnsi="Arial" w:cs="Arial"/>
          <w:sz w:val="24"/>
          <w:szCs w:val="24"/>
        </w:rPr>
      </w:pPr>
    </w:p>
    <w:p w14:paraId="5CEA1E40" w14:textId="77777777" w:rsidR="009E14A2" w:rsidRDefault="009E14A2" w:rsidP="00AC317A">
      <w:pPr>
        <w:jc w:val="both"/>
        <w:rPr>
          <w:rFonts w:ascii="Arial" w:hAnsi="Arial" w:cs="Arial"/>
          <w:sz w:val="24"/>
          <w:szCs w:val="24"/>
        </w:rPr>
      </w:pPr>
    </w:p>
    <w:p w14:paraId="1C97639B" w14:textId="77777777" w:rsidR="009E14A2" w:rsidRDefault="009E14A2" w:rsidP="00AC317A">
      <w:pPr>
        <w:jc w:val="both"/>
        <w:rPr>
          <w:rFonts w:ascii="Arial" w:hAnsi="Arial" w:cs="Arial"/>
          <w:sz w:val="24"/>
          <w:szCs w:val="24"/>
        </w:rPr>
      </w:pPr>
    </w:p>
    <w:p w14:paraId="76D4E96D" w14:textId="77777777" w:rsidR="009E14A2" w:rsidRDefault="009E14A2" w:rsidP="00AC317A">
      <w:pPr>
        <w:jc w:val="both"/>
        <w:rPr>
          <w:rFonts w:ascii="Arial" w:hAnsi="Arial" w:cs="Arial"/>
          <w:sz w:val="24"/>
          <w:szCs w:val="24"/>
        </w:rPr>
      </w:pPr>
    </w:p>
    <w:p w14:paraId="2BA2630C" w14:textId="77777777" w:rsidR="00AC317A" w:rsidRDefault="00AC317A" w:rsidP="00AC317A">
      <w:pPr>
        <w:jc w:val="both"/>
        <w:rPr>
          <w:rFonts w:ascii="Arial" w:hAnsi="Arial" w:cs="Arial"/>
          <w:b/>
          <w:sz w:val="36"/>
          <w:szCs w:val="36"/>
        </w:rPr>
      </w:pPr>
    </w:p>
    <w:p w14:paraId="610BFCAC" w14:textId="631B5BEC" w:rsidR="0044481D" w:rsidRPr="00DE77AB" w:rsidRDefault="00510541" w:rsidP="00AC317A">
      <w:pPr>
        <w:jc w:val="both"/>
        <w:rPr>
          <w:rFonts w:ascii="Arial" w:hAnsi="Arial" w:cs="Arial"/>
          <w:b/>
          <w:sz w:val="36"/>
          <w:szCs w:val="36"/>
        </w:rPr>
      </w:pPr>
      <w:r w:rsidRPr="00DE77AB">
        <w:rPr>
          <w:rFonts w:ascii="Arial" w:hAnsi="Arial" w:cs="Arial"/>
          <w:b/>
          <w:sz w:val="36"/>
          <w:szCs w:val="36"/>
        </w:rPr>
        <w:t xml:space="preserve">How to use this document </w:t>
      </w:r>
    </w:p>
    <w:p w14:paraId="23E938EA" w14:textId="77777777" w:rsidR="0044481D" w:rsidRPr="009E14A2" w:rsidRDefault="00510541" w:rsidP="00AC317A">
      <w:pPr>
        <w:jc w:val="both"/>
        <w:rPr>
          <w:rFonts w:ascii="Arial" w:hAnsi="Arial" w:cs="Arial"/>
          <w:sz w:val="24"/>
          <w:szCs w:val="24"/>
        </w:rPr>
      </w:pPr>
      <w:r w:rsidRPr="009E14A2">
        <w:rPr>
          <w:rFonts w:ascii="Arial" w:hAnsi="Arial" w:cs="Arial"/>
          <w:sz w:val="24"/>
          <w:szCs w:val="24"/>
        </w:rPr>
        <w:t xml:space="preserve">This document sets out information about existing open space provision. Open space typologies discussed in the Open Space Needs Assessment include: </w:t>
      </w:r>
    </w:p>
    <w:p w14:paraId="45392819" w14:textId="77777777" w:rsidR="0044481D" w:rsidRPr="009E14A2" w:rsidRDefault="00510541" w:rsidP="00AC317A">
      <w:pPr>
        <w:spacing w:after="0"/>
        <w:ind w:left="720"/>
        <w:jc w:val="both"/>
        <w:rPr>
          <w:rFonts w:ascii="Arial" w:hAnsi="Arial" w:cs="Arial"/>
          <w:sz w:val="24"/>
          <w:szCs w:val="24"/>
        </w:rPr>
      </w:pPr>
      <w:r w:rsidRPr="009E14A2">
        <w:rPr>
          <w:rFonts w:ascii="Arial" w:hAnsi="Arial" w:cs="Arial"/>
          <w:sz w:val="24"/>
          <w:szCs w:val="24"/>
        </w:rPr>
        <w:sym w:font="Symbol" w:char="F0B7"/>
      </w:r>
      <w:r w:rsidRPr="009E14A2">
        <w:rPr>
          <w:rFonts w:ascii="Arial" w:hAnsi="Arial" w:cs="Arial"/>
          <w:sz w:val="24"/>
          <w:szCs w:val="24"/>
        </w:rPr>
        <w:t xml:space="preserve"> </w:t>
      </w:r>
      <w:proofErr w:type="gramStart"/>
      <w:r w:rsidRPr="009E14A2">
        <w:rPr>
          <w:rFonts w:ascii="Arial" w:hAnsi="Arial" w:cs="Arial"/>
          <w:sz w:val="24"/>
          <w:szCs w:val="24"/>
        </w:rPr>
        <w:t>biodiversity</w:t>
      </w:r>
      <w:proofErr w:type="gramEnd"/>
      <w:r w:rsidRPr="009E14A2">
        <w:rPr>
          <w:rFonts w:ascii="Arial" w:hAnsi="Arial" w:cs="Arial"/>
          <w:sz w:val="24"/>
          <w:szCs w:val="24"/>
        </w:rPr>
        <w:t xml:space="preserve"> distribution </w:t>
      </w:r>
    </w:p>
    <w:p w14:paraId="3CC41EAC" w14:textId="77777777" w:rsidR="0044481D" w:rsidRPr="009E14A2" w:rsidRDefault="00510541" w:rsidP="00AC317A">
      <w:pPr>
        <w:spacing w:after="0"/>
        <w:ind w:left="720"/>
        <w:jc w:val="both"/>
        <w:rPr>
          <w:rFonts w:ascii="Arial" w:hAnsi="Arial" w:cs="Arial"/>
          <w:sz w:val="24"/>
          <w:szCs w:val="24"/>
        </w:rPr>
      </w:pPr>
      <w:r w:rsidRPr="009E14A2">
        <w:rPr>
          <w:rFonts w:ascii="Arial" w:hAnsi="Arial" w:cs="Arial"/>
          <w:sz w:val="24"/>
          <w:szCs w:val="24"/>
        </w:rPr>
        <w:sym w:font="Symbol" w:char="F0B7"/>
      </w:r>
      <w:r w:rsidRPr="009E14A2">
        <w:rPr>
          <w:rFonts w:ascii="Arial" w:hAnsi="Arial" w:cs="Arial"/>
          <w:sz w:val="24"/>
          <w:szCs w:val="24"/>
        </w:rPr>
        <w:t xml:space="preserve"> </w:t>
      </w:r>
      <w:proofErr w:type="gramStart"/>
      <w:r w:rsidRPr="009E14A2">
        <w:rPr>
          <w:rFonts w:ascii="Arial" w:hAnsi="Arial" w:cs="Arial"/>
          <w:sz w:val="24"/>
          <w:szCs w:val="24"/>
        </w:rPr>
        <w:t>natural</w:t>
      </w:r>
      <w:proofErr w:type="gramEnd"/>
      <w:r w:rsidRPr="009E14A2">
        <w:rPr>
          <w:rFonts w:ascii="Arial" w:hAnsi="Arial" w:cs="Arial"/>
          <w:sz w:val="24"/>
          <w:szCs w:val="24"/>
        </w:rPr>
        <w:t xml:space="preserve"> and semi-natural green space </w:t>
      </w:r>
    </w:p>
    <w:p w14:paraId="4AD99349" w14:textId="77777777" w:rsidR="0044481D" w:rsidRPr="009E14A2" w:rsidRDefault="00510541" w:rsidP="00AC317A">
      <w:pPr>
        <w:spacing w:after="0"/>
        <w:ind w:left="720"/>
        <w:jc w:val="both"/>
        <w:rPr>
          <w:rFonts w:ascii="Arial" w:hAnsi="Arial" w:cs="Arial"/>
          <w:sz w:val="24"/>
          <w:szCs w:val="24"/>
        </w:rPr>
      </w:pPr>
      <w:r w:rsidRPr="009E14A2">
        <w:rPr>
          <w:rFonts w:ascii="Arial" w:hAnsi="Arial" w:cs="Arial"/>
          <w:sz w:val="24"/>
          <w:szCs w:val="24"/>
        </w:rPr>
        <w:sym w:font="Symbol" w:char="F0B7"/>
      </w:r>
      <w:r w:rsidRPr="009E14A2">
        <w:rPr>
          <w:rFonts w:ascii="Arial" w:hAnsi="Arial" w:cs="Arial"/>
          <w:sz w:val="24"/>
          <w:szCs w:val="24"/>
        </w:rPr>
        <w:t xml:space="preserve"> </w:t>
      </w:r>
      <w:proofErr w:type="gramStart"/>
      <w:r w:rsidRPr="009E14A2">
        <w:rPr>
          <w:rFonts w:ascii="Arial" w:hAnsi="Arial" w:cs="Arial"/>
          <w:sz w:val="24"/>
          <w:szCs w:val="24"/>
        </w:rPr>
        <w:t>parks</w:t>
      </w:r>
      <w:proofErr w:type="gramEnd"/>
      <w:r w:rsidRPr="009E14A2">
        <w:rPr>
          <w:rFonts w:ascii="Arial" w:hAnsi="Arial" w:cs="Arial"/>
          <w:sz w:val="24"/>
          <w:szCs w:val="24"/>
        </w:rPr>
        <w:t xml:space="preserve"> and gardens </w:t>
      </w:r>
    </w:p>
    <w:p w14:paraId="17F43974" w14:textId="77777777" w:rsidR="0044481D" w:rsidRPr="009E14A2" w:rsidRDefault="00510541" w:rsidP="00AC317A">
      <w:pPr>
        <w:spacing w:after="0"/>
        <w:ind w:left="720"/>
        <w:jc w:val="both"/>
        <w:rPr>
          <w:rFonts w:ascii="Arial" w:hAnsi="Arial" w:cs="Arial"/>
          <w:sz w:val="24"/>
          <w:szCs w:val="24"/>
        </w:rPr>
      </w:pPr>
      <w:r w:rsidRPr="009E14A2">
        <w:rPr>
          <w:rFonts w:ascii="Arial" w:hAnsi="Arial" w:cs="Arial"/>
          <w:sz w:val="24"/>
          <w:szCs w:val="24"/>
        </w:rPr>
        <w:sym w:font="Symbol" w:char="F0B7"/>
      </w:r>
      <w:r w:rsidRPr="009E14A2">
        <w:rPr>
          <w:rFonts w:ascii="Arial" w:hAnsi="Arial" w:cs="Arial"/>
          <w:sz w:val="24"/>
          <w:szCs w:val="24"/>
        </w:rPr>
        <w:t xml:space="preserve"> </w:t>
      </w:r>
      <w:proofErr w:type="gramStart"/>
      <w:r w:rsidRPr="009E14A2">
        <w:rPr>
          <w:rFonts w:ascii="Arial" w:hAnsi="Arial" w:cs="Arial"/>
          <w:sz w:val="24"/>
          <w:szCs w:val="24"/>
        </w:rPr>
        <w:t>amenity</w:t>
      </w:r>
      <w:proofErr w:type="gramEnd"/>
      <w:r w:rsidRPr="009E14A2">
        <w:rPr>
          <w:rFonts w:ascii="Arial" w:hAnsi="Arial" w:cs="Arial"/>
          <w:sz w:val="24"/>
          <w:szCs w:val="24"/>
        </w:rPr>
        <w:t xml:space="preserve"> green space </w:t>
      </w:r>
    </w:p>
    <w:p w14:paraId="0F4CDA21" w14:textId="77777777" w:rsidR="0044481D" w:rsidRPr="009E14A2" w:rsidRDefault="00510541" w:rsidP="00AC317A">
      <w:pPr>
        <w:spacing w:after="0"/>
        <w:ind w:left="720"/>
        <w:jc w:val="both"/>
        <w:rPr>
          <w:rFonts w:ascii="Arial" w:hAnsi="Arial" w:cs="Arial"/>
          <w:sz w:val="24"/>
          <w:szCs w:val="24"/>
        </w:rPr>
      </w:pPr>
      <w:r w:rsidRPr="009E14A2">
        <w:rPr>
          <w:rFonts w:ascii="Arial" w:hAnsi="Arial" w:cs="Arial"/>
          <w:sz w:val="24"/>
          <w:szCs w:val="24"/>
        </w:rPr>
        <w:sym w:font="Symbol" w:char="F0B7"/>
      </w:r>
      <w:r w:rsidRPr="009E14A2">
        <w:rPr>
          <w:rFonts w:ascii="Arial" w:hAnsi="Arial" w:cs="Arial"/>
          <w:sz w:val="24"/>
          <w:szCs w:val="24"/>
        </w:rPr>
        <w:t xml:space="preserve"> </w:t>
      </w:r>
      <w:proofErr w:type="gramStart"/>
      <w:r w:rsidRPr="009E14A2">
        <w:rPr>
          <w:rFonts w:ascii="Arial" w:hAnsi="Arial" w:cs="Arial"/>
          <w:sz w:val="24"/>
          <w:szCs w:val="24"/>
        </w:rPr>
        <w:t>equipped</w:t>
      </w:r>
      <w:proofErr w:type="gramEnd"/>
      <w:r w:rsidRPr="009E14A2">
        <w:rPr>
          <w:rFonts w:ascii="Arial" w:hAnsi="Arial" w:cs="Arial"/>
          <w:sz w:val="24"/>
          <w:szCs w:val="24"/>
        </w:rPr>
        <w:t xml:space="preserve"> play space </w:t>
      </w:r>
    </w:p>
    <w:p w14:paraId="1258E64E" w14:textId="77777777" w:rsidR="0044481D" w:rsidRPr="009E14A2" w:rsidRDefault="00510541" w:rsidP="00AC317A">
      <w:pPr>
        <w:spacing w:after="0"/>
        <w:ind w:left="720"/>
        <w:jc w:val="both"/>
        <w:rPr>
          <w:rFonts w:ascii="Arial" w:hAnsi="Arial" w:cs="Arial"/>
          <w:sz w:val="24"/>
          <w:szCs w:val="24"/>
        </w:rPr>
      </w:pPr>
      <w:r w:rsidRPr="009E14A2">
        <w:rPr>
          <w:rFonts w:ascii="Arial" w:hAnsi="Arial" w:cs="Arial"/>
          <w:sz w:val="24"/>
          <w:szCs w:val="24"/>
        </w:rPr>
        <w:sym w:font="Symbol" w:char="F0B7"/>
      </w:r>
      <w:r w:rsidRPr="009E14A2">
        <w:rPr>
          <w:rFonts w:ascii="Arial" w:hAnsi="Arial" w:cs="Arial"/>
          <w:sz w:val="24"/>
          <w:szCs w:val="24"/>
        </w:rPr>
        <w:t xml:space="preserve"> </w:t>
      </w:r>
      <w:proofErr w:type="gramStart"/>
      <w:r w:rsidRPr="009E14A2">
        <w:rPr>
          <w:rFonts w:ascii="Arial" w:hAnsi="Arial" w:cs="Arial"/>
          <w:sz w:val="24"/>
          <w:szCs w:val="24"/>
        </w:rPr>
        <w:t>allotments</w:t>
      </w:r>
      <w:proofErr w:type="gramEnd"/>
      <w:r w:rsidRPr="009E14A2">
        <w:rPr>
          <w:rFonts w:ascii="Arial" w:hAnsi="Arial" w:cs="Arial"/>
          <w:sz w:val="24"/>
          <w:szCs w:val="24"/>
        </w:rPr>
        <w:t xml:space="preserve"> </w:t>
      </w:r>
    </w:p>
    <w:p w14:paraId="7787E84B" w14:textId="77777777" w:rsidR="0044481D" w:rsidRPr="009E14A2" w:rsidRDefault="00510541" w:rsidP="00AC317A">
      <w:pPr>
        <w:spacing w:after="0"/>
        <w:ind w:left="720"/>
        <w:jc w:val="both"/>
        <w:rPr>
          <w:rFonts w:ascii="Arial" w:hAnsi="Arial" w:cs="Arial"/>
          <w:sz w:val="24"/>
          <w:szCs w:val="24"/>
        </w:rPr>
      </w:pPr>
      <w:r w:rsidRPr="009E14A2">
        <w:rPr>
          <w:rFonts w:ascii="Arial" w:hAnsi="Arial" w:cs="Arial"/>
          <w:sz w:val="24"/>
          <w:szCs w:val="24"/>
        </w:rPr>
        <w:sym w:font="Symbol" w:char="F0B7"/>
      </w:r>
      <w:r w:rsidRPr="009E14A2">
        <w:rPr>
          <w:rFonts w:ascii="Arial" w:hAnsi="Arial" w:cs="Arial"/>
          <w:sz w:val="24"/>
          <w:szCs w:val="24"/>
        </w:rPr>
        <w:t xml:space="preserve"> </w:t>
      </w:r>
      <w:proofErr w:type="gramStart"/>
      <w:r w:rsidRPr="009E14A2">
        <w:rPr>
          <w:rFonts w:ascii="Arial" w:hAnsi="Arial" w:cs="Arial"/>
          <w:sz w:val="24"/>
          <w:szCs w:val="24"/>
        </w:rPr>
        <w:t>cemeteries</w:t>
      </w:r>
      <w:proofErr w:type="gramEnd"/>
      <w:r w:rsidRPr="009E14A2">
        <w:rPr>
          <w:rFonts w:ascii="Arial" w:hAnsi="Arial" w:cs="Arial"/>
          <w:sz w:val="24"/>
          <w:szCs w:val="24"/>
        </w:rPr>
        <w:t xml:space="preserve"> and churchyards </w:t>
      </w:r>
    </w:p>
    <w:p w14:paraId="33E77AA9" w14:textId="77777777" w:rsidR="0044481D" w:rsidRPr="009E14A2" w:rsidRDefault="00510541" w:rsidP="00AC317A">
      <w:pPr>
        <w:spacing w:after="0"/>
        <w:ind w:left="720"/>
        <w:jc w:val="both"/>
        <w:rPr>
          <w:rFonts w:ascii="Arial" w:hAnsi="Arial" w:cs="Arial"/>
          <w:sz w:val="24"/>
          <w:szCs w:val="24"/>
        </w:rPr>
      </w:pPr>
      <w:r w:rsidRPr="009E14A2">
        <w:rPr>
          <w:rFonts w:ascii="Arial" w:hAnsi="Arial" w:cs="Arial"/>
          <w:sz w:val="24"/>
          <w:szCs w:val="24"/>
        </w:rPr>
        <w:sym w:font="Symbol" w:char="F0B7"/>
      </w:r>
      <w:r w:rsidRPr="009E14A2">
        <w:rPr>
          <w:rFonts w:ascii="Arial" w:hAnsi="Arial" w:cs="Arial"/>
          <w:sz w:val="24"/>
          <w:szCs w:val="24"/>
        </w:rPr>
        <w:t xml:space="preserve"> </w:t>
      </w:r>
      <w:proofErr w:type="gramStart"/>
      <w:r w:rsidRPr="009E14A2">
        <w:rPr>
          <w:rFonts w:ascii="Arial" w:hAnsi="Arial" w:cs="Arial"/>
          <w:sz w:val="24"/>
          <w:szCs w:val="24"/>
        </w:rPr>
        <w:t>green</w:t>
      </w:r>
      <w:proofErr w:type="gramEnd"/>
      <w:r w:rsidRPr="009E14A2">
        <w:rPr>
          <w:rFonts w:ascii="Arial" w:hAnsi="Arial" w:cs="Arial"/>
          <w:sz w:val="24"/>
          <w:szCs w:val="24"/>
        </w:rPr>
        <w:t xml:space="preserve"> corridors. </w:t>
      </w:r>
    </w:p>
    <w:p w14:paraId="52597125" w14:textId="77777777" w:rsidR="0044481D" w:rsidRPr="009E14A2" w:rsidRDefault="0044481D" w:rsidP="00AC317A">
      <w:pPr>
        <w:spacing w:after="0"/>
        <w:jc w:val="both"/>
        <w:rPr>
          <w:rFonts w:ascii="Arial" w:hAnsi="Arial" w:cs="Arial"/>
          <w:sz w:val="24"/>
          <w:szCs w:val="24"/>
        </w:rPr>
      </w:pPr>
    </w:p>
    <w:p w14:paraId="4C568AC8" w14:textId="4D9EA32D" w:rsidR="0044481D" w:rsidRPr="009E14A2" w:rsidRDefault="00510541" w:rsidP="00AC317A">
      <w:pPr>
        <w:jc w:val="both"/>
        <w:rPr>
          <w:rFonts w:ascii="Arial" w:hAnsi="Arial" w:cs="Arial"/>
          <w:sz w:val="24"/>
          <w:szCs w:val="24"/>
        </w:rPr>
      </w:pPr>
      <w:r w:rsidRPr="009E14A2">
        <w:rPr>
          <w:rFonts w:ascii="Arial" w:hAnsi="Arial" w:cs="Arial"/>
          <w:sz w:val="24"/>
          <w:szCs w:val="24"/>
        </w:rPr>
        <w:t xml:space="preserve">The first </w:t>
      </w:r>
      <w:proofErr w:type="gramStart"/>
      <w:r w:rsidRPr="009E14A2">
        <w:rPr>
          <w:rFonts w:ascii="Arial" w:hAnsi="Arial" w:cs="Arial"/>
          <w:sz w:val="24"/>
          <w:szCs w:val="24"/>
        </w:rPr>
        <w:t>part of the document provides an overview of the findings</w:t>
      </w:r>
      <w:r w:rsidR="0044481D" w:rsidRPr="009E14A2">
        <w:rPr>
          <w:rFonts w:ascii="Arial" w:hAnsi="Arial" w:cs="Arial"/>
          <w:sz w:val="24"/>
          <w:szCs w:val="24"/>
        </w:rPr>
        <w:t>,</w:t>
      </w:r>
      <w:r w:rsidR="000C406F">
        <w:rPr>
          <w:rFonts w:ascii="Arial" w:hAnsi="Arial" w:cs="Arial"/>
          <w:sz w:val="24"/>
          <w:szCs w:val="24"/>
        </w:rPr>
        <w:t xml:space="preserve"> </w:t>
      </w:r>
      <w:r w:rsidR="0044481D" w:rsidRPr="009E14A2">
        <w:rPr>
          <w:rFonts w:ascii="Arial" w:hAnsi="Arial" w:cs="Arial"/>
          <w:sz w:val="24"/>
          <w:szCs w:val="24"/>
        </w:rPr>
        <w:t>there are</w:t>
      </w:r>
      <w:proofErr w:type="gramEnd"/>
      <w:r w:rsidR="0044481D" w:rsidRPr="009E14A2">
        <w:rPr>
          <w:rFonts w:ascii="Arial" w:hAnsi="Arial" w:cs="Arial"/>
          <w:sz w:val="24"/>
          <w:szCs w:val="24"/>
        </w:rPr>
        <w:t xml:space="preserve"> some comparisons with levels across Waveney but generally are split to North and South Lowestoft.  Due to the sub sections used by Waveney statistics can include Carlton Colville, </w:t>
      </w:r>
      <w:proofErr w:type="spellStart"/>
      <w:r w:rsidR="0044481D" w:rsidRPr="009E14A2">
        <w:rPr>
          <w:rFonts w:ascii="Arial" w:hAnsi="Arial" w:cs="Arial"/>
          <w:sz w:val="24"/>
          <w:szCs w:val="24"/>
        </w:rPr>
        <w:t>Corton</w:t>
      </w:r>
      <w:proofErr w:type="spellEnd"/>
      <w:r w:rsidR="0044481D" w:rsidRPr="009E14A2">
        <w:rPr>
          <w:rFonts w:ascii="Arial" w:hAnsi="Arial" w:cs="Arial"/>
          <w:sz w:val="24"/>
          <w:szCs w:val="24"/>
        </w:rPr>
        <w:t>, Oulton Broad and Oulton.</w:t>
      </w:r>
    </w:p>
    <w:p w14:paraId="2F16FB8A" w14:textId="77777777" w:rsidR="00E976D0" w:rsidRDefault="00510541" w:rsidP="00AC317A">
      <w:pPr>
        <w:jc w:val="both"/>
        <w:rPr>
          <w:rFonts w:ascii="Arial" w:hAnsi="Arial" w:cs="Arial"/>
          <w:sz w:val="24"/>
          <w:szCs w:val="24"/>
        </w:rPr>
      </w:pPr>
      <w:r w:rsidRPr="0044481D">
        <w:rPr>
          <w:rFonts w:ascii="Arial" w:hAnsi="Arial" w:cs="Arial"/>
          <w:sz w:val="24"/>
          <w:szCs w:val="24"/>
        </w:rPr>
        <w:t>The different sections set out the key findings for each sub area. This includes quantity of provision, site quality, value the site offers to the community and how accessible the sites are. The assessment is not intended to identify specific issues that should be addressed on particular sites but is more strategic in its approach.</w:t>
      </w:r>
    </w:p>
    <w:p w14:paraId="1FBCB1A7" w14:textId="77777777" w:rsidR="00E976D0" w:rsidRDefault="00510541" w:rsidP="00AC317A">
      <w:pPr>
        <w:jc w:val="both"/>
        <w:rPr>
          <w:rFonts w:ascii="Arial" w:hAnsi="Arial" w:cs="Arial"/>
          <w:sz w:val="24"/>
          <w:szCs w:val="24"/>
        </w:rPr>
      </w:pPr>
      <w:r w:rsidRPr="0044481D">
        <w:rPr>
          <w:rFonts w:ascii="Arial" w:hAnsi="Arial" w:cs="Arial"/>
          <w:sz w:val="24"/>
          <w:szCs w:val="24"/>
        </w:rPr>
        <w:t xml:space="preserve">Identifying the location of open spaces, their catchment areas, site quality and the value the open space offers the community provides a baseline where open spaces in the </w:t>
      </w:r>
      <w:r w:rsidR="0044481D" w:rsidRPr="0044481D">
        <w:rPr>
          <w:rFonts w:ascii="Arial" w:hAnsi="Arial" w:cs="Arial"/>
          <w:sz w:val="24"/>
          <w:szCs w:val="24"/>
        </w:rPr>
        <w:t>town</w:t>
      </w:r>
      <w:r w:rsidRPr="0044481D">
        <w:rPr>
          <w:rFonts w:ascii="Arial" w:hAnsi="Arial" w:cs="Arial"/>
          <w:sz w:val="24"/>
          <w:szCs w:val="24"/>
        </w:rPr>
        <w:t xml:space="preserve"> can be compared to each other. In this way, if open spaces require attention in different areas of the </w:t>
      </w:r>
      <w:r w:rsidR="0044481D" w:rsidRPr="0044481D">
        <w:rPr>
          <w:rFonts w:ascii="Arial" w:hAnsi="Arial" w:cs="Arial"/>
          <w:sz w:val="24"/>
          <w:szCs w:val="24"/>
        </w:rPr>
        <w:t>town</w:t>
      </w:r>
      <w:r w:rsidRPr="0044481D">
        <w:rPr>
          <w:rFonts w:ascii="Arial" w:hAnsi="Arial" w:cs="Arial"/>
          <w:sz w:val="24"/>
          <w:szCs w:val="24"/>
        </w:rPr>
        <w:t xml:space="preserve">, issues and improvements can be considered and prioritised in a wider context of the open space network and relative benefit to an area. </w:t>
      </w:r>
    </w:p>
    <w:p w14:paraId="24F82950" w14:textId="77777777" w:rsidR="00E976D0" w:rsidRDefault="00510541" w:rsidP="00AC317A">
      <w:pPr>
        <w:jc w:val="both"/>
        <w:rPr>
          <w:rFonts w:ascii="Arial" w:hAnsi="Arial" w:cs="Arial"/>
          <w:sz w:val="24"/>
          <w:szCs w:val="24"/>
        </w:rPr>
      </w:pPr>
      <w:r w:rsidRPr="0044481D">
        <w:rPr>
          <w:rFonts w:ascii="Arial" w:hAnsi="Arial" w:cs="Arial"/>
          <w:sz w:val="24"/>
          <w:szCs w:val="24"/>
        </w:rPr>
        <w:t>At the end of each section a number of recommendations based on the findings of the report are set out for further consideration. These recommendations are provided as guidance and are not intended to be interpreted as ‘fixed’.</w:t>
      </w:r>
      <w:r w:rsidR="00E85661">
        <w:rPr>
          <w:rFonts w:ascii="Arial" w:hAnsi="Arial" w:cs="Arial"/>
          <w:sz w:val="24"/>
          <w:szCs w:val="24"/>
        </w:rPr>
        <w:t xml:space="preserve">  </w:t>
      </w:r>
    </w:p>
    <w:p w14:paraId="5F55AD24" w14:textId="2F2B8205" w:rsidR="00510541" w:rsidRPr="0044481D" w:rsidRDefault="003605CB" w:rsidP="00AC317A">
      <w:pPr>
        <w:jc w:val="both"/>
        <w:rPr>
          <w:rFonts w:ascii="Arial" w:hAnsi="Arial" w:cs="Arial"/>
          <w:sz w:val="24"/>
          <w:szCs w:val="24"/>
        </w:rPr>
      </w:pPr>
      <w:r w:rsidRPr="0044481D">
        <w:rPr>
          <w:rFonts w:ascii="Arial" w:hAnsi="Arial" w:cs="Arial"/>
          <w:sz w:val="24"/>
          <w:szCs w:val="24"/>
        </w:rPr>
        <w:t>Indeed,</w:t>
      </w:r>
      <w:r w:rsidR="0044481D" w:rsidRPr="0044481D">
        <w:rPr>
          <w:rFonts w:ascii="Arial" w:hAnsi="Arial" w:cs="Arial"/>
          <w:sz w:val="24"/>
          <w:szCs w:val="24"/>
        </w:rPr>
        <w:t xml:space="preserve"> they are Waveney’s recommendations which </w:t>
      </w:r>
      <w:r w:rsidR="004D7B80" w:rsidRPr="00AC317A">
        <w:rPr>
          <w:rFonts w:ascii="Arial" w:hAnsi="Arial" w:cs="Arial"/>
          <w:sz w:val="24"/>
          <w:szCs w:val="24"/>
        </w:rPr>
        <w:t>Lowestoft Town Council</w:t>
      </w:r>
      <w:r w:rsidR="0044481D" w:rsidRPr="0044481D">
        <w:rPr>
          <w:rFonts w:ascii="Arial" w:hAnsi="Arial" w:cs="Arial"/>
          <w:sz w:val="24"/>
          <w:szCs w:val="24"/>
        </w:rPr>
        <w:t xml:space="preserve"> may consider differently.</w:t>
      </w:r>
      <w:r w:rsidR="00AC317A">
        <w:rPr>
          <w:rFonts w:ascii="Arial" w:hAnsi="Arial" w:cs="Arial"/>
          <w:sz w:val="24"/>
          <w:szCs w:val="24"/>
        </w:rPr>
        <w:t xml:space="preserve"> </w:t>
      </w:r>
      <w:r w:rsidR="00510541" w:rsidRPr="0044481D">
        <w:rPr>
          <w:rFonts w:ascii="Arial" w:hAnsi="Arial" w:cs="Arial"/>
          <w:sz w:val="24"/>
          <w:szCs w:val="24"/>
        </w:rPr>
        <w:t xml:space="preserve">These recommendations are distilled into the </w:t>
      </w:r>
      <w:r w:rsidR="00AC317A">
        <w:rPr>
          <w:rFonts w:ascii="Arial" w:hAnsi="Arial" w:cs="Arial"/>
          <w:sz w:val="24"/>
          <w:szCs w:val="24"/>
        </w:rPr>
        <w:t>LTC Open Spaces</w:t>
      </w:r>
      <w:r w:rsidR="00510541" w:rsidRPr="0044481D">
        <w:rPr>
          <w:rFonts w:ascii="Arial" w:hAnsi="Arial" w:cs="Arial"/>
          <w:sz w:val="24"/>
          <w:szCs w:val="24"/>
        </w:rPr>
        <w:t xml:space="preserve"> Strategy which will be an ‘active’ list to be updated as future issues and needs are identified.</w:t>
      </w:r>
    </w:p>
    <w:p w14:paraId="74E01810" w14:textId="77777777" w:rsidR="0044481D" w:rsidRPr="0044481D" w:rsidRDefault="0044481D" w:rsidP="00AC317A">
      <w:pPr>
        <w:jc w:val="both"/>
        <w:rPr>
          <w:rFonts w:ascii="Arial" w:hAnsi="Arial" w:cs="Arial"/>
          <w:sz w:val="24"/>
          <w:szCs w:val="24"/>
        </w:rPr>
      </w:pPr>
    </w:p>
    <w:p w14:paraId="540823C9" w14:textId="77777777" w:rsidR="0044481D" w:rsidRPr="0044481D" w:rsidRDefault="0044481D" w:rsidP="00AC317A">
      <w:pPr>
        <w:jc w:val="both"/>
        <w:rPr>
          <w:rFonts w:ascii="Arial" w:hAnsi="Arial" w:cs="Arial"/>
          <w:sz w:val="24"/>
          <w:szCs w:val="24"/>
        </w:rPr>
      </w:pPr>
    </w:p>
    <w:p w14:paraId="5751A72A" w14:textId="77777777" w:rsidR="0044481D" w:rsidRPr="0044481D" w:rsidRDefault="0044481D" w:rsidP="00AC317A">
      <w:pPr>
        <w:jc w:val="both"/>
        <w:rPr>
          <w:rFonts w:ascii="Arial" w:hAnsi="Arial" w:cs="Arial"/>
          <w:sz w:val="24"/>
          <w:szCs w:val="24"/>
        </w:rPr>
      </w:pPr>
    </w:p>
    <w:p w14:paraId="7286EB98" w14:textId="77777777" w:rsidR="0044481D" w:rsidRPr="0044481D" w:rsidRDefault="0044481D" w:rsidP="00AC317A">
      <w:pPr>
        <w:jc w:val="both"/>
        <w:rPr>
          <w:rFonts w:ascii="Arial" w:hAnsi="Arial" w:cs="Arial"/>
          <w:sz w:val="24"/>
          <w:szCs w:val="24"/>
        </w:rPr>
      </w:pPr>
    </w:p>
    <w:p w14:paraId="3D09114B" w14:textId="77777777" w:rsidR="0044481D" w:rsidRPr="0044481D" w:rsidRDefault="0044481D" w:rsidP="00AC317A">
      <w:pPr>
        <w:jc w:val="both"/>
        <w:rPr>
          <w:rFonts w:ascii="Arial" w:hAnsi="Arial" w:cs="Arial"/>
          <w:sz w:val="24"/>
          <w:szCs w:val="24"/>
        </w:rPr>
      </w:pPr>
    </w:p>
    <w:p w14:paraId="1FE93374" w14:textId="77777777" w:rsidR="009E14A2" w:rsidRDefault="009E14A2" w:rsidP="00AC317A">
      <w:pPr>
        <w:jc w:val="both"/>
        <w:rPr>
          <w:rFonts w:ascii="Arial" w:hAnsi="Arial" w:cs="Arial"/>
          <w:b/>
          <w:sz w:val="24"/>
          <w:szCs w:val="24"/>
        </w:rPr>
      </w:pPr>
    </w:p>
    <w:p w14:paraId="34996C6C" w14:textId="77777777" w:rsidR="0044481D" w:rsidRPr="00DE77AB" w:rsidRDefault="00510541" w:rsidP="00AC317A">
      <w:pPr>
        <w:jc w:val="both"/>
        <w:rPr>
          <w:rFonts w:ascii="Arial" w:hAnsi="Arial" w:cs="Arial"/>
          <w:b/>
          <w:sz w:val="36"/>
          <w:szCs w:val="36"/>
        </w:rPr>
      </w:pPr>
      <w:r w:rsidRPr="00DE77AB">
        <w:rPr>
          <w:rFonts w:ascii="Arial" w:hAnsi="Arial" w:cs="Arial"/>
          <w:b/>
          <w:sz w:val="36"/>
          <w:szCs w:val="36"/>
        </w:rPr>
        <w:t xml:space="preserve">Open space provision in the </w:t>
      </w:r>
      <w:r w:rsidR="009E14A2" w:rsidRPr="00DE77AB">
        <w:rPr>
          <w:rFonts w:ascii="Arial" w:hAnsi="Arial" w:cs="Arial"/>
          <w:b/>
          <w:sz w:val="36"/>
          <w:szCs w:val="36"/>
        </w:rPr>
        <w:t>Lowestoft and Waveney</w:t>
      </w:r>
      <w:r w:rsidRPr="00DE77AB">
        <w:rPr>
          <w:rFonts w:ascii="Arial" w:hAnsi="Arial" w:cs="Arial"/>
          <w:b/>
          <w:sz w:val="36"/>
          <w:szCs w:val="36"/>
        </w:rPr>
        <w:t xml:space="preserve"> </w:t>
      </w:r>
    </w:p>
    <w:p w14:paraId="7CE13303" w14:textId="77777777" w:rsidR="00723F92" w:rsidRPr="00E85661" w:rsidRDefault="00510541" w:rsidP="00AC317A">
      <w:pPr>
        <w:jc w:val="both"/>
        <w:rPr>
          <w:rFonts w:ascii="Arial" w:hAnsi="Arial" w:cs="Arial"/>
          <w:sz w:val="24"/>
          <w:szCs w:val="24"/>
        </w:rPr>
      </w:pPr>
      <w:r w:rsidRPr="00E85661">
        <w:rPr>
          <w:rFonts w:ascii="Arial" w:hAnsi="Arial" w:cs="Arial"/>
          <w:sz w:val="24"/>
          <w:szCs w:val="24"/>
        </w:rPr>
        <w:t>This section of the report provides an overview of open space provision across the District. The following sections discuss the findings in greater detail. In Waveney there is approximately 370 hectares of open space of which 161 hectares is considered to be freely accessible for the public to use. Different types of open space provision in the District are shown in Table 1.1. A majority of this is provided in Lowestoft where the largest population resides</w:t>
      </w:r>
      <w:r w:rsidR="00E85661">
        <w:rPr>
          <w:rFonts w:ascii="Arial" w:hAnsi="Arial" w:cs="Arial"/>
          <w:sz w:val="24"/>
          <w:szCs w:val="24"/>
        </w:rPr>
        <w:t xml:space="preserve"> however this is only in total area not always in the amount of space per person.  </w:t>
      </w:r>
      <w:r w:rsidR="003605CB">
        <w:rPr>
          <w:rFonts w:ascii="Arial" w:hAnsi="Arial" w:cs="Arial"/>
          <w:sz w:val="24"/>
          <w:szCs w:val="24"/>
        </w:rPr>
        <w:t>Indeed,</w:t>
      </w:r>
      <w:r w:rsidR="00E85661">
        <w:rPr>
          <w:rFonts w:ascii="Arial" w:hAnsi="Arial" w:cs="Arial"/>
          <w:sz w:val="24"/>
          <w:szCs w:val="24"/>
        </w:rPr>
        <w:t xml:space="preserve"> South Lowestoft often has</w:t>
      </w:r>
      <w:r w:rsidRPr="00E85661">
        <w:rPr>
          <w:rFonts w:ascii="Arial" w:hAnsi="Arial" w:cs="Arial"/>
          <w:sz w:val="24"/>
          <w:szCs w:val="24"/>
        </w:rPr>
        <w:t xml:space="preserve"> less provision per person than the District average. </w:t>
      </w:r>
    </w:p>
    <w:p w14:paraId="666EFABD" w14:textId="77777777" w:rsidR="00723F92" w:rsidRDefault="00723F92" w:rsidP="00AC317A">
      <w:pPr>
        <w:jc w:val="both"/>
        <w:rPr>
          <w:rFonts w:ascii="Arial" w:hAnsi="Arial" w:cs="Arial"/>
          <w:sz w:val="24"/>
          <w:szCs w:val="24"/>
        </w:rPr>
      </w:pPr>
    </w:p>
    <w:tbl>
      <w:tblPr>
        <w:tblStyle w:val="TableGrid"/>
        <w:tblW w:w="0" w:type="auto"/>
        <w:tblLook w:val="04A0" w:firstRow="1" w:lastRow="0" w:firstColumn="1" w:lastColumn="0" w:noHBand="0" w:noVBand="1"/>
      </w:tblPr>
      <w:tblGrid>
        <w:gridCol w:w="1483"/>
        <w:gridCol w:w="780"/>
        <w:gridCol w:w="795"/>
        <w:gridCol w:w="794"/>
        <w:gridCol w:w="777"/>
        <w:gridCol w:w="893"/>
        <w:gridCol w:w="839"/>
        <w:gridCol w:w="741"/>
        <w:gridCol w:w="963"/>
        <w:gridCol w:w="1088"/>
      </w:tblGrid>
      <w:tr w:rsidR="00DE77AB" w14:paraId="7C5ECBF9" w14:textId="77777777" w:rsidTr="00072FC0">
        <w:trPr>
          <w:trHeight w:val="368"/>
        </w:trPr>
        <w:tc>
          <w:tcPr>
            <w:tcW w:w="9016" w:type="dxa"/>
            <w:gridSpan w:val="10"/>
            <w:shd w:val="clear" w:color="auto" w:fill="A8D08D" w:themeFill="accent6" w:themeFillTint="99"/>
          </w:tcPr>
          <w:p w14:paraId="4A962037" w14:textId="77777777" w:rsidR="00DE77AB" w:rsidRPr="00DE77AB" w:rsidRDefault="00DE77AB" w:rsidP="00AC317A">
            <w:pPr>
              <w:jc w:val="both"/>
              <w:rPr>
                <w:rFonts w:ascii="Arial" w:hAnsi="Arial" w:cs="Arial"/>
                <w:sz w:val="16"/>
                <w:szCs w:val="16"/>
              </w:rPr>
            </w:pPr>
            <w:r w:rsidRPr="00DE77AB">
              <w:rPr>
                <w:rFonts w:ascii="Arial" w:hAnsi="Arial" w:cs="Arial"/>
                <w:sz w:val="16"/>
                <w:szCs w:val="16"/>
              </w:rPr>
              <w:t>Open space provision in Waveney (excludes semi-natural areas) Area (Ha)</w:t>
            </w:r>
          </w:p>
        </w:tc>
      </w:tr>
      <w:tr w:rsidR="00E976D0" w14:paraId="3EE643B1" w14:textId="77777777" w:rsidTr="008F314A">
        <w:trPr>
          <w:trHeight w:val="367"/>
        </w:trPr>
        <w:tc>
          <w:tcPr>
            <w:tcW w:w="1483" w:type="dxa"/>
            <w:shd w:val="clear" w:color="auto" w:fill="A8D08D" w:themeFill="accent6" w:themeFillTint="99"/>
          </w:tcPr>
          <w:p w14:paraId="5BC4022C" w14:textId="77777777" w:rsidR="00E976D0" w:rsidRPr="00DE77AB" w:rsidRDefault="00DE77AB" w:rsidP="00AC317A">
            <w:pPr>
              <w:jc w:val="both"/>
              <w:rPr>
                <w:rFonts w:ascii="Arial" w:hAnsi="Arial" w:cs="Arial"/>
                <w:sz w:val="16"/>
                <w:szCs w:val="16"/>
              </w:rPr>
            </w:pPr>
            <w:r w:rsidRPr="00DE77AB">
              <w:rPr>
                <w:rFonts w:ascii="Arial" w:hAnsi="Arial" w:cs="Arial"/>
                <w:sz w:val="16"/>
                <w:szCs w:val="16"/>
              </w:rPr>
              <w:t>Sub area</w:t>
            </w:r>
          </w:p>
        </w:tc>
        <w:tc>
          <w:tcPr>
            <w:tcW w:w="780" w:type="dxa"/>
            <w:shd w:val="clear" w:color="auto" w:fill="A8D08D" w:themeFill="accent6" w:themeFillTint="99"/>
          </w:tcPr>
          <w:p w14:paraId="09942F6C" w14:textId="77777777" w:rsidR="00E976D0" w:rsidRPr="00DE77AB" w:rsidRDefault="00DE77AB" w:rsidP="00AC317A">
            <w:pPr>
              <w:jc w:val="both"/>
              <w:rPr>
                <w:rFonts w:ascii="Arial" w:hAnsi="Arial" w:cs="Arial"/>
                <w:sz w:val="16"/>
                <w:szCs w:val="16"/>
              </w:rPr>
            </w:pPr>
            <w:r w:rsidRPr="00DE77AB">
              <w:rPr>
                <w:rFonts w:ascii="Arial" w:hAnsi="Arial" w:cs="Arial"/>
                <w:sz w:val="16"/>
                <w:szCs w:val="16"/>
              </w:rPr>
              <w:t>Total area of open space</w:t>
            </w:r>
          </w:p>
        </w:tc>
        <w:tc>
          <w:tcPr>
            <w:tcW w:w="658" w:type="dxa"/>
            <w:shd w:val="clear" w:color="auto" w:fill="A8D08D" w:themeFill="accent6" w:themeFillTint="99"/>
          </w:tcPr>
          <w:p w14:paraId="14EC091F" w14:textId="77777777" w:rsidR="00E976D0" w:rsidRPr="00DE77AB" w:rsidRDefault="00DE77AB" w:rsidP="00AC317A">
            <w:pPr>
              <w:jc w:val="both"/>
              <w:rPr>
                <w:rFonts w:ascii="Arial" w:hAnsi="Arial" w:cs="Arial"/>
                <w:sz w:val="16"/>
                <w:szCs w:val="16"/>
              </w:rPr>
            </w:pPr>
            <w:r w:rsidRPr="00DE77AB">
              <w:rPr>
                <w:rFonts w:ascii="Arial" w:hAnsi="Arial" w:cs="Arial"/>
                <w:sz w:val="16"/>
                <w:szCs w:val="16"/>
              </w:rPr>
              <w:t>Parks and gardens</w:t>
            </w:r>
          </w:p>
        </w:tc>
        <w:tc>
          <w:tcPr>
            <w:tcW w:w="794" w:type="dxa"/>
            <w:shd w:val="clear" w:color="auto" w:fill="A8D08D" w:themeFill="accent6" w:themeFillTint="99"/>
          </w:tcPr>
          <w:p w14:paraId="3E26974B" w14:textId="77777777" w:rsidR="00E976D0" w:rsidRPr="00DE77AB" w:rsidRDefault="00DE77AB" w:rsidP="00AC317A">
            <w:pPr>
              <w:jc w:val="both"/>
              <w:rPr>
                <w:rFonts w:ascii="Arial" w:hAnsi="Arial" w:cs="Arial"/>
                <w:sz w:val="16"/>
                <w:szCs w:val="16"/>
              </w:rPr>
            </w:pPr>
            <w:r w:rsidRPr="00DE77AB">
              <w:rPr>
                <w:rFonts w:ascii="Arial" w:hAnsi="Arial" w:cs="Arial"/>
                <w:sz w:val="16"/>
                <w:szCs w:val="16"/>
              </w:rPr>
              <w:t>Amenity green space</w:t>
            </w:r>
          </w:p>
        </w:tc>
        <w:tc>
          <w:tcPr>
            <w:tcW w:w="777" w:type="dxa"/>
            <w:shd w:val="clear" w:color="auto" w:fill="A8D08D" w:themeFill="accent6" w:themeFillTint="99"/>
          </w:tcPr>
          <w:p w14:paraId="6986F874" w14:textId="77777777" w:rsidR="00E976D0" w:rsidRPr="00DE77AB" w:rsidRDefault="00DE77AB" w:rsidP="00AC317A">
            <w:pPr>
              <w:jc w:val="both"/>
              <w:rPr>
                <w:rFonts w:ascii="Arial" w:hAnsi="Arial" w:cs="Arial"/>
                <w:sz w:val="16"/>
                <w:szCs w:val="16"/>
              </w:rPr>
            </w:pPr>
            <w:r w:rsidRPr="00DE77AB">
              <w:rPr>
                <w:rFonts w:ascii="Arial" w:hAnsi="Arial" w:cs="Arial"/>
                <w:sz w:val="16"/>
                <w:szCs w:val="16"/>
              </w:rPr>
              <w:t>Passive amenity green space</w:t>
            </w:r>
          </w:p>
        </w:tc>
        <w:tc>
          <w:tcPr>
            <w:tcW w:w="893" w:type="dxa"/>
            <w:shd w:val="clear" w:color="auto" w:fill="A8D08D" w:themeFill="accent6" w:themeFillTint="99"/>
          </w:tcPr>
          <w:p w14:paraId="79F65CAB" w14:textId="77777777" w:rsidR="00E976D0" w:rsidRPr="00DE77AB" w:rsidRDefault="00DE77AB" w:rsidP="00AC317A">
            <w:pPr>
              <w:jc w:val="both"/>
              <w:rPr>
                <w:rFonts w:ascii="Arial" w:hAnsi="Arial" w:cs="Arial"/>
                <w:sz w:val="16"/>
                <w:szCs w:val="16"/>
              </w:rPr>
            </w:pPr>
            <w:r w:rsidRPr="00DE77AB">
              <w:rPr>
                <w:rFonts w:ascii="Arial" w:hAnsi="Arial" w:cs="Arial"/>
                <w:sz w:val="16"/>
                <w:szCs w:val="16"/>
              </w:rPr>
              <w:t>Equipped play space</w:t>
            </w:r>
          </w:p>
        </w:tc>
        <w:tc>
          <w:tcPr>
            <w:tcW w:w="839" w:type="dxa"/>
            <w:shd w:val="clear" w:color="auto" w:fill="A8D08D" w:themeFill="accent6" w:themeFillTint="99"/>
          </w:tcPr>
          <w:p w14:paraId="7B4E06DA" w14:textId="77777777" w:rsidR="00E976D0" w:rsidRPr="00DE77AB" w:rsidRDefault="00DE77AB" w:rsidP="00AC317A">
            <w:pPr>
              <w:jc w:val="both"/>
              <w:rPr>
                <w:rFonts w:ascii="Arial" w:hAnsi="Arial" w:cs="Arial"/>
                <w:sz w:val="16"/>
                <w:szCs w:val="16"/>
              </w:rPr>
            </w:pPr>
            <w:r w:rsidRPr="00DE77AB">
              <w:rPr>
                <w:rFonts w:ascii="Arial" w:hAnsi="Arial" w:cs="Arial"/>
                <w:sz w:val="16"/>
                <w:szCs w:val="16"/>
              </w:rPr>
              <w:t>Green corridors</w:t>
            </w:r>
          </w:p>
        </w:tc>
        <w:tc>
          <w:tcPr>
            <w:tcW w:w="741" w:type="dxa"/>
            <w:shd w:val="clear" w:color="auto" w:fill="A8D08D" w:themeFill="accent6" w:themeFillTint="99"/>
          </w:tcPr>
          <w:p w14:paraId="7B69C769" w14:textId="77777777" w:rsidR="00E976D0" w:rsidRPr="00DE77AB" w:rsidRDefault="00DE77AB" w:rsidP="00AC317A">
            <w:pPr>
              <w:jc w:val="both"/>
              <w:rPr>
                <w:rFonts w:ascii="Arial" w:hAnsi="Arial" w:cs="Arial"/>
                <w:sz w:val="16"/>
                <w:szCs w:val="16"/>
              </w:rPr>
            </w:pPr>
            <w:r w:rsidRPr="00DE77AB">
              <w:rPr>
                <w:rFonts w:ascii="Arial" w:hAnsi="Arial" w:cs="Arial"/>
                <w:sz w:val="16"/>
                <w:szCs w:val="16"/>
              </w:rPr>
              <w:t>Playing pitches</w:t>
            </w:r>
          </w:p>
        </w:tc>
        <w:tc>
          <w:tcPr>
            <w:tcW w:w="963" w:type="dxa"/>
            <w:shd w:val="clear" w:color="auto" w:fill="A8D08D" w:themeFill="accent6" w:themeFillTint="99"/>
          </w:tcPr>
          <w:p w14:paraId="24140ED7" w14:textId="77777777" w:rsidR="00E976D0" w:rsidRPr="00DE77AB" w:rsidRDefault="00DE77AB" w:rsidP="00AC317A">
            <w:pPr>
              <w:jc w:val="both"/>
              <w:rPr>
                <w:rFonts w:ascii="Arial" w:hAnsi="Arial" w:cs="Arial"/>
                <w:sz w:val="16"/>
                <w:szCs w:val="16"/>
              </w:rPr>
            </w:pPr>
            <w:r w:rsidRPr="00DE77AB">
              <w:rPr>
                <w:rFonts w:ascii="Arial" w:hAnsi="Arial" w:cs="Arial"/>
                <w:sz w:val="16"/>
                <w:szCs w:val="16"/>
              </w:rPr>
              <w:t>Allotments</w:t>
            </w:r>
          </w:p>
        </w:tc>
        <w:tc>
          <w:tcPr>
            <w:tcW w:w="1088" w:type="dxa"/>
            <w:shd w:val="clear" w:color="auto" w:fill="A8D08D" w:themeFill="accent6" w:themeFillTint="99"/>
          </w:tcPr>
          <w:p w14:paraId="308A2626" w14:textId="77777777" w:rsidR="00E976D0" w:rsidRPr="00DE77AB" w:rsidRDefault="00DE77AB" w:rsidP="00AC317A">
            <w:pPr>
              <w:jc w:val="both"/>
              <w:rPr>
                <w:rFonts w:ascii="Arial" w:hAnsi="Arial" w:cs="Arial"/>
                <w:sz w:val="16"/>
                <w:szCs w:val="16"/>
              </w:rPr>
            </w:pPr>
            <w:r w:rsidRPr="00DE77AB">
              <w:rPr>
                <w:rFonts w:ascii="Arial" w:hAnsi="Arial" w:cs="Arial"/>
                <w:sz w:val="16"/>
                <w:szCs w:val="16"/>
              </w:rPr>
              <w:t>Cemeteries and churchyards</w:t>
            </w:r>
          </w:p>
        </w:tc>
      </w:tr>
      <w:tr w:rsidR="00723F92" w14:paraId="6F82392B" w14:textId="77777777" w:rsidTr="008F314A">
        <w:tc>
          <w:tcPr>
            <w:tcW w:w="1483" w:type="dxa"/>
          </w:tcPr>
          <w:p w14:paraId="22BFA682" w14:textId="77777777" w:rsidR="00723F92" w:rsidRPr="00723F92" w:rsidRDefault="00723F92" w:rsidP="00AC317A">
            <w:pPr>
              <w:jc w:val="both"/>
              <w:rPr>
                <w:rFonts w:ascii="Arial" w:hAnsi="Arial" w:cs="Arial"/>
                <w:sz w:val="16"/>
                <w:szCs w:val="16"/>
              </w:rPr>
            </w:pPr>
            <w:r w:rsidRPr="00723F92">
              <w:rPr>
                <w:rFonts w:ascii="Arial" w:hAnsi="Arial" w:cs="Arial"/>
                <w:sz w:val="16"/>
                <w:szCs w:val="16"/>
              </w:rPr>
              <w:t>Beccles</w:t>
            </w:r>
          </w:p>
        </w:tc>
        <w:tc>
          <w:tcPr>
            <w:tcW w:w="780" w:type="dxa"/>
          </w:tcPr>
          <w:p w14:paraId="2D638E76" w14:textId="77777777" w:rsidR="00723F92" w:rsidRPr="00723F92" w:rsidRDefault="00723F92" w:rsidP="004541FB">
            <w:pPr>
              <w:jc w:val="right"/>
              <w:rPr>
                <w:rFonts w:ascii="Arial" w:hAnsi="Arial" w:cs="Arial"/>
                <w:sz w:val="16"/>
                <w:szCs w:val="16"/>
              </w:rPr>
            </w:pPr>
            <w:r w:rsidRPr="00723F92">
              <w:rPr>
                <w:rFonts w:ascii="Arial" w:hAnsi="Arial" w:cs="Arial"/>
                <w:sz w:val="16"/>
                <w:szCs w:val="16"/>
              </w:rPr>
              <w:t>49.6</w:t>
            </w:r>
          </w:p>
        </w:tc>
        <w:tc>
          <w:tcPr>
            <w:tcW w:w="658" w:type="dxa"/>
          </w:tcPr>
          <w:p w14:paraId="5F5D1869" w14:textId="77777777" w:rsidR="00723F92" w:rsidRPr="00723F92" w:rsidRDefault="00723F92" w:rsidP="004541FB">
            <w:pPr>
              <w:jc w:val="right"/>
              <w:rPr>
                <w:rFonts w:ascii="Arial" w:hAnsi="Arial" w:cs="Arial"/>
                <w:sz w:val="16"/>
                <w:szCs w:val="16"/>
              </w:rPr>
            </w:pPr>
            <w:r w:rsidRPr="00723F92">
              <w:rPr>
                <w:rFonts w:ascii="Arial" w:hAnsi="Arial" w:cs="Arial"/>
                <w:sz w:val="16"/>
                <w:szCs w:val="16"/>
              </w:rPr>
              <w:t>7.3</w:t>
            </w:r>
          </w:p>
        </w:tc>
        <w:tc>
          <w:tcPr>
            <w:tcW w:w="794" w:type="dxa"/>
          </w:tcPr>
          <w:p w14:paraId="117E624B" w14:textId="77777777" w:rsidR="00723F92" w:rsidRPr="00723F92" w:rsidRDefault="00723F92" w:rsidP="004541FB">
            <w:pPr>
              <w:jc w:val="right"/>
              <w:rPr>
                <w:rFonts w:ascii="Arial" w:hAnsi="Arial" w:cs="Arial"/>
                <w:sz w:val="16"/>
                <w:szCs w:val="16"/>
              </w:rPr>
            </w:pPr>
            <w:r w:rsidRPr="00723F92">
              <w:rPr>
                <w:rFonts w:ascii="Arial" w:hAnsi="Arial" w:cs="Arial"/>
                <w:sz w:val="16"/>
                <w:szCs w:val="16"/>
              </w:rPr>
              <w:t>4.2</w:t>
            </w:r>
          </w:p>
        </w:tc>
        <w:tc>
          <w:tcPr>
            <w:tcW w:w="777" w:type="dxa"/>
          </w:tcPr>
          <w:p w14:paraId="388D8B2C" w14:textId="77777777" w:rsidR="00723F92" w:rsidRPr="00723F92" w:rsidRDefault="00723F92" w:rsidP="004541FB">
            <w:pPr>
              <w:jc w:val="right"/>
              <w:rPr>
                <w:rFonts w:ascii="Arial" w:hAnsi="Arial" w:cs="Arial"/>
                <w:sz w:val="16"/>
                <w:szCs w:val="16"/>
              </w:rPr>
            </w:pPr>
            <w:r w:rsidRPr="00723F92">
              <w:rPr>
                <w:rFonts w:ascii="Arial" w:hAnsi="Arial" w:cs="Arial"/>
                <w:sz w:val="16"/>
                <w:szCs w:val="16"/>
              </w:rPr>
              <w:t>2.4</w:t>
            </w:r>
          </w:p>
        </w:tc>
        <w:tc>
          <w:tcPr>
            <w:tcW w:w="893" w:type="dxa"/>
          </w:tcPr>
          <w:p w14:paraId="2920EC1B" w14:textId="77777777" w:rsidR="00723F92" w:rsidRPr="00723F92" w:rsidRDefault="00723F92" w:rsidP="004541FB">
            <w:pPr>
              <w:jc w:val="right"/>
              <w:rPr>
                <w:rFonts w:ascii="Arial" w:hAnsi="Arial" w:cs="Arial"/>
                <w:sz w:val="16"/>
                <w:szCs w:val="16"/>
              </w:rPr>
            </w:pPr>
            <w:r w:rsidRPr="00723F92">
              <w:rPr>
                <w:rFonts w:ascii="Arial" w:hAnsi="Arial" w:cs="Arial"/>
                <w:sz w:val="16"/>
                <w:szCs w:val="16"/>
              </w:rPr>
              <w:t>3.6</w:t>
            </w:r>
          </w:p>
        </w:tc>
        <w:tc>
          <w:tcPr>
            <w:tcW w:w="839" w:type="dxa"/>
          </w:tcPr>
          <w:p w14:paraId="6F0E8878" w14:textId="77777777" w:rsidR="00723F92" w:rsidRPr="00723F92" w:rsidRDefault="00723F92" w:rsidP="004541FB">
            <w:pPr>
              <w:jc w:val="right"/>
              <w:rPr>
                <w:rFonts w:ascii="Arial" w:hAnsi="Arial" w:cs="Arial"/>
                <w:sz w:val="16"/>
                <w:szCs w:val="16"/>
              </w:rPr>
            </w:pPr>
            <w:r w:rsidRPr="00723F92">
              <w:rPr>
                <w:rFonts w:ascii="Arial" w:hAnsi="Arial" w:cs="Arial"/>
                <w:sz w:val="16"/>
                <w:szCs w:val="16"/>
              </w:rPr>
              <w:t>1.8</w:t>
            </w:r>
          </w:p>
        </w:tc>
        <w:tc>
          <w:tcPr>
            <w:tcW w:w="741" w:type="dxa"/>
          </w:tcPr>
          <w:p w14:paraId="1B965A6F" w14:textId="77777777" w:rsidR="00723F92" w:rsidRPr="00723F92" w:rsidRDefault="00723F92" w:rsidP="004541FB">
            <w:pPr>
              <w:jc w:val="right"/>
              <w:rPr>
                <w:rFonts w:ascii="Arial" w:hAnsi="Arial" w:cs="Arial"/>
                <w:sz w:val="16"/>
                <w:szCs w:val="16"/>
              </w:rPr>
            </w:pPr>
            <w:r w:rsidRPr="00723F92">
              <w:rPr>
                <w:rFonts w:ascii="Arial" w:hAnsi="Arial" w:cs="Arial"/>
                <w:sz w:val="16"/>
                <w:szCs w:val="16"/>
              </w:rPr>
              <w:t>17.0</w:t>
            </w:r>
          </w:p>
        </w:tc>
        <w:tc>
          <w:tcPr>
            <w:tcW w:w="963" w:type="dxa"/>
          </w:tcPr>
          <w:p w14:paraId="72180B18" w14:textId="77777777" w:rsidR="00723F92" w:rsidRPr="00723F92" w:rsidRDefault="00723F92" w:rsidP="004541FB">
            <w:pPr>
              <w:jc w:val="right"/>
              <w:rPr>
                <w:rFonts w:ascii="Arial" w:hAnsi="Arial" w:cs="Arial"/>
                <w:sz w:val="16"/>
                <w:szCs w:val="16"/>
              </w:rPr>
            </w:pPr>
            <w:r w:rsidRPr="00723F92">
              <w:rPr>
                <w:rFonts w:ascii="Arial" w:hAnsi="Arial" w:cs="Arial"/>
                <w:sz w:val="16"/>
                <w:szCs w:val="16"/>
              </w:rPr>
              <w:t>6.5</w:t>
            </w:r>
          </w:p>
        </w:tc>
        <w:tc>
          <w:tcPr>
            <w:tcW w:w="1088" w:type="dxa"/>
          </w:tcPr>
          <w:p w14:paraId="1F6E8F75" w14:textId="77777777" w:rsidR="00723F92" w:rsidRPr="00723F92" w:rsidRDefault="00723F92" w:rsidP="004541FB">
            <w:pPr>
              <w:jc w:val="right"/>
              <w:rPr>
                <w:rFonts w:ascii="Arial" w:hAnsi="Arial" w:cs="Arial"/>
                <w:sz w:val="16"/>
                <w:szCs w:val="16"/>
              </w:rPr>
            </w:pPr>
            <w:r w:rsidRPr="00723F92">
              <w:rPr>
                <w:rFonts w:ascii="Arial" w:hAnsi="Arial" w:cs="Arial"/>
                <w:sz w:val="16"/>
                <w:szCs w:val="16"/>
              </w:rPr>
              <w:t>6.9</w:t>
            </w:r>
          </w:p>
        </w:tc>
      </w:tr>
      <w:tr w:rsidR="00723F92" w14:paraId="7C51C0D5" w14:textId="77777777" w:rsidTr="008F314A">
        <w:tc>
          <w:tcPr>
            <w:tcW w:w="1483" w:type="dxa"/>
          </w:tcPr>
          <w:p w14:paraId="71D81344" w14:textId="77777777" w:rsidR="00723F92" w:rsidRPr="00AC6E7F" w:rsidRDefault="00723F92" w:rsidP="00AC317A">
            <w:pPr>
              <w:jc w:val="both"/>
              <w:rPr>
                <w:rFonts w:ascii="Arial" w:hAnsi="Arial" w:cs="Arial"/>
                <w:sz w:val="16"/>
                <w:szCs w:val="16"/>
              </w:rPr>
            </w:pPr>
            <w:r w:rsidRPr="00AC6E7F">
              <w:rPr>
                <w:rFonts w:ascii="Arial" w:hAnsi="Arial" w:cs="Arial"/>
                <w:sz w:val="16"/>
                <w:szCs w:val="16"/>
              </w:rPr>
              <w:t>Bungay</w:t>
            </w:r>
          </w:p>
        </w:tc>
        <w:tc>
          <w:tcPr>
            <w:tcW w:w="780" w:type="dxa"/>
          </w:tcPr>
          <w:p w14:paraId="0968003B"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9.8</w:t>
            </w:r>
          </w:p>
        </w:tc>
        <w:tc>
          <w:tcPr>
            <w:tcW w:w="658" w:type="dxa"/>
          </w:tcPr>
          <w:p w14:paraId="75DD99E4"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0</w:t>
            </w:r>
          </w:p>
        </w:tc>
        <w:tc>
          <w:tcPr>
            <w:tcW w:w="794" w:type="dxa"/>
          </w:tcPr>
          <w:p w14:paraId="5165C473"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3.3</w:t>
            </w:r>
          </w:p>
        </w:tc>
        <w:tc>
          <w:tcPr>
            <w:tcW w:w="777" w:type="dxa"/>
          </w:tcPr>
          <w:p w14:paraId="482E5D19"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1.1</w:t>
            </w:r>
          </w:p>
        </w:tc>
        <w:tc>
          <w:tcPr>
            <w:tcW w:w="893" w:type="dxa"/>
          </w:tcPr>
          <w:p w14:paraId="35B66272"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1.2</w:t>
            </w:r>
          </w:p>
        </w:tc>
        <w:tc>
          <w:tcPr>
            <w:tcW w:w="839" w:type="dxa"/>
          </w:tcPr>
          <w:p w14:paraId="30EB8B81"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0</w:t>
            </w:r>
          </w:p>
        </w:tc>
        <w:tc>
          <w:tcPr>
            <w:tcW w:w="741" w:type="dxa"/>
          </w:tcPr>
          <w:p w14:paraId="57539067"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0.3</w:t>
            </w:r>
          </w:p>
        </w:tc>
        <w:tc>
          <w:tcPr>
            <w:tcW w:w="963" w:type="dxa"/>
          </w:tcPr>
          <w:p w14:paraId="3BD7B6A1"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0.5</w:t>
            </w:r>
          </w:p>
        </w:tc>
        <w:tc>
          <w:tcPr>
            <w:tcW w:w="1088" w:type="dxa"/>
          </w:tcPr>
          <w:p w14:paraId="5D8617F4"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3.4</w:t>
            </w:r>
          </w:p>
        </w:tc>
      </w:tr>
      <w:tr w:rsidR="00723F92" w14:paraId="471A74D4" w14:textId="77777777" w:rsidTr="008F314A">
        <w:tc>
          <w:tcPr>
            <w:tcW w:w="1483" w:type="dxa"/>
          </w:tcPr>
          <w:p w14:paraId="675F995F" w14:textId="77777777" w:rsidR="00723F92" w:rsidRPr="00AC6E7F" w:rsidRDefault="00B83216" w:rsidP="00AC317A">
            <w:pPr>
              <w:jc w:val="both"/>
              <w:rPr>
                <w:rFonts w:ascii="Arial" w:hAnsi="Arial" w:cs="Arial"/>
                <w:sz w:val="16"/>
                <w:szCs w:val="16"/>
              </w:rPr>
            </w:pPr>
            <w:proofErr w:type="spellStart"/>
            <w:r w:rsidRPr="00AC6E7F">
              <w:rPr>
                <w:rFonts w:ascii="Arial" w:hAnsi="Arial" w:cs="Arial"/>
                <w:sz w:val="16"/>
                <w:szCs w:val="16"/>
              </w:rPr>
              <w:t>Halesworth</w:t>
            </w:r>
            <w:proofErr w:type="spellEnd"/>
          </w:p>
        </w:tc>
        <w:tc>
          <w:tcPr>
            <w:tcW w:w="780" w:type="dxa"/>
          </w:tcPr>
          <w:p w14:paraId="598BC43A"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14.6</w:t>
            </w:r>
          </w:p>
        </w:tc>
        <w:tc>
          <w:tcPr>
            <w:tcW w:w="658" w:type="dxa"/>
          </w:tcPr>
          <w:p w14:paraId="61F3C26E"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1.3</w:t>
            </w:r>
          </w:p>
        </w:tc>
        <w:tc>
          <w:tcPr>
            <w:tcW w:w="794" w:type="dxa"/>
          </w:tcPr>
          <w:p w14:paraId="5F76DC3D"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1.6</w:t>
            </w:r>
          </w:p>
        </w:tc>
        <w:tc>
          <w:tcPr>
            <w:tcW w:w="777" w:type="dxa"/>
          </w:tcPr>
          <w:p w14:paraId="6DEBE7AD"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1.4</w:t>
            </w:r>
          </w:p>
        </w:tc>
        <w:tc>
          <w:tcPr>
            <w:tcW w:w="893" w:type="dxa"/>
          </w:tcPr>
          <w:p w14:paraId="0E23B7AF"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1.4</w:t>
            </w:r>
          </w:p>
        </w:tc>
        <w:tc>
          <w:tcPr>
            <w:tcW w:w="839" w:type="dxa"/>
          </w:tcPr>
          <w:p w14:paraId="0B4A7457"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0</w:t>
            </w:r>
          </w:p>
        </w:tc>
        <w:tc>
          <w:tcPr>
            <w:tcW w:w="741" w:type="dxa"/>
          </w:tcPr>
          <w:p w14:paraId="425DF72F"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4.2</w:t>
            </w:r>
          </w:p>
        </w:tc>
        <w:tc>
          <w:tcPr>
            <w:tcW w:w="963" w:type="dxa"/>
          </w:tcPr>
          <w:p w14:paraId="29E0AE27"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1.7</w:t>
            </w:r>
          </w:p>
        </w:tc>
        <w:tc>
          <w:tcPr>
            <w:tcW w:w="1088" w:type="dxa"/>
          </w:tcPr>
          <w:p w14:paraId="2B85CD1C"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3.1</w:t>
            </w:r>
          </w:p>
        </w:tc>
      </w:tr>
      <w:tr w:rsidR="00723F92" w14:paraId="64173968" w14:textId="77777777" w:rsidTr="008F314A">
        <w:tc>
          <w:tcPr>
            <w:tcW w:w="1483" w:type="dxa"/>
          </w:tcPr>
          <w:p w14:paraId="5D00B1B2" w14:textId="77777777" w:rsidR="00723F92" w:rsidRPr="00AC6E7F" w:rsidRDefault="00B83216" w:rsidP="00AC317A">
            <w:pPr>
              <w:jc w:val="both"/>
              <w:rPr>
                <w:rFonts w:ascii="Arial" w:hAnsi="Arial" w:cs="Arial"/>
                <w:sz w:val="16"/>
                <w:szCs w:val="16"/>
              </w:rPr>
            </w:pPr>
            <w:proofErr w:type="spellStart"/>
            <w:r w:rsidRPr="00AC6E7F">
              <w:rPr>
                <w:rFonts w:ascii="Arial" w:hAnsi="Arial" w:cs="Arial"/>
                <w:sz w:val="16"/>
                <w:szCs w:val="16"/>
              </w:rPr>
              <w:t>Kessingland</w:t>
            </w:r>
            <w:proofErr w:type="spellEnd"/>
          </w:p>
        </w:tc>
        <w:tc>
          <w:tcPr>
            <w:tcW w:w="780" w:type="dxa"/>
          </w:tcPr>
          <w:p w14:paraId="7EADDAD8"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10.0</w:t>
            </w:r>
          </w:p>
        </w:tc>
        <w:tc>
          <w:tcPr>
            <w:tcW w:w="658" w:type="dxa"/>
          </w:tcPr>
          <w:p w14:paraId="6EB180DC"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0</w:t>
            </w:r>
          </w:p>
        </w:tc>
        <w:tc>
          <w:tcPr>
            <w:tcW w:w="794" w:type="dxa"/>
          </w:tcPr>
          <w:p w14:paraId="2AA96372"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2.3</w:t>
            </w:r>
          </w:p>
        </w:tc>
        <w:tc>
          <w:tcPr>
            <w:tcW w:w="777" w:type="dxa"/>
          </w:tcPr>
          <w:p w14:paraId="3F58D911"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2.7</w:t>
            </w:r>
          </w:p>
        </w:tc>
        <w:tc>
          <w:tcPr>
            <w:tcW w:w="893" w:type="dxa"/>
          </w:tcPr>
          <w:p w14:paraId="4E8C340C"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0.6</w:t>
            </w:r>
          </w:p>
        </w:tc>
        <w:tc>
          <w:tcPr>
            <w:tcW w:w="839" w:type="dxa"/>
          </w:tcPr>
          <w:p w14:paraId="73B58626"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0</w:t>
            </w:r>
          </w:p>
        </w:tc>
        <w:tc>
          <w:tcPr>
            <w:tcW w:w="741" w:type="dxa"/>
          </w:tcPr>
          <w:p w14:paraId="15E85F30"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1.5</w:t>
            </w:r>
          </w:p>
        </w:tc>
        <w:tc>
          <w:tcPr>
            <w:tcW w:w="963" w:type="dxa"/>
          </w:tcPr>
          <w:p w14:paraId="0E985FD3"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1.6</w:t>
            </w:r>
          </w:p>
        </w:tc>
        <w:tc>
          <w:tcPr>
            <w:tcW w:w="1088" w:type="dxa"/>
          </w:tcPr>
          <w:p w14:paraId="06A0DBA7"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1.3</w:t>
            </w:r>
          </w:p>
        </w:tc>
      </w:tr>
      <w:tr w:rsidR="00723F92" w14:paraId="4F987FBB" w14:textId="77777777" w:rsidTr="008F314A">
        <w:tc>
          <w:tcPr>
            <w:tcW w:w="1483" w:type="dxa"/>
          </w:tcPr>
          <w:p w14:paraId="6A023D45" w14:textId="77777777" w:rsidR="00723F92" w:rsidRPr="00AC6E7F" w:rsidRDefault="00B83216" w:rsidP="00AC317A">
            <w:pPr>
              <w:jc w:val="both"/>
              <w:rPr>
                <w:rFonts w:ascii="Arial" w:hAnsi="Arial" w:cs="Arial"/>
                <w:sz w:val="16"/>
                <w:szCs w:val="16"/>
              </w:rPr>
            </w:pPr>
            <w:r w:rsidRPr="00AC6E7F">
              <w:rPr>
                <w:rFonts w:ascii="Arial" w:hAnsi="Arial" w:cs="Arial"/>
                <w:sz w:val="16"/>
                <w:szCs w:val="16"/>
              </w:rPr>
              <w:t>North Lowestoft</w:t>
            </w:r>
          </w:p>
        </w:tc>
        <w:tc>
          <w:tcPr>
            <w:tcW w:w="780" w:type="dxa"/>
          </w:tcPr>
          <w:p w14:paraId="72F56EE2"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130.4</w:t>
            </w:r>
          </w:p>
        </w:tc>
        <w:tc>
          <w:tcPr>
            <w:tcW w:w="658" w:type="dxa"/>
          </w:tcPr>
          <w:p w14:paraId="4CABC6BE"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16.8</w:t>
            </w:r>
          </w:p>
        </w:tc>
        <w:tc>
          <w:tcPr>
            <w:tcW w:w="794" w:type="dxa"/>
          </w:tcPr>
          <w:p w14:paraId="74F43D90"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39.6</w:t>
            </w:r>
          </w:p>
        </w:tc>
        <w:tc>
          <w:tcPr>
            <w:tcW w:w="777" w:type="dxa"/>
          </w:tcPr>
          <w:p w14:paraId="58EAB5A5"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6.4</w:t>
            </w:r>
          </w:p>
        </w:tc>
        <w:tc>
          <w:tcPr>
            <w:tcW w:w="893" w:type="dxa"/>
          </w:tcPr>
          <w:p w14:paraId="3F47705B"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2.8</w:t>
            </w:r>
          </w:p>
        </w:tc>
        <w:tc>
          <w:tcPr>
            <w:tcW w:w="839" w:type="dxa"/>
          </w:tcPr>
          <w:p w14:paraId="32AE1EBD"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11.8</w:t>
            </w:r>
          </w:p>
        </w:tc>
        <w:tc>
          <w:tcPr>
            <w:tcW w:w="741" w:type="dxa"/>
          </w:tcPr>
          <w:p w14:paraId="5CDDFDAB"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31.3</w:t>
            </w:r>
          </w:p>
        </w:tc>
        <w:tc>
          <w:tcPr>
            <w:tcW w:w="963" w:type="dxa"/>
          </w:tcPr>
          <w:p w14:paraId="4B596E20"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9.2</w:t>
            </w:r>
          </w:p>
        </w:tc>
        <w:tc>
          <w:tcPr>
            <w:tcW w:w="1088" w:type="dxa"/>
          </w:tcPr>
          <w:p w14:paraId="40E295C5"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12.5</w:t>
            </w:r>
          </w:p>
        </w:tc>
      </w:tr>
      <w:tr w:rsidR="00723F92" w14:paraId="3E8C7E87" w14:textId="77777777" w:rsidTr="008F314A">
        <w:tc>
          <w:tcPr>
            <w:tcW w:w="1483" w:type="dxa"/>
          </w:tcPr>
          <w:p w14:paraId="2869089E" w14:textId="77777777" w:rsidR="00723F92" w:rsidRPr="00AC6E7F" w:rsidRDefault="00B83216" w:rsidP="00AC317A">
            <w:pPr>
              <w:jc w:val="both"/>
              <w:rPr>
                <w:rFonts w:ascii="Arial" w:hAnsi="Arial" w:cs="Arial"/>
                <w:sz w:val="16"/>
                <w:szCs w:val="16"/>
              </w:rPr>
            </w:pPr>
            <w:r w:rsidRPr="00AC6E7F">
              <w:rPr>
                <w:rFonts w:ascii="Arial" w:hAnsi="Arial" w:cs="Arial"/>
                <w:sz w:val="16"/>
                <w:szCs w:val="16"/>
              </w:rPr>
              <w:t>South Lowestoft</w:t>
            </w:r>
          </w:p>
        </w:tc>
        <w:tc>
          <w:tcPr>
            <w:tcW w:w="780" w:type="dxa"/>
          </w:tcPr>
          <w:p w14:paraId="607C6D83"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70.2</w:t>
            </w:r>
          </w:p>
        </w:tc>
        <w:tc>
          <w:tcPr>
            <w:tcW w:w="658" w:type="dxa"/>
          </w:tcPr>
          <w:p w14:paraId="20822BCF"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22.8</w:t>
            </w:r>
          </w:p>
        </w:tc>
        <w:tc>
          <w:tcPr>
            <w:tcW w:w="794" w:type="dxa"/>
          </w:tcPr>
          <w:p w14:paraId="3CD76949"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18.4</w:t>
            </w:r>
          </w:p>
        </w:tc>
        <w:tc>
          <w:tcPr>
            <w:tcW w:w="777" w:type="dxa"/>
          </w:tcPr>
          <w:p w14:paraId="2EEEDB21"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3.9</w:t>
            </w:r>
          </w:p>
        </w:tc>
        <w:tc>
          <w:tcPr>
            <w:tcW w:w="893" w:type="dxa"/>
          </w:tcPr>
          <w:p w14:paraId="1C595104"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2.3</w:t>
            </w:r>
          </w:p>
        </w:tc>
        <w:tc>
          <w:tcPr>
            <w:tcW w:w="839" w:type="dxa"/>
          </w:tcPr>
          <w:p w14:paraId="2985B9A1"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5.5</w:t>
            </w:r>
          </w:p>
        </w:tc>
        <w:tc>
          <w:tcPr>
            <w:tcW w:w="741" w:type="dxa"/>
          </w:tcPr>
          <w:p w14:paraId="0A2F31A7"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7.0</w:t>
            </w:r>
          </w:p>
        </w:tc>
        <w:tc>
          <w:tcPr>
            <w:tcW w:w="963" w:type="dxa"/>
          </w:tcPr>
          <w:p w14:paraId="4F90972E"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4.5</w:t>
            </w:r>
          </w:p>
        </w:tc>
        <w:tc>
          <w:tcPr>
            <w:tcW w:w="1088" w:type="dxa"/>
          </w:tcPr>
          <w:p w14:paraId="79048C6F"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5.9</w:t>
            </w:r>
          </w:p>
        </w:tc>
      </w:tr>
      <w:tr w:rsidR="00723F92" w14:paraId="62BC4DC6" w14:textId="77777777" w:rsidTr="008F314A">
        <w:trPr>
          <w:trHeight w:val="135"/>
        </w:trPr>
        <w:tc>
          <w:tcPr>
            <w:tcW w:w="1483" w:type="dxa"/>
          </w:tcPr>
          <w:p w14:paraId="2EDED2CB" w14:textId="77777777" w:rsidR="00723F92" w:rsidRPr="00AC6E7F" w:rsidRDefault="00B83216" w:rsidP="00AC317A">
            <w:pPr>
              <w:jc w:val="both"/>
              <w:rPr>
                <w:rFonts w:ascii="Arial" w:hAnsi="Arial" w:cs="Arial"/>
                <w:sz w:val="16"/>
                <w:szCs w:val="16"/>
              </w:rPr>
            </w:pPr>
            <w:r w:rsidRPr="00AC6E7F">
              <w:rPr>
                <w:rFonts w:ascii="Arial" w:hAnsi="Arial" w:cs="Arial"/>
                <w:sz w:val="16"/>
                <w:szCs w:val="16"/>
              </w:rPr>
              <w:t xml:space="preserve">Southwold &amp; </w:t>
            </w:r>
            <w:proofErr w:type="spellStart"/>
            <w:r w:rsidRPr="00AC6E7F">
              <w:rPr>
                <w:rFonts w:ascii="Arial" w:hAnsi="Arial" w:cs="Arial"/>
                <w:sz w:val="16"/>
                <w:szCs w:val="16"/>
              </w:rPr>
              <w:t>Reydon</w:t>
            </w:r>
            <w:proofErr w:type="spellEnd"/>
          </w:p>
        </w:tc>
        <w:tc>
          <w:tcPr>
            <w:tcW w:w="780" w:type="dxa"/>
          </w:tcPr>
          <w:p w14:paraId="35496FBE"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25.2</w:t>
            </w:r>
          </w:p>
        </w:tc>
        <w:tc>
          <w:tcPr>
            <w:tcW w:w="658" w:type="dxa"/>
          </w:tcPr>
          <w:p w14:paraId="5D509620"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0</w:t>
            </w:r>
          </w:p>
        </w:tc>
        <w:tc>
          <w:tcPr>
            <w:tcW w:w="794" w:type="dxa"/>
          </w:tcPr>
          <w:p w14:paraId="779C3C1D"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4.9</w:t>
            </w:r>
          </w:p>
        </w:tc>
        <w:tc>
          <w:tcPr>
            <w:tcW w:w="777" w:type="dxa"/>
          </w:tcPr>
          <w:p w14:paraId="3FBB135B"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2.3</w:t>
            </w:r>
          </w:p>
        </w:tc>
        <w:tc>
          <w:tcPr>
            <w:tcW w:w="893" w:type="dxa"/>
          </w:tcPr>
          <w:p w14:paraId="06E2566A"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1.3</w:t>
            </w:r>
          </w:p>
        </w:tc>
        <w:tc>
          <w:tcPr>
            <w:tcW w:w="839" w:type="dxa"/>
          </w:tcPr>
          <w:p w14:paraId="3419D782"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0</w:t>
            </w:r>
          </w:p>
        </w:tc>
        <w:tc>
          <w:tcPr>
            <w:tcW w:w="741" w:type="dxa"/>
          </w:tcPr>
          <w:p w14:paraId="5E6D5624"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9.5</w:t>
            </w:r>
          </w:p>
        </w:tc>
        <w:tc>
          <w:tcPr>
            <w:tcW w:w="963" w:type="dxa"/>
          </w:tcPr>
          <w:p w14:paraId="238E7A99"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4.3</w:t>
            </w:r>
          </w:p>
        </w:tc>
        <w:tc>
          <w:tcPr>
            <w:tcW w:w="1088" w:type="dxa"/>
          </w:tcPr>
          <w:p w14:paraId="2C01F90E" w14:textId="77777777" w:rsidR="00723F92" w:rsidRPr="00AC6E7F" w:rsidRDefault="00B83216" w:rsidP="004541FB">
            <w:pPr>
              <w:jc w:val="right"/>
              <w:rPr>
                <w:rFonts w:ascii="Arial" w:hAnsi="Arial" w:cs="Arial"/>
                <w:sz w:val="16"/>
                <w:szCs w:val="16"/>
              </w:rPr>
            </w:pPr>
            <w:r w:rsidRPr="00AC6E7F">
              <w:rPr>
                <w:rFonts w:ascii="Arial" w:hAnsi="Arial" w:cs="Arial"/>
                <w:sz w:val="16"/>
                <w:szCs w:val="16"/>
              </w:rPr>
              <w:t>3.0</w:t>
            </w:r>
          </w:p>
        </w:tc>
      </w:tr>
      <w:tr w:rsidR="00B83216" w14:paraId="13F4D415" w14:textId="77777777" w:rsidTr="008F314A">
        <w:trPr>
          <w:trHeight w:val="135"/>
        </w:trPr>
        <w:tc>
          <w:tcPr>
            <w:tcW w:w="1483" w:type="dxa"/>
          </w:tcPr>
          <w:p w14:paraId="6D008DE7" w14:textId="77777777" w:rsidR="00B83216" w:rsidRPr="00AC6E7F" w:rsidRDefault="00B83216" w:rsidP="00AC317A">
            <w:pPr>
              <w:jc w:val="both"/>
              <w:rPr>
                <w:rFonts w:ascii="Arial" w:hAnsi="Arial" w:cs="Arial"/>
                <w:sz w:val="16"/>
                <w:szCs w:val="16"/>
              </w:rPr>
            </w:pPr>
            <w:r w:rsidRPr="00AC6E7F">
              <w:rPr>
                <w:rFonts w:ascii="Arial" w:hAnsi="Arial" w:cs="Arial"/>
                <w:sz w:val="16"/>
                <w:szCs w:val="16"/>
              </w:rPr>
              <w:t>Rural</w:t>
            </w:r>
          </w:p>
        </w:tc>
        <w:tc>
          <w:tcPr>
            <w:tcW w:w="780" w:type="dxa"/>
          </w:tcPr>
          <w:p w14:paraId="4950C31D" w14:textId="77777777" w:rsidR="00B83216" w:rsidRPr="00AC6E7F" w:rsidRDefault="00B83216" w:rsidP="004541FB">
            <w:pPr>
              <w:jc w:val="right"/>
              <w:rPr>
                <w:rFonts w:ascii="Arial" w:hAnsi="Arial" w:cs="Arial"/>
                <w:sz w:val="16"/>
                <w:szCs w:val="16"/>
              </w:rPr>
            </w:pPr>
            <w:r w:rsidRPr="00AC6E7F">
              <w:rPr>
                <w:rFonts w:ascii="Arial" w:hAnsi="Arial" w:cs="Arial"/>
                <w:sz w:val="16"/>
                <w:szCs w:val="16"/>
              </w:rPr>
              <w:t>60.0</w:t>
            </w:r>
          </w:p>
        </w:tc>
        <w:tc>
          <w:tcPr>
            <w:tcW w:w="658" w:type="dxa"/>
          </w:tcPr>
          <w:p w14:paraId="3A5A1477" w14:textId="77777777" w:rsidR="00B83216" w:rsidRPr="00AC6E7F" w:rsidRDefault="00B83216" w:rsidP="004541FB">
            <w:pPr>
              <w:jc w:val="right"/>
              <w:rPr>
                <w:rFonts w:ascii="Arial" w:hAnsi="Arial" w:cs="Arial"/>
                <w:sz w:val="16"/>
                <w:szCs w:val="16"/>
              </w:rPr>
            </w:pPr>
            <w:r w:rsidRPr="00AC6E7F">
              <w:rPr>
                <w:rFonts w:ascii="Arial" w:hAnsi="Arial" w:cs="Arial"/>
                <w:sz w:val="16"/>
                <w:szCs w:val="16"/>
              </w:rPr>
              <w:t>0</w:t>
            </w:r>
          </w:p>
        </w:tc>
        <w:tc>
          <w:tcPr>
            <w:tcW w:w="794" w:type="dxa"/>
          </w:tcPr>
          <w:p w14:paraId="2CCFE668" w14:textId="77777777" w:rsidR="00B83216" w:rsidRPr="00AC6E7F" w:rsidRDefault="00B83216" w:rsidP="004541FB">
            <w:pPr>
              <w:jc w:val="right"/>
              <w:rPr>
                <w:rFonts w:ascii="Arial" w:hAnsi="Arial" w:cs="Arial"/>
                <w:sz w:val="16"/>
                <w:szCs w:val="16"/>
              </w:rPr>
            </w:pPr>
            <w:r w:rsidRPr="00AC6E7F">
              <w:rPr>
                <w:rFonts w:ascii="Arial" w:hAnsi="Arial" w:cs="Arial"/>
                <w:sz w:val="16"/>
                <w:szCs w:val="16"/>
              </w:rPr>
              <w:t>8.8</w:t>
            </w:r>
          </w:p>
        </w:tc>
        <w:tc>
          <w:tcPr>
            <w:tcW w:w="777" w:type="dxa"/>
          </w:tcPr>
          <w:p w14:paraId="3EC70111" w14:textId="77777777" w:rsidR="00B83216" w:rsidRPr="00AC6E7F" w:rsidRDefault="00B83216" w:rsidP="004541FB">
            <w:pPr>
              <w:jc w:val="right"/>
              <w:rPr>
                <w:rFonts w:ascii="Arial" w:hAnsi="Arial" w:cs="Arial"/>
                <w:sz w:val="16"/>
                <w:szCs w:val="16"/>
              </w:rPr>
            </w:pPr>
            <w:r w:rsidRPr="00AC6E7F">
              <w:rPr>
                <w:rFonts w:ascii="Arial" w:hAnsi="Arial" w:cs="Arial"/>
                <w:sz w:val="16"/>
                <w:szCs w:val="16"/>
              </w:rPr>
              <w:t>1.0</w:t>
            </w:r>
          </w:p>
        </w:tc>
        <w:tc>
          <w:tcPr>
            <w:tcW w:w="893" w:type="dxa"/>
          </w:tcPr>
          <w:p w14:paraId="7380C87B" w14:textId="77777777" w:rsidR="00B83216" w:rsidRPr="00AC6E7F" w:rsidRDefault="00B83216" w:rsidP="004541FB">
            <w:pPr>
              <w:jc w:val="right"/>
              <w:rPr>
                <w:rFonts w:ascii="Arial" w:hAnsi="Arial" w:cs="Arial"/>
                <w:sz w:val="16"/>
                <w:szCs w:val="16"/>
              </w:rPr>
            </w:pPr>
            <w:r w:rsidRPr="00AC6E7F">
              <w:rPr>
                <w:rFonts w:ascii="Arial" w:hAnsi="Arial" w:cs="Arial"/>
                <w:sz w:val="16"/>
                <w:szCs w:val="16"/>
              </w:rPr>
              <w:t>1.8</w:t>
            </w:r>
          </w:p>
        </w:tc>
        <w:tc>
          <w:tcPr>
            <w:tcW w:w="839" w:type="dxa"/>
          </w:tcPr>
          <w:p w14:paraId="2E9818B0" w14:textId="77777777" w:rsidR="00B83216" w:rsidRPr="00AC6E7F" w:rsidRDefault="00B83216" w:rsidP="004541FB">
            <w:pPr>
              <w:jc w:val="right"/>
              <w:rPr>
                <w:rFonts w:ascii="Arial" w:hAnsi="Arial" w:cs="Arial"/>
                <w:sz w:val="16"/>
                <w:szCs w:val="16"/>
              </w:rPr>
            </w:pPr>
            <w:r w:rsidRPr="00AC6E7F">
              <w:rPr>
                <w:rFonts w:ascii="Arial" w:hAnsi="Arial" w:cs="Arial"/>
                <w:sz w:val="16"/>
                <w:szCs w:val="16"/>
              </w:rPr>
              <w:t>0</w:t>
            </w:r>
          </w:p>
        </w:tc>
        <w:tc>
          <w:tcPr>
            <w:tcW w:w="741" w:type="dxa"/>
          </w:tcPr>
          <w:p w14:paraId="1BF7D11C" w14:textId="77777777" w:rsidR="00B83216" w:rsidRPr="00AC6E7F" w:rsidRDefault="00B83216" w:rsidP="004541FB">
            <w:pPr>
              <w:jc w:val="right"/>
              <w:rPr>
                <w:rFonts w:ascii="Arial" w:hAnsi="Arial" w:cs="Arial"/>
                <w:sz w:val="16"/>
                <w:szCs w:val="16"/>
              </w:rPr>
            </w:pPr>
            <w:r w:rsidRPr="00AC6E7F">
              <w:rPr>
                <w:rFonts w:ascii="Arial" w:hAnsi="Arial" w:cs="Arial"/>
                <w:sz w:val="16"/>
                <w:szCs w:val="16"/>
              </w:rPr>
              <w:t>21.7</w:t>
            </w:r>
          </w:p>
        </w:tc>
        <w:tc>
          <w:tcPr>
            <w:tcW w:w="963" w:type="dxa"/>
          </w:tcPr>
          <w:p w14:paraId="0D1DE95B" w14:textId="77777777" w:rsidR="00B83216" w:rsidRPr="00AC6E7F" w:rsidRDefault="00B83216" w:rsidP="004541FB">
            <w:pPr>
              <w:jc w:val="right"/>
              <w:rPr>
                <w:rFonts w:ascii="Arial" w:hAnsi="Arial" w:cs="Arial"/>
                <w:sz w:val="16"/>
                <w:szCs w:val="16"/>
              </w:rPr>
            </w:pPr>
            <w:r w:rsidRPr="00AC6E7F">
              <w:rPr>
                <w:rFonts w:ascii="Arial" w:hAnsi="Arial" w:cs="Arial"/>
                <w:sz w:val="16"/>
                <w:szCs w:val="16"/>
              </w:rPr>
              <w:t>6.5</w:t>
            </w:r>
          </w:p>
        </w:tc>
        <w:tc>
          <w:tcPr>
            <w:tcW w:w="1088" w:type="dxa"/>
          </w:tcPr>
          <w:p w14:paraId="4F8DF4CA" w14:textId="77777777" w:rsidR="00B83216" w:rsidRPr="00AC6E7F" w:rsidRDefault="00B83216" w:rsidP="004541FB">
            <w:pPr>
              <w:jc w:val="right"/>
              <w:rPr>
                <w:rFonts w:ascii="Arial" w:hAnsi="Arial" w:cs="Arial"/>
                <w:sz w:val="16"/>
                <w:szCs w:val="16"/>
              </w:rPr>
            </w:pPr>
            <w:r w:rsidRPr="00AC6E7F">
              <w:rPr>
                <w:rFonts w:ascii="Arial" w:hAnsi="Arial" w:cs="Arial"/>
                <w:sz w:val="16"/>
                <w:szCs w:val="16"/>
              </w:rPr>
              <w:t>20.8</w:t>
            </w:r>
          </w:p>
        </w:tc>
      </w:tr>
      <w:tr w:rsidR="00B83216" w14:paraId="10F46A69" w14:textId="77777777" w:rsidTr="008F314A">
        <w:trPr>
          <w:trHeight w:val="135"/>
        </w:trPr>
        <w:tc>
          <w:tcPr>
            <w:tcW w:w="1483" w:type="dxa"/>
          </w:tcPr>
          <w:p w14:paraId="3278F648" w14:textId="77777777" w:rsidR="00B83216" w:rsidRPr="00AC6E7F" w:rsidRDefault="00B83216" w:rsidP="00AC317A">
            <w:pPr>
              <w:jc w:val="both"/>
              <w:rPr>
                <w:rFonts w:ascii="Arial" w:hAnsi="Arial" w:cs="Arial"/>
                <w:sz w:val="16"/>
                <w:szCs w:val="16"/>
              </w:rPr>
            </w:pPr>
            <w:r w:rsidRPr="00AC6E7F">
              <w:rPr>
                <w:rFonts w:ascii="Arial" w:hAnsi="Arial" w:cs="Arial"/>
                <w:sz w:val="16"/>
                <w:szCs w:val="16"/>
              </w:rPr>
              <w:t>District</w:t>
            </w:r>
          </w:p>
        </w:tc>
        <w:tc>
          <w:tcPr>
            <w:tcW w:w="780" w:type="dxa"/>
          </w:tcPr>
          <w:p w14:paraId="658CFB06" w14:textId="77777777" w:rsidR="00B83216" w:rsidRPr="00AC6E7F" w:rsidRDefault="00B83216" w:rsidP="004541FB">
            <w:pPr>
              <w:jc w:val="right"/>
              <w:rPr>
                <w:rFonts w:ascii="Arial" w:hAnsi="Arial" w:cs="Arial"/>
                <w:sz w:val="16"/>
                <w:szCs w:val="16"/>
              </w:rPr>
            </w:pPr>
            <w:r w:rsidRPr="00AC6E7F">
              <w:rPr>
                <w:rFonts w:ascii="Arial" w:hAnsi="Arial" w:cs="Arial"/>
                <w:sz w:val="16"/>
                <w:szCs w:val="16"/>
              </w:rPr>
              <w:t>370.4</w:t>
            </w:r>
          </w:p>
        </w:tc>
        <w:tc>
          <w:tcPr>
            <w:tcW w:w="658" w:type="dxa"/>
          </w:tcPr>
          <w:p w14:paraId="6C871155" w14:textId="77777777" w:rsidR="00B83216" w:rsidRPr="00AC6E7F" w:rsidRDefault="00B83216" w:rsidP="004541FB">
            <w:pPr>
              <w:jc w:val="right"/>
              <w:rPr>
                <w:rFonts w:ascii="Arial" w:hAnsi="Arial" w:cs="Arial"/>
                <w:sz w:val="16"/>
                <w:szCs w:val="16"/>
              </w:rPr>
            </w:pPr>
            <w:r w:rsidRPr="00AC6E7F">
              <w:rPr>
                <w:rFonts w:ascii="Arial" w:hAnsi="Arial" w:cs="Arial"/>
                <w:sz w:val="16"/>
                <w:szCs w:val="16"/>
              </w:rPr>
              <w:t>48.1</w:t>
            </w:r>
          </w:p>
        </w:tc>
        <w:tc>
          <w:tcPr>
            <w:tcW w:w="794" w:type="dxa"/>
          </w:tcPr>
          <w:p w14:paraId="14B0E943" w14:textId="77777777" w:rsidR="00B83216" w:rsidRPr="00AC6E7F" w:rsidRDefault="00B83216" w:rsidP="004541FB">
            <w:pPr>
              <w:jc w:val="right"/>
              <w:rPr>
                <w:rFonts w:ascii="Arial" w:hAnsi="Arial" w:cs="Arial"/>
                <w:sz w:val="16"/>
                <w:szCs w:val="16"/>
              </w:rPr>
            </w:pPr>
            <w:r w:rsidRPr="00AC6E7F">
              <w:rPr>
                <w:rFonts w:ascii="Arial" w:hAnsi="Arial" w:cs="Arial"/>
                <w:sz w:val="16"/>
                <w:szCs w:val="16"/>
              </w:rPr>
              <w:t>83.2</w:t>
            </w:r>
          </w:p>
        </w:tc>
        <w:tc>
          <w:tcPr>
            <w:tcW w:w="777" w:type="dxa"/>
          </w:tcPr>
          <w:p w14:paraId="61F15AB9" w14:textId="77777777" w:rsidR="00B83216" w:rsidRPr="00AC6E7F" w:rsidRDefault="00B83216" w:rsidP="004541FB">
            <w:pPr>
              <w:jc w:val="right"/>
              <w:rPr>
                <w:rFonts w:ascii="Arial" w:hAnsi="Arial" w:cs="Arial"/>
                <w:sz w:val="16"/>
                <w:szCs w:val="16"/>
              </w:rPr>
            </w:pPr>
            <w:r w:rsidRPr="00AC6E7F">
              <w:rPr>
                <w:rFonts w:ascii="Arial" w:hAnsi="Arial" w:cs="Arial"/>
                <w:sz w:val="16"/>
                <w:szCs w:val="16"/>
              </w:rPr>
              <w:t>21.2</w:t>
            </w:r>
          </w:p>
        </w:tc>
        <w:tc>
          <w:tcPr>
            <w:tcW w:w="893" w:type="dxa"/>
          </w:tcPr>
          <w:p w14:paraId="03324B92" w14:textId="77777777" w:rsidR="00B83216" w:rsidRPr="00AC6E7F" w:rsidRDefault="00B83216" w:rsidP="004541FB">
            <w:pPr>
              <w:jc w:val="right"/>
              <w:rPr>
                <w:rFonts w:ascii="Arial" w:hAnsi="Arial" w:cs="Arial"/>
                <w:sz w:val="16"/>
                <w:szCs w:val="16"/>
              </w:rPr>
            </w:pPr>
            <w:r w:rsidRPr="00AC6E7F">
              <w:rPr>
                <w:rFonts w:ascii="Arial" w:hAnsi="Arial" w:cs="Arial"/>
                <w:sz w:val="16"/>
                <w:szCs w:val="16"/>
              </w:rPr>
              <w:t>14.9</w:t>
            </w:r>
          </w:p>
        </w:tc>
        <w:tc>
          <w:tcPr>
            <w:tcW w:w="839" w:type="dxa"/>
          </w:tcPr>
          <w:p w14:paraId="3B89C3C8" w14:textId="77777777" w:rsidR="00B83216" w:rsidRPr="00AC6E7F" w:rsidRDefault="00B83216" w:rsidP="004541FB">
            <w:pPr>
              <w:jc w:val="right"/>
              <w:rPr>
                <w:rFonts w:ascii="Arial" w:hAnsi="Arial" w:cs="Arial"/>
                <w:sz w:val="16"/>
                <w:szCs w:val="16"/>
              </w:rPr>
            </w:pPr>
            <w:r w:rsidRPr="00AC6E7F">
              <w:rPr>
                <w:rFonts w:ascii="Arial" w:hAnsi="Arial" w:cs="Arial"/>
                <w:sz w:val="16"/>
                <w:szCs w:val="16"/>
              </w:rPr>
              <w:t>19.1</w:t>
            </w:r>
          </w:p>
        </w:tc>
        <w:tc>
          <w:tcPr>
            <w:tcW w:w="741" w:type="dxa"/>
          </w:tcPr>
          <w:p w14:paraId="2F289BC9" w14:textId="77777777" w:rsidR="00B83216" w:rsidRPr="00AC6E7F" w:rsidRDefault="00B83216" w:rsidP="004541FB">
            <w:pPr>
              <w:jc w:val="right"/>
              <w:rPr>
                <w:rFonts w:ascii="Arial" w:hAnsi="Arial" w:cs="Arial"/>
                <w:sz w:val="16"/>
                <w:szCs w:val="16"/>
              </w:rPr>
            </w:pPr>
            <w:r w:rsidRPr="00AC6E7F">
              <w:rPr>
                <w:rFonts w:ascii="Arial" w:hAnsi="Arial" w:cs="Arial"/>
                <w:sz w:val="16"/>
                <w:szCs w:val="16"/>
              </w:rPr>
              <w:t>92.5</w:t>
            </w:r>
          </w:p>
        </w:tc>
        <w:tc>
          <w:tcPr>
            <w:tcW w:w="963" w:type="dxa"/>
          </w:tcPr>
          <w:p w14:paraId="43ED4D7A" w14:textId="77777777" w:rsidR="00B83216" w:rsidRPr="00AC6E7F" w:rsidRDefault="00B83216" w:rsidP="004541FB">
            <w:pPr>
              <w:jc w:val="right"/>
              <w:rPr>
                <w:rFonts w:ascii="Arial" w:hAnsi="Arial" w:cs="Arial"/>
                <w:sz w:val="16"/>
                <w:szCs w:val="16"/>
              </w:rPr>
            </w:pPr>
            <w:r w:rsidRPr="00AC6E7F">
              <w:rPr>
                <w:rFonts w:ascii="Arial" w:hAnsi="Arial" w:cs="Arial"/>
                <w:sz w:val="16"/>
                <w:szCs w:val="16"/>
              </w:rPr>
              <w:t>34.8</w:t>
            </w:r>
          </w:p>
        </w:tc>
        <w:tc>
          <w:tcPr>
            <w:tcW w:w="1088" w:type="dxa"/>
          </w:tcPr>
          <w:p w14:paraId="01C22AE6" w14:textId="77777777" w:rsidR="00B83216" w:rsidRPr="00AC6E7F" w:rsidRDefault="00B83216" w:rsidP="004541FB">
            <w:pPr>
              <w:jc w:val="right"/>
              <w:rPr>
                <w:rFonts w:ascii="Arial" w:hAnsi="Arial" w:cs="Arial"/>
                <w:sz w:val="16"/>
                <w:szCs w:val="16"/>
              </w:rPr>
            </w:pPr>
            <w:r w:rsidRPr="00AC6E7F">
              <w:rPr>
                <w:rFonts w:ascii="Arial" w:hAnsi="Arial" w:cs="Arial"/>
                <w:sz w:val="16"/>
                <w:szCs w:val="16"/>
              </w:rPr>
              <w:t>56.9</w:t>
            </w:r>
          </w:p>
        </w:tc>
      </w:tr>
    </w:tbl>
    <w:p w14:paraId="0BA3021C" w14:textId="77777777" w:rsidR="00AC6E7F" w:rsidRDefault="00510541" w:rsidP="00AC317A">
      <w:pPr>
        <w:jc w:val="both"/>
        <w:rPr>
          <w:rFonts w:ascii="Arial" w:hAnsi="Arial" w:cs="Arial"/>
          <w:sz w:val="24"/>
          <w:szCs w:val="24"/>
        </w:rPr>
      </w:pPr>
      <w:r w:rsidRPr="00AC6E7F">
        <w:rPr>
          <w:rFonts w:ascii="Arial" w:hAnsi="Arial" w:cs="Arial"/>
          <w:sz w:val="16"/>
          <w:szCs w:val="16"/>
        </w:rPr>
        <w:t>Note: Rounding may lead to inconsistencies of sums and values may differ from tables elsewhere in the document.</w:t>
      </w:r>
      <w:r w:rsidRPr="0044481D">
        <w:rPr>
          <w:rFonts w:ascii="Arial" w:hAnsi="Arial" w:cs="Arial"/>
          <w:sz w:val="24"/>
          <w:szCs w:val="24"/>
        </w:rPr>
        <w:t xml:space="preserve"> </w:t>
      </w:r>
    </w:p>
    <w:p w14:paraId="0794ACFD" w14:textId="77777777" w:rsidR="00AC6E7F" w:rsidRDefault="00AC6E7F" w:rsidP="00AC317A">
      <w:pPr>
        <w:jc w:val="both"/>
        <w:rPr>
          <w:rFonts w:ascii="Arial" w:hAnsi="Arial" w:cs="Arial"/>
          <w:sz w:val="24"/>
          <w:szCs w:val="24"/>
        </w:rPr>
      </w:pPr>
    </w:p>
    <w:p w14:paraId="6DBD1DF4" w14:textId="77777777" w:rsidR="00530867" w:rsidRPr="00E85661" w:rsidRDefault="00AC6E7F" w:rsidP="00AC317A">
      <w:pPr>
        <w:jc w:val="both"/>
        <w:rPr>
          <w:rFonts w:ascii="Arial" w:hAnsi="Arial" w:cs="Arial"/>
          <w:sz w:val="24"/>
          <w:szCs w:val="24"/>
        </w:rPr>
      </w:pPr>
      <w:r w:rsidRPr="00E85661">
        <w:rPr>
          <w:rFonts w:ascii="Arial" w:hAnsi="Arial" w:cs="Arial"/>
          <w:sz w:val="24"/>
          <w:szCs w:val="24"/>
        </w:rPr>
        <w:t xml:space="preserve">Within Lowestoft the Open Space provision per 1000 people is above the norm across the District (3.2ha per 1000) in North Lowestoft (3.6ha per 1000) but beneath the norm in South Lowestoft (2.0ha per 1000).  </w:t>
      </w:r>
    </w:p>
    <w:p w14:paraId="0B3314C0" w14:textId="77777777" w:rsidR="00AC6E7F" w:rsidRPr="00AC317A" w:rsidRDefault="00AC6E7F" w:rsidP="00AC317A">
      <w:pPr>
        <w:jc w:val="both"/>
        <w:rPr>
          <w:rFonts w:ascii="Arial" w:hAnsi="Arial" w:cs="Arial"/>
          <w:sz w:val="24"/>
          <w:szCs w:val="24"/>
        </w:rPr>
      </w:pPr>
      <w:r w:rsidRPr="00AC317A">
        <w:rPr>
          <w:rFonts w:ascii="Arial" w:hAnsi="Arial" w:cs="Arial"/>
          <w:sz w:val="24"/>
          <w:szCs w:val="24"/>
        </w:rPr>
        <w:t>The</w:t>
      </w:r>
      <w:r w:rsidR="00510541" w:rsidRPr="00AC317A">
        <w:rPr>
          <w:rFonts w:ascii="Arial" w:hAnsi="Arial" w:cs="Arial"/>
          <w:sz w:val="24"/>
          <w:szCs w:val="24"/>
        </w:rPr>
        <w:t xml:space="preserve"> amount of open space includes open space that has restricted access (e.g. school playing fields) and open space whose primary function is to provide openness in the townscape (excluding road verges). Access to semi-natural open space is important for </w:t>
      </w:r>
      <w:proofErr w:type="gramStart"/>
      <w:r w:rsidR="00510541" w:rsidRPr="00AC317A">
        <w:rPr>
          <w:rFonts w:ascii="Arial" w:hAnsi="Arial" w:cs="Arial"/>
          <w:sz w:val="24"/>
          <w:szCs w:val="24"/>
        </w:rPr>
        <w:t>communities,</w:t>
      </w:r>
      <w:proofErr w:type="gramEnd"/>
      <w:r w:rsidR="00510541" w:rsidRPr="00AC317A">
        <w:rPr>
          <w:rFonts w:ascii="Arial" w:hAnsi="Arial" w:cs="Arial"/>
          <w:sz w:val="24"/>
          <w:szCs w:val="24"/>
        </w:rPr>
        <w:t xml:space="preserve"> however, these have not been included in the total open space figures as they are not actively managed in the same way as other forms of accessible open space (e.g. amenity green space). </w:t>
      </w:r>
    </w:p>
    <w:p w14:paraId="41AFCE03" w14:textId="77777777" w:rsidR="00530867" w:rsidRPr="00AC317A" w:rsidRDefault="00530867" w:rsidP="00AC317A">
      <w:pPr>
        <w:jc w:val="both"/>
        <w:rPr>
          <w:rFonts w:ascii="Arial" w:hAnsi="Arial" w:cs="Arial"/>
          <w:sz w:val="24"/>
          <w:szCs w:val="24"/>
        </w:rPr>
      </w:pPr>
      <w:proofErr w:type="gramStart"/>
      <w:r w:rsidRPr="00AC317A">
        <w:rPr>
          <w:rFonts w:ascii="Arial" w:hAnsi="Arial" w:cs="Arial"/>
          <w:sz w:val="24"/>
          <w:szCs w:val="24"/>
        </w:rPr>
        <w:t>T</w:t>
      </w:r>
      <w:r w:rsidR="00510541" w:rsidRPr="00AC317A">
        <w:rPr>
          <w:rFonts w:ascii="Arial" w:hAnsi="Arial" w:cs="Arial"/>
          <w:sz w:val="24"/>
          <w:szCs w:val="24"/>
        </w:rPr>
        <w:t xml:space="preserve">he amount of open space in </w:t>
      </w:r>
      <w:r w:rsidRPr="00AC317A">
        <w:rPr>
          <w:rFonts w:ascii="Arial" w:hAnsi="Arial" w:cs="Arial"/>
          <w:sz w:val="24"/>
          <w:szCs w:val="24"/>
        </w:rPr>
        <w:t>Lowestoft</w:t>
      </w:r>
      <w:r w:rsidR="00510541" w:rsidRPr="00AC317A">
        <w:rPr>
          <w:rFonts w:ascii="Arial" w:hAnsi="Arial" w:cs="Arial"/>
          <w:sz w:val="24"/>
          <w:szCs w:val="24"/>
        </w:rPr>
        <w:t xml:space="preserve"> that is available for community use and provides a role that encourages people to use the space</w:t>
      </w:r>
      <w:r w:rsidRPr="00AC317A">
        <w:rPr>
          <w:rFonts w:ascii="Arial" w:hAnsi="Arial" w:cs="Arial"/>
          <w:sz w:val="24"/>
          <w:szCs w:val="24"/>
        </w:rPr>
        <w:t xml:space="preserve"> in again above and below the district norm</w:t>
      </w:r>
      <w:r w:rsidR="00510541" w:rsidRPr="00AC317A">
        <w:rPr>
          <w:rFonts w:ascii="Arial" w:hAnsi="Arial" w:cs="Arial"/>
          <w:sz w:val="24"/>
          <w:szCs w:val="24"/>
        </w:rPr>
        <w:t>.</w:t>
      </w:r>
      <w:proofErr w:type="gramEnd"/>
      <w:r w:rsidR="00510541" w:rsidRPr="00AC317A">
        <w:rPr>
          <w:rFonts w:ascii="Arial" w:hAnsi="Arial" w:cs="Arial"/>
          <w:sz w:val="24"/>
          <w:szCs w:val="24"/>
        </w:rPr>
        <w:t xml:space="preserve"> </w:t>
      </w:r>
      <w:r w:rsidRPr="00AC317A">
        <w:rPr>
          <w:rFonts w:ascii="Arial" w:hAnsi="Arial" w:cs="Arial"/>
          <w:sz w:val="24"/>
          <w:szCs w:val="24"/>
        </w:rPr>
        <w:t xml:space="preserve">In North Lowestoft it is 1.7ha and in South Lowestoft 1.3ha against a District average of 1.4ha). </w:t>
      </w:r>
    </w:p>
    <w:p w14:paraId="107F0EC7" w14:textId="77777777" w:rsidR="00530867" w:rsidRPr="00AC317A" w:rsidRDefault="00510541" w:rsidP="00AC317A">
      <w:pPr>
        <w:jc w:val="both"/>
        <w:rPr>
          <w:rFonts w:ascii="Arial" w:hAnsi="Arial" w:cs="Arial"/>
          <w:sz w:val="24"/>
          <w:szCs w:val="24"/>
        </w:rPr>
      </w:pPr>
      <w:r w:rsidRPr="00AC317A">
        <w:rPr>
          <w:rFonts w:ascii="Arial" w:hAnsi="Arial" w:cs="Arial"/>
          <w:sz w:val="24"/>
          <w:szCs w:val="24"/>
        </w:rPr>
        <w:t xml:space="preserve">This figure excludes playing pitches with restricted access (e.g. school and club sports pitches) and open space that is designed to provide openness but has no ancillary facilities to encourage use of the space (e.g. passive amenity green space). </w:t>
      </w:r>
    </w:p>
    <w:p w14:paraId="756698EB" w14:textId="77777777" w:rsidR="00E85661" w:rsidRPr="00E85661" w:rsidRDefault="00E85661" w:rsidP="00AC317A">
      <w:pPr>
        <w:jc w:val="both"/>
        <w:rPr>
          <w:rFonts w:ascii="Arial" w:hAnsi="Arial" w:cs="Arial"/>
          <w:sz w:val="24"/>
          <w:szCs w:val="24"/>
        </w:rPr>
      </w:pPr>
    </w:p>
    <w:p w14:paraId="7C056B26" w14:textId="77777777" w:rsidR="00DE77AB" w:rsidRDefault="00DE77AB" w:rsidP="00AC317A">
      <w:pPr>
        <w:jc w:val="both"/>
        <w:rPr>
          <w:rFonts w:ascii="Arial" w:hAnsi="Arial" w:cs="Arial"/>
          <w:b/>
          <w:sz w:val="24"/>
          <w:szCs w:val="24"/>
        </w:rPr>
      </w:pPr>
    </w:p>
    <w:p w14:paraId="76EC93B4" w14:textId="77777777" w:rsidR="00530867" w:rsidRPr="00E85661" w:rsidRDefault="00510541" w:rsidP="00AC317A">
      <w:pPr>
        <w:jc w:val="both"/>
        <w:rPr>
          <w:rFonts w:ascii="Arial" w:hAnsi="Arial" w:cs="Arial"/>
          <w:b/>
          <w:sz w:val="24"/>
          <w:szCs w:val="24"/>
        </w:rPr>
      </w:pPr>
      <w:r w:rsidRPr="00E85661">
        <w:rPr>
          <w:rFonts w:ascii="Arial" w:hAnsi="Arial" w:cs="Arial"/>
          <w:b/>
          <w:sz w:val="24"/>
          <w:szCs w:val="24"/>
        </w:rPr>
        <w:t xml:space="preserve">Provision of open space with different functions in the community </w:t>
      </w:r>
    </w:p>
    <w:p w14:paraId="6CEB46D1" w14:textId="643D5D28" w:rsidR="00015E06" w:rsidRDefault="00510541" w:rsidP="00AC317A">
      <w:pPr>
        <w:jc w:val="both"/>
        <w:rPr>
          <w:rFonts w:ascii="Arial" w:hAnsi="Arial" w:cs="Arial"/>
          <w:sz w:val="24"/>
          <w:szCs w:val="24"/>
        </w:rPr>
      </w:pPr>
      <w:r w:rsidRPr="0044481D">
        <w:rPr>
          <w:rFonts w:ascii="Arial" w:hAnsi="Arial" w:cs="Arial"/>
          <w:sz w:val="24"/>
          <w:szCs w:val="24"/>
        </w:rPr>
        <w:t xml:space="preserve">South Lowestoft and Bungay have the highest proportion of open space to support formal and informal recreational activities (compared to open space primarily provided for visual and ornamental purposes). </w:t>
      </w:r>
      <w:r w:rsidR="003605CB">
        <w:rPr>
          <w:rFonts w:ascii="Arial" w:hAnsi="Arial" w:cs="Arial"/>
          <w:sz w:val="24"/>
          <w:szCs w:val="24"/>
        </w:rPr>
        <w:t>Again,</w:t>
      </w:r>
      <w:r w:rsidR="00015E06">
        <w:rPr>
          <w:rFonts w:ascii="Arial" w:hAnsi="Arial" w:cs="Arial"/>
          <w:sz w:val="24"/>
          <w:szCs w:val="24"/>
        </w:rPr>
        <w:t xml:space="preserve"> this is due to overall space rather than space per person. They also</w:t>
      </w:r>
      <w:r w:rsidRPr="0044481D">
        <w:rPr>
          <w:rFonts w:ascii="Arial" w:hAnsi="Arial" w:cs="Arial"/>
          <w:sz w:val="24"/>
          <w:szCs w:val="24"/>
        </w:rPr>
        <w:t xml:space="preserve"> have the highest percentage of their open space provided in the form of parks and gardens. Being multi-functional and generally of high quality and value these open spaces are of significant benefit to the community and provide a destination / focal point in a locality</w:t>
      </w:r>
      <w:r w:rsidR="00015E06">
        <w:rPr>
          <w:rFonts w:ascii="Arial" w:hAnsi="Arial" w:cs="Arial"/>
          <w:sz w:val="24"/>
          <w:szCs w:val="24"/>
        </w:rPr>
        <w:t xml:space="preserve"> although significantly the only space in Waveney’s South Lowestoft sub area to be recognised as a destination park is Nicholas </w:t>
      </w:r>
      <w:proofErr w:type="spellStart"/>
      <w:r w:rsidR="003605CB">
        <w:rPr>
          <w:rFonts w:ascii="Arial" w:hAnsi="Arial" w:cs="Arial"/>
          <w:sz w:val="24"/>
          <w:szCs w:val="24"/>
        </w:rPr>
        <w:t>Everitt’s</w:t>
      </w:r>
      <w:proofErr w:type="spellEnd"/>
      <w:r w:rsidR="00015E06">
        <w:rPr>
          <w:rFonts w:ascii="Arial" w:hAnsi="Arial" w:cs="Arial"/>
          <w:sz w:val="24"/>
          <w:szCs w:val="24"/>
        </w:rPr>
        <w:t xml:space="preserve"> Park which does not fall within the Town Council’s remit</w:t>
      </w:r>
      <w:r w:rsidR="00AC317A">
        <w:rPr>
          <w:rFonts w:ascii="Arial" w:hAnsi="Arial" w:cs="Arial"/>
          <w:sz w:val="24"/>
          <w:szCs w:val="24"/>
        </w:rPr>
        <w:t>, however this is not to say that the town council cannot designate Kensington Gardens or Fen Park as potential Destination Parks and work towards this goal.</w:t>
      </w:r>
    </w:p>
    <w:p w14:paraId="1908A575" w14:textId="7B612019" w:rsidR="00015E06" w:rsidRDefault="00510541" w:rsidP="00AC317A">
      <w:pPr>
        <w:jc w:val="both"/>
        <w:rPr>
          <w:rFonts w:ascii="Arial" w:hAnsi="Arial" w:cs="Arial"/>
          <w:sz w:val="24"/>
          <w:szCs w:val="24"/>
        </w:rPr>
      </w:pPr>
      <w:r w:rsidRPr="00AC317A">
        <w:rPr>
          <w:rFonts w:ascii="Arial" w:hAnsi="Arial" w:cs="Arial"/>
          <w:sz w:val="24"/>
          <w:szCs w:val="24"/>
        </w:rPr>
        <w:t xml:space="preserve">Amenity spaces in the </w:t>
      </w:r>
      <w:r w:rsidR="004D7B80" w:rsidRPr="00AC317A">
        <w:rPr>
          <w:rFonts w:ascii="Arial" w:hAnsi="Arial" w:cs="Arial"/>
          <w:sz w:val="24"/>
          <w:szCs w:val="24"/>
        </w:rPr>
        <w:t>town</w:t>
      </w:r>
      <w:r w:rsidRPr="00AC317A">
        <w:rPr>
          <w:rFonts w:ascii="Arial" w:hAnsi="Arial" w:cs="Arial"/>
          <w:sz w:val="24"/>
          <w:szCs w:val="24"/>
        </w:rPr>
        <w:t xml:space="preserve"> tend to be limited in the activities they can support and coupled with the relatively low amount of quantitative open space available in these areas overall provision needs improvement. </w:t>
      </w:r>
      <w:r w:rsidR="003605CB" w:rsidRPr="00AC317A">
        <w:rPr>
          <w:rFonts w:ascii="Arial" w:hAnsi="Arial" w:cs="Arial"/>
          <w:sz w:val="24"/>
          <w:szCs w:val="24"/>
        </w:rPr>
        <w:t>Indeed,</w:t>
      </w:r>
      <w:r w:rsidR="00015E06" w:rsidRPr="00AC317A">
        <w:rPr>
          <w:rFonts w:ascii="Arial" w:hAnsi="Arial" w:cs="Arial"/>
          <w:sz w:val="24"/>
          <w:szCs w:val="24"/>
        </w:rPr>
        <w:t xml:space="preserve"> both areas of Lowestoft have the </w:t>
      </w:r>
      <w:r w:rsidR="004D7B80" w:rsidRPr="00AC317A">
        <w:rPr>
          <w:rFonts w:ascii="Arial" w:hAnsi="Arial" w:cs="Arial"/>
          <w:sz w:val="24"/>
          <w:szCs w:val="24"/>
        </w:rPr>
        <w:t>l</w:t>
      </w:r>
      <w:r w:rsidR="00015E06" w:rsidRPr="00AC317A">
        <w:rPr>
          <w:rFonts w:ascii="Arial" w:hAnsi="Arial" w:cs="Arial"/>
          <w:sz w:val="24"/>
          <w:szCs w:val="24"/>
        </w:rPr>
        <w:t>owest</w:t>
      </w:r>
      <w:r w:rsidR="004D7B80" w:rsidRPr="00AC317A">
        <w:rPr>
          <w:rFonts w:ascii="Arial" w:hAnsi="Arial" w:cs="Arial"/>
          <w:sz w:val="24"/>
          <w:szCs w:val="24"/>
        </w:rPr>
        <w:t xml:space="preserve"> </w:t>
      </w:r>
      <w:r w:rsidR="00015E06" w:rsidRPr="00AC317A">
        <w:rPr>
          <w:rFonts w:ascii="Arial" w:hAnsi="Arial" w:cs="Arial"/>
          <w:sz w:val="24"/>
          <w:szCs w:val="24"/>
        </w:rPr>
        <w:t>amount of equipped play space in the District.</w:t>
      </w:r>
      <w:r w:rsidRPr="0044481D">
        <w:rPr>
          <w:rFonts w:ascii="Arial" w:hAnsi="Arial" w:cs="Arial"/>
          <w:sz w:val="24"/>
          <w:szCs w:val="24"/>
        </w:rPr>
        <w:t xml:space="preserve"> </w:t>
      </w:r>
    </w:p>
    <w:p w14:paraId="7BC031C6" w14:textId="77777777" w:rsidR="00DE77AB" w:rsidRDefault="00DE77AB" w:rsidP="00AC317A">
      <w:pPr>
        <w:jc w:val="both"/>
        <w:rPr>
          <w:rFonts w:ascii="Arial" w:hAnsi="Arial" w:cs="Arial"/>
          <w:sz w:val="24"/>
          <w:szCs w:val="24"/>
        </w:rPr>
      </w:pPr>
    </w:p>
    <w:p w14:paraId="17426295" w14:textId="77777777" w:rsidR="00015E06" w:rsidRPr="00015E06" w:rsidRDefault="00510541" w:rsidP="00AC317A">
      <w:pPr>
        <w:jc w:val="both"/>
        <w:rPr>
          <w:rFonts w:ascii="Arial" w:hAnsi="Arial" w:cs="Arial"/>
          <w:b/>
          <w:sz w:val="24"/>
          <w:szCs w:val="24"/>
        </w:rPr>
      </w:pPr>
      <w:proofErr w:type="gramStart"/>
      <w:r w:rsidRPr="00015E06">
        <w:rPr>
          <w:rFonts w:ascii="Arial" w:hAnsi="Arial" w:cs="Arial"/>
          <w:b/>
          <w:sz w:val="24"/>
          <w:szCs w:val="24"/>
        </w:rPr>
        <w:t>Quality of accessible open space provision</w:t>
      </w:r>
      <w:r w:rsidR="00015E06" w:rsidRPr="00015E06">
        <w:rPr>
          <w:rFonts w:ascii="Arial" w:hAnsi="Arial" w:cs="Arial"/>
          <w:b/>
          <w:sz w:val="24"/>
          <w:szCs w:val="24"/>
        </w:rPr>
        <w:t>.</w:t>
      </w:r>
      <w:proofErr w:type="gramEnd"/>
      <w:r w:rsidRPr="00015E06">
        <w:rPr>
          <w:rFonts w:ascii="Arial" w:hAnsi="Arial" w:cs="Arial"/>
          <w:b/>
          <w:sz w:val="24"/>
          <w:szCs w:val="24"/>
        </w:rPr>
        <w:t xml:space="preserve"> </w:t>
      </w:r>
    </w:p>
    <w:p w14:paraId="68CCA619" w14:textId="77777777" w:rsidR="00015E06" w:rsidRDefault="00510541" w:rsidP="00AC317A">
      <w:pPr>
        <w:jc w:val="both"/>
        <w:rPr>
          <w:rFonts w:ascii="Arial" w:hAnsi="Arial" w:cs="Arial"/>
          <w:sz w:val="24"/>
          <w:szCs w:val="24"/>
        </w:rPr>
      </w:pPr>
      <w:r w:rsidRPr="0044481D">
        <w:rPr>
          <w:rFonts w:ascii="Arial" w:hAnsi="Arial" w:cs="Arial"/>
          <w:sz w:val="24"/>
          <w:szCs w:val="24"/>
        </w:rPr>
        <w:t xml:space="preserve">The quality of open space has been assessed using criteria such as site condition and cleanliness, appropriate fencing, condition of paths and surfaces, extent of misuse and vandalism, amount of use, disabled access, aesthetic attributes and the provision of supplementary facilities such as seating, bins and trees. </w:t>
      </w:r>
      <w:proofErr w:type="spellStart"/>
      <w:r w:rsidRPr="0044481D">
        <w:rPr>
          <w:rFonts w:ascii="Arial" w:hAnsi="Arial" w:cs="Arial"/>
          <w:sz w:val="24"/>
          <w:szCs w:val="24"/>
        </w:rPr>
        <w:t>Halesworth</w:t>
      </w:r>
      <w:proofErr w:type="spellEnd"/>
      <w:r w:rsidRPr="0044481D">
        <w:rPr>
          <w:rFonts w:ascii="Arial" w:hAnsi="Arial" w:cs="Arial"/>
          <w:sz w:val="24"/>
          <w:szCs w:val="24"/>
        </w:rPr>
        <w:t xml:space="preserve"> and Southwold &amp; </w:t>
      </w:r>
      <w:proofErr w:type="spellStart"/>
      <w:r w:rsidRPr="0044481D">
        <w:rPr>
          <w:rFonts w:ascii="Arial" w:hAnsi="Arial" w:cs="Arial"/>
          <w:sz w:val="24"/>
          <w:szCs w:val="24"/>
        </w:rPr>
        <w:t>Reydon</w:t>
      </w:r>
      <w:proofErr w:type="spellEnd"/>
      <w:r w:rsidRPr="0044481D">
        <w:rPr>
          <w:rFonts w:ascii="Arial" w:hAnsi="Arial" w:cs="Arial"/>
          <w:sz w:val="24"/>
          <w:szCs w:val="24"/>
        </w:rPr>
        <w:t xml:space="preserve"> have the best quality of provision. North and South Lowestoft have the most number of sites with high </w:t>
      </w:r>
      <w:proofErr w:type="gramStart"/>
      <w:r w:rsidRPr="0044481D">
        <w:rPr>
          <w:rFonts w:ascii="Arial" w:hAnsi="Arial" w:cs="Arial"/>
          <w:sz w:val="24"/>
          <w:szCs w:val="24"/>
        </w:rPr>
        <w:t>quality,</w:t>
      </w:r>
      <w:proofErr w:type="gramEnd"/>
      <w:r w:rsidRPr="0044481D">
        <w:rPr>
          <w:rFonts w:ascii="Arial" w:hAnsi="Arial" w:cs="Arial"/>
          <w:sz w:val="24"/>
          <w:szCs w:val="24"/>
        </w:rPr>
        <w:t xml:space="preserve"> however, they also have the highest proportion of open space that is of low quality</w:t>
      </w:r>
      <w:r w:rsidR="00015E06">
        <w:rPr>
          <w:rFonts w:ascii="Arial" w:hAnsi="Arial" w:cs="Arial"/>
          <w:sz w:val="24"/>
          <w:szCs w:val="24"/>
        </w:rPr>
        <w:t>.  In North Lowestoft over 50% of Open Space is low quality compared to 22% which is high, South Lowestoft fares a little better with 42% low quality and 28% high quality.</w:t>
      </w:r>
    </w:p>
    <w:p w14:paraId="0E0D0139" w14:textId="77777777" w:rsidR="00DE77AB" w:rsidRDefault="00DE77AB" w:rsidP="00AC317A">
      <w:pPr>
        <w:jc w:val="both"/>
        <w:rPr>
          <w:rFonts w:ascii="Arial" w:hAnsi="Arial" w:cs="Arial"/>
          <w:sz w:val="24"/>
          <w:szCs w:val="24"/>
        </w:rPr>
      </w:pPr>
    </w:p>
    <w:p w14:paraId="23F4B004" w14:textId="77777777" w:rsidR="00015E06" w:rsidRPr="00015E06" w:rsidRDefault="00510541" w:rsidP="00AC317A">
      <w:pPr>
        <w:jc w:val="both"/>
        <w:rPr>
          <w:rFonts w:ascii="Arial" w:hAnsi="Arial" w:cs="Arial"/>
          <w:b/>
          <w:sz w:val="24"/>
          <w:szCs w:val="24"/>
        </w:rPr>
      </w:pPr>
      <w:r w:rsidRPr="00015E06">
        <w:rPr>
          <w:rFonts w:ascii="Arial" w:hAnsi="Arial" w:cs="Arial"/>
          <w:b/>
          <w:sz w:val="24"/>
          <w:szCs w:val="24"/>
        </w:rPr>
        <w:t xml:space="preserve">Value of accessible open space </w:t>
      </w:r>
    </w:p>
    <w:p w14:paraId="7D1147CA" w14:textId="77777777" w:rsidR="00015E06" w:rsidRDefault="00510541" w:rsidP="00AC317A">
      <w:pPr>
        <w:jc w:val="both"/>
        <w:rPr>
          <w:rFonts w:ascii="Arial" w:hAnsi="Arial" w:cs="Arial"/>
          <w:sz w:val="24"/>
          <w:szCs w:val="24"/>
        </w:rPr>
      </w:pPr>
      <w:r w:rsidRPr="0044481D">
        <w:rPr>
          <w:rFonts w:ascii="Arial" w:hAnsi="Arial" w:cs="Arial"/>
          <w:sz w:val="24"/>
          <w:szCs w:val="24"/>
        </w:rPr>
        <w:t xml:space="preserve">The value of open space is intrinsically linked to the quality of provision. Criteria assessed included value of equipment and ancillary facilities, age of facilities, safety, proximity to residential areas, integration with the surrounding area, cultural and educational value and accessibility and landscaping. </w:t>
      </w:r>
    </w:p>
    <w:p w14:paraId="1AFC1562" w14:textId="77777777" w:rsidR="000469C8" w:rsidRDefault="00510541" w:rsidP="00AC317A">
      <w:pPr>
        <w:jc w:val="both"/>
        <w:rPr>
          <w:rFonts w:ascii="Arial" w:hAnsi="Arial" w:cs="Arial"/>
          <w:sz w:val="24"/>
          <w:szCs w:val="24"/>
        </w:rPr>
      </w:pPr>
      <w:r w:rsidRPr="0044481D">
        <w:rPr>
          <w:rFonts w:ascii="Arial" w:hAnsi="Arial" w:cs="Arial"/>
          <w:sz w:val="24"/>
          <w:szCs w:val="24"/>
        </w:rPr>
        <w:t xml:space="preserve">The value open spaces provide for their communities is relatively consistent across the District (Figure 1.8). This indicates that all communities have access to medium and high value open spaces. However, this does not show how easy or difficult access to open space actually is. </w:t>
      </w:r>
      <w:r w:rsidR="000469C8">
        <w:rPr>
          <w:rFonts w:ascii="Arial" w:hAnsi="Arial" w:cs="Arial"/>
          <w:sz w:val="24"/>
          <w:szCs w:val="24"/>
        </w:rPr>
        <w:t xml:space="preserve">Across all the District there is less high value open space than low value, with the exception of Southwold, </w:t>
      </w:r>
      <w:proofErr w:type="spellStart"/>
      <w:r w:rsidR="000469C8">
        <w:rPr>
          <w:rFonts w:ascii="Arial" w:hAnsi="Arial" w:cs="Arial"/>
          <w:sz w:val="24"/>
          <w:szCs w:val="24"/>
        </w:rPr>
        <w:t>Reydon</w:t>
      </w:r>
      <w:proofErr w:type="spellEnd"/>
      <w:r w:rsidR="000469C8">
        <w:rPr>
          <w:rFonts w:ascii="Arial" w:hAnsi="Arial" w:cs="Arial"/>
          <w:sz w:val="24"/>
          <w:szCs w:val="24"/>
        </w:rPr>
        <w:t xml:space="preserve"> and the rural areas.</w:t>
      </w:r>
    </w:p>
    <w:p w14:paraId="53CD13F6" w14:textId="77777777" w:rsidR="00DE77AB" w:rsidRDefault="00DE77AB" w:rsidP="00AC317A">
      <w:pPr>
        <w:jc w:val="both"/>
        <w:rPr>
          <w:rFonts w:ascii="Arial" w:hAnsi="Arial" w:cs="Arial"/>
          <w:b/>
          <w:sz w:val="24"/>
          <w:szCs w:val="24"/>
        </w:rPr>
      </w:pPr>
    </w:p>
    <w:p w14:paraId="7D83A984" w14:textId="77777777" w:rsidR="00DE77AB" w:rsidRDefault="00DE77AB" w:rsidP="00AC317A">
      <w:pPr>
        <w:jc w:val="both"/>
        <w:rPr>
          <w:rFonts w:ascii="Arial" w:hAnsi="Arial" w:cs="Arial"/>
          <w:b/>
          <w:sz w:val="24"/>
          <w:szCs w:val="24"/>
        </w:rPr>
      </w:pPr>
    </w:p>
    <w:p w14:paraId="3F0B3566" w14:textId="77777777" w:rsidR="000469C8" w:rsidRPr="000469C8" w:rsidRDefault="00510541" w:rsidP="00AC317A">
      <w:pPr>
        <w:jc w:val="both"/>
        <w:rPr>
          <w:rFonts w:ascii="Arial" w:hAnsi="Arial" w:cs="Arial"/>
          <w:b/>
          <w:sz w:val="24"/>
          <w:szCs w:val="24"/>
        </w:rPr>
      </w:pPr>
      <w:r w:rsidRPr="000469C8">
        <w:rPr>
          <w:rFonts w:ascii="Arial" w:hAnsi="Arial" w:cs="Arial"/>
          <w:b/>
          <w:sz w:val="24"/>
          <w:szCs w:val="24"/>
        </w:rPr>
        <w:t xml:space="preserve">Access to parks and gardens, amenity green space and play space </w:t>
      </w:r>
    </w:p>
    <w:p w14:paraId="2C0C5B0E" w14:textId="77777777" w:rsidR="000469C8" w:rsidRDefault="00510541" w:rsidP="00AC317A">
      <w:pPr>
        <w:jc w:val="both"/>
        <w:rPr>
          <w:rFonts w:ascii="Arial" w:hAnsi="Arial" w:cs="Arial"/>
          <w:sz w:val="24"/>
          <w:szCs w:val="24"/>
        </w:rPr>
      </w:pPr>
      <w:r w:rsidRPr="0044481D">
        <w:rPr>
          <w:rFonts w:ascii="Arial" w:hAnsi="Arial" w:cs="Arial"/>
          <w:sz w:val="24"/>
          <w:szCs w:val="24"/>
        </w:rPr>
        <w:t>People in North and South Lowestoft have the best access to parks and gardens, amenity green space and equipped play space</w:t>
      </w:r>
      <w:r w:rsidR="000469C8">
        <w:rPr>
          <w:rFonts w:ascii="Arial" w:hAnsi="Arial" w:cs="Arial"/>
          <w:sz w:val="24"/>
          <w:szCs w:val="24"/>
        </w:rPr>
        <w:t xml:space="preserve">.  </w:t>
      </w:r>
      <w:r w:rsidR="003605CB">
        <w:rPr>
          <w:rFonts w:ascii="Arial" w:hAnsi="Arial" w:cs="Arial"/>
          <w:sz w:val="24"/>
          <w:szCs w:val="24"/>
        </w:rPr>
        <w:t>Again,</w:t>
      </w:r>
      <w:r w:rsidR="000469C8">
        <w:rPr>
          <w:rFonts w:ascii="Arial" w:hAnsi="Arial" w:cs="Arial"/>
          <w:sz w:val="24"/>
          <w:szCs w:val="24"/>
        </w:rPr>
        <w:t xml:space="preserve"> this is across the greater Lowestoft area and actually, in North Lowestoft, households within catchment areas for Play Space</w:t>
      </w:r>
      <w:r w:rsidRPr="0044481D">
        <w:rPr>
          <w:rFonts w:ascii="Arial" w:hAnsi="Arial" w:cs="Arial"/>
          <w:sz w:val="24"/>
          <w:szCs w:val="24"/>
        </w:rPr>
        <w:t xml:space="preserve"> </w:t>
      </w:r>
      <w:r w:rsidR="000469C8">
        <w:rPr>
          <w:rFonts w:ascii="Arial" w:hAnsi="Arial" w:cs="Arial"/>
          <w:sz w:val="24"/>
          <w:szCs w:val="24"/>
        </w:rPr>
        <w:t>are actually the lowest percentage in the District.</w:t>
      </w:r>
    </w:p>
    <w:p w14:paraId="710DE91F" w14:textId="77777777" w:rsidR="00DE77AB" w:rsidRDefault="00DE77AB" w:rsidP="00AC317A">
      <w:pPr>
        <w:jc w:val="both"/>
        <w:rPr>
          <w:rFonts w:ascii="Arial" w:hAnsi="Arial" w:cs="Arial"/>
          <w:b/>
          <w:sz w:val="24"/>
          <w:szCs w:val="24"/>
        </w:rPr>
      </w:pPr>
    </w:p>
    <w:p w14:paraId="3DB53D94" w14:textId="77777777" w:rsidR="000469C8" w:rsidRPr="00DF548C" w:rsidRDefault="00510541" w:rsidP="00AC317A">
      <w:pPr>
        <w:jc w:val="both"/>
        <w:rPr>
          <w:rFonts w:ascii="Arial" w:hAnsi="Arial" w:cs="Arial"/>
          <w:b/>
          <w:sz w:val="24"/>
          <w:szCs w:val="24"/>
        </w:rPr>
      </w:pPr>
      <w:r w:rsidRPr="00DF548C">
        <w:rPr>
          <w:rFonts w:ascii="Arial" w:hAnsi="Arial" w:cs="Arial"/>
          <w:b/>
          <w:sz w:val="24"/>
          <w:szCs w:val="24"/>
        </w:rPr>
        <w:t xml:space="preserve">Deprivation </w:t>
      </w:r>
    </w:p>
    <w:p w14:paraId="6D081F38" w14:textId="420B9408" w:rsidR="00510541" w:rsidRDefault="00510541" w:rsidP="00AC317A">
      <w:pPr>
        <w:jc w:val="both"/>
        <w:rPr>
          <w:rFonts w:ascii="Arial" w:hAnsi="Arial" w:cs="Arial"/>
          <w:sz w:val="24"/>
          <w:szCs w:val="24"/>
        </w:rPr>
      </w:pPr>
      <w:r w:rsidRPr="0044481D">
        <w:rPr>
          <w:rFonts w:ascii="Arial" w:hAnsi="Arial" w:cs="Arial"/>
          <w:sz w:val="24"/>
          <w:szCs w:val="24"/>
        </w:rPr>
        <w:t xml:space="preserve">Indices of Deprivation 2010 ranked Waveney at 112 out of 354 local authorities in England, where 1 was the most deprived area and 354 the least deprived. Within the District there are variations in the levels of deprivation. </w:t>
      </w:r>
      <w:r w:rsidR="000469C8">
        <w:rPr>
          <w:rFonts w:ascii="Arial" w:hAnsi="Arial" w:cs="Arial"/>
          <w:sz w:val="24"/>
          <w:szCs w:val="24"/>
        </w:rPr>
        <w:t>WDC believes that p</w:t>
      </w:r>
      <w:r w:rsidRPr="0044481D">
        <w:rPr>
          <w:rFonts w:ascii="Arial" w:hAnsi="Arial" w:cs="Arial"/>
          <w:sz w:val="24"/>
          <w:szCs w:val="24"/>
        </w:rPr>
        <w:t xml:space="preserve">rovision of open space in Waveney does not correlate with the level of deprivation in an area </w:t>
      </w:r>
      <w:r w:rsidR="000469C8">
        <w:rPr>
          <w:rFonts w:ascii="Arial" w:hAnsi="Arial" w:cs="Arial"/>
          <w:sz w:val="24"/>
          <w:szCs w:val="24"/>
        </w:rPr>
        <w:t xml:space="preserve">however </w:t>
      </w:r>
      <w:r w:rsidR="00AC317A">
        <w:rPr>
          <w:rFonts w:ascii="Arial" w:hAnsi="Arial" w:cs="Arial"/>
          <w:sz w:val="24"/>
          <w:szCs w:val="24"/>
        </w:rPr>
        <w:t>it</w:t>
      </w:r>
      <w:r w:rsidR="00DF548C">
        <w:rPr>
          <w:rFonts w:ascii="Arial" w:hAnsi="Arial" w:cs="Arial"/>
          <w:sz w:val="24"/>
          <w:szCs w:val="24"/>
        </w:rPr>
        <w:t xml:space="preserve"> should</w:t>
      </w:r>
      <w:r w:rsidR="00AC317A">
        <w:rPr>
          <w:rFonts w:ascii="Arial" w:hAnsi="Arial" w:cs="Arial"/>
          <w:sz w:val="24"/>
          <w:szCs w:val="24"/>
        </w:rPr>
        <w:t xml:space="preserve"> be noted</w:t>
      </w:r>
      <w:r w:rsidR="00DF548C">
        <w:rPr>
          <w:rFonts w:ascii="Arial" w:hAnsi="Arial" w:cs="Arial"/>
          <w:sz w:val="24"/>
          <w:szCs w:val="24"/>
        </w:rPr>
        <w:t xml:space="preserve"> that the</w:t>
      </w:r>
      <w:r w:rsidR="000469C8">
        <w:rPr>
          <w:rFonts w:ascii="Arial" w:hAnsi="Arial" w:cs="Arial"/>
          <w:sz w:val="24"/>
          <w:szCs w:val="24"/>
        </w:rPr>
        <w:t xml:space="preserve"> six wards that make up the Town Council are </w:t>
      </w:r>
      <w:r w:rsidR="00DF548C">
        <w:rPr>
          <w:rFonts w:ascii="Arial" w:hAnsi="Arial" w:cs="Arial"/>
          <w:sz w:val="24"/>
          <w:szCs w:val="24"/>
        </w:rPr>
        <w:t>six of the seven most deprived wards in the District and more often than not the provision per head in Lowestoft is lower that the District average.  This is especially true as the District counts in the beach as part of that open space.  The largest amount of open space also tends to be on the outskirts of the town meaning that large areas have a more tha</w:t>
      </w:r>
      <w:r w:rsidR="00E60662">
        <w:rPr>
          <w:rFonts w:ascii="Arial" w:hAnsi="Arial" w:cs="Arial"/>
          <w:sz w:val="24"/>
          <w:szCs w:val="24"/>
        </w:rPr>
        <w:t>n</w:t>
      </w:r>
      <w:r w:rsidR="00DF548C">
        <w:rPr>
          <w:rFonts w:ascii="Arial" w:hAnsi="Arial" w:cs="Arial"/>
          <w:sz w:val="24"/>
          <w:szCs w:val="24"/>
        </w:rPr>
        <w:t xml:space="preserve"> </w:t>
      </w:r>
      <w:r w:rsidR="003605CB">
        <w:rPr>
          <w:rFonts w:ascii="Arial" w:hAnsi="Arial" w:cs="Arial"/>
          <w:sz w:val="24"/>
          <w:szCs w:val="24"/>
        </w:rPr>
        <w:t>15-minute</w:t>
      </w:r>
      <w:r w:rsidR="00E60662">
        <w:rPr>
          <w:rFonts w:ascii="Arial" w:hAnsi="Arial" w:cs="Arial"/>
          <w:sz w:val="24"/>
          <w:szCs w:val="24"/>
        </w:rPr>
        <w:t>s</w:t>
      </w:r>
      <w:bookmarkStart w:id="0" w:name="_GoBack"/>
      <w:bookmarkEnd w:id="0"/>
      <w:r w:rsidR="00DF548C">
        <w:rPr>
          <w:rFonts w:ascii="Arial" w:hAnsi="Arial" w:cs="Arial"/>
          <w:sz w:val="24"/>
          <w:szCs w:val="24"/>
        </w:rPr>
        <w:t xml:space="preserve"> walk to access </w:t>
      </w:r>
      <w:r w:rsidR="003605CB">
        <w:rPr>
          <w:rFonts w:ascii="Arial" w:hAnsi="Arial" w:cs="Arial"/>
          <w:sz w:val="24"/>
          <w:szCs w:val="24"/>
        </w:rPr>
        <w:t>usable</w:t>
      </w:r>
      <w:r w:rsidR="00DF548C">
        <w:rPr>
          <w:rFonts w:ascii="Arial" w:hAnsi="Arial" w:cs="Arial"/>
          <w:sz w:val="24"/>
          <w:szCs w:val="24"/>
        </w:rPr>
        <w:t xml:space="preserve"> open space.</w:t>
      </w:r>
    </w:p>
    <w:p w14:paraId="6BA299FB" w14:textId="77777777" w:rsidR="00DF548C" w:rsidRPr="00DF548C" w:rsidRDefault="00DF548C" w:rsidP="00AC317A">
      <w:pPr>
        <w:jc w:val="both"/>
        <w:rPr>
          <w:rFonts w:ascii="Arial" w:hAnsi="Arial" w:cs="Arial"/>
          <w:sz w:val="24"/>
          <w:szCs w:val="24"/>
        </w:rPr>
      </w:pPr>
    </w:p>
    <w:p w14:paraId="57FA2F17" w14:textId="77777777" w:rsidR="00DF548C" w:rsidRPr="00DF548C" w:rsidRDefault="00DF548C" w:rsidP="00AC317A">
      <w:pPr>
        <w:pStyle w:val="Default"/>
        <w:jc w:val="both"/>
        <w:rPr>
          <w:rFonts w:ascii="Arial" w:hAnsi="Arial" w:cs="Arial"/>
          <w:b/>
        </w:rPr>
      </w:pPr>
      <w:r w:rsidRPr="00DF548C">
        <w:rPr>
          <w:rFonts w:ascii="Arial" w:hAnsi="Arial" w:cs="Arial"/>
          <w:b/>
        </w:rPr>
        <w:t xml:space="preserve">Local green space designations </w:t>
      </w:r>
    </w:p>
    <w:p w14:paraId="33ED5767" w14:textId="77777777" w:rsidR="00DF548C" w:rsidRPr="00DF548C" w:rsidRDefault="00DF548C" w:rsidP="00AC317A">
      <w:pPr>
        <w:pStyle w:val="Default"/>
        <w:jc w:val="both"/>
        <w:rPr>
          <w:rFonts w:ascii="Arial" w:hAnsi="Arial" w:cs="Arial"/>
        </w:rPr>
      </w:pPr>
    </w:p>
    <w:p w14:paraId="333EE049" w14:textId="77777777" w:rsidR="00DF548C" w:rsidRPr="00DF548C" w:rsidRDefault="00DF548C" w:rsidP="00AC317A">
      <w:pPr>
        <w:jc w:val="both"/>
        <w:rPr>
          <w:rFonts w:ascii="Arial" w:hAnsi="Arial" w:cs="Arial"/>
          <w:sz w:val="24"/>
          <w:szCs w:val="24"/>
        </w:rPr>
      </w:pPr>
      <w:r w:rsidRPr="00DF548C">
        <w:rPr>
          <w:rFonts w:ascii="Arial" w:hAnsi="Arial" w:cs="Arial"/>
          <w:sz w:val="24"/>
          <w:szCs w:val="24"/>
        </w:rPr>
        <w:t>The National Planning Policy Framework (2013) states that ‘Local Green Spaces’ can be designated for special protection if it is demonstrated they are of special interest to a community. They can be identified through Local Plans or Neighbourhood Plans. They can also be listed as an ‘Asset of Community Value’. As of January 2015, there are no Local Green Space Designations in Waveney.</w:t>
      </w:r>
    </w:p>
    <w:p w14:paraId="0E2F3082" w14:textId="77777777" w:rsidR="00DF548C" w:rsidRDefault="00DF548C" w:rsidP="00AC317A">
      <w:pPr>
        <w:jc w:val="both"/>
        <w:rPr>
          <w:rFonts w:ascii="Arial" w:hAnsi="Arial" w:cs="Arial"/>
          <w:sz w:val="24"/>
          <w:szCs w:val="24"/>
        </w:rPr>
      </w:pPr>
    </w:p>
    <w:p w14:paraId="4364927D" w14:textId="77777777" w:rsidR="00DF548C" w:rsidRDefault="00DF548C" w:rsidP="00AC317A">
      <w:pPr>
        <w:jc w:val="both"/>
        <w:rPr>
          <w:rFonts w:ascii="Arial" w:hAnsi="Arial" w:cs="Arial"/>
          <w:sz w:val="24"/>
          <w:szCs w:val="24"/>
        </w:rPr>
      </w:pPr>
    </w:p>
    <w:p w14:paraId="0454A626" w14:textId="77777777" w:rsidR="009E14A2" w:rsidRDefault="009E14A2" w:rsidP="00AC317A">
      <w:pPr>
        <w:jc w:val="both"/>
        <w:rPr>
          <w:rFonts w:ascii="Arial" w:hAnsi="Arial" w:cs="Arial"/>
          <w:b/>
          <w:sz w:val="24"/>
          <w:szCs w:val="24"/>
        </w:rPr>
      </w:pPr>
    </w:p>
    <w:p w14:paraId="3E76A006" w14:textId="77777777" w:rsidR="009E14A2" w:rsidRDefault="009E14A2" w:rsidP="00AC317A">
      <w:pPr>
        <w:jc w:val="both"/>
        <w:rPr>
          <w:rFonts w:ascii="Arial" w:hAnsi="Arial" w:cs="Arial"/>
          <w:b/>
          <w:sz w:val="24"/>
          <w:szCs w:val="24"/>
        </w:rPr>
      </w:pPr>
    </w:p>
    <w:p w14:paraId="67E5E410" w14:textId="77777777" w:rsidR="009E14A2" w:rsidRDefault="009E14A2" w:rsidP="00AC317A">
      <w:pPr>
        <w:jc w:val="both"/>
        <w:rPr>
          <w:rFonts w:ascii="Arial" w:hAnsi="Arial" w:cs="Arial"/>
          <w:b/>
          <w:sz w:val="24"/>
          <w:szCs w:val="24"/>
        </w:rPr>
      </w:pPr>
    </w:p>
    <w:p w14:paraId="796B2A80" w14:textId="77777777" w:rsidR="009E14A2" w:rsidRDefault="009E14A2" w:rsidP="00AC317A">
      <w:pPr>
        <w:jc w:val="both"/>
        <w:rPr>
          <w:rFonts w:ascii="Arial" w:hAnsi="Arial" w:cs="Arial"/>
          <w:b/>
          <w:sz w:val="24"/>
          <w:szCs w:val="24"/>
        </w:rPr>
      </w:pPr>
    </w:p>
    <w:p w14:paraId="1F4A77E6" w14:textId="77777777" w:rsidR="009E14A2" w:rsidRDefault="009E14A2" w:rsidP="00AC317A">
      <w:pPr>
        <w:jc w:val="both"/>
        <w:rPr>
          <w:rFonts w:ascii="Arial" w:hAnsi="Arial" w:cs="Arial"/>
          <w:b/>
          <w:sz w:val="24"/>
          <w:szCs w:val="24"/>
        </w:rPr>
      </w:pPr>
    </w:p>
    <w:p w14:paraId="06E66EBA" w14:textId="77777777" w:rsidR="009E14A2" w:rsidRDefault="009E14A2" w:rsidP="00AC317A">
      <w:pPr>
        <w:jc w:val="both"/>
        <w:rPr>
          <w:rFonts w:ascii="Arial" w:hAnsi="Arial" w:cs="Arial"/>
          <w:b/>
          <w:sz w:val="24"/>
          <w:szCs w:val="24"/>
        </w:rPr>
      </w:pPr>
    </w:p>
    <w:p w14:paraId="51328393" w14:textId="77777777" w:rsidR="009E14A2" w:rsidRDefault="009E14A2" w:rsidP="00AC317A">
      <w:pPr>
        <w:jc w:val="both"/>
        <w:rPr>
          <w:rFonts w:ascii="Arial" w:hAnsi="Arial" w:cs="Arial"/>
          <w:b/>
          <w:sz w:val="24"/>
          <w:szCs w:val="24"/>
        </w:rPr>
      </w:pPr>
    </w:p>
    <w:p w14:paraId="19EE8C7A" w14:textId="77777777" w:rsidR="009E14A2" w:rsidRDefault="009E14A2" w:rsidP="00AC317A">
      <w:pPr>
        <w:jc w:val="both"/>
        <w:rPr>
          <w:rFonts w:ascii="Arial" w:hAnsi="Arial" w:cs="Arial"/>
          <w:b/>
          <w:sz w:val="24"/>
          <w:szCs w:val="24"/>
        </w:rPr>
      </w:pPr>
    </w:p>
    <w:p w14:paraId="6F8FD146" w14:textId="77777777" w:rsidR="009E14A2" w:rsidRDefault="009E14A2" w:rsidP="00AC317A">
      <w:pPr>
        <w:jc w:val="both"/>
        <w:rPr>
          <w:rFonts w:ascii="Arial" w:hAnsi="Arial" w:cs="Arial"/>
          <w:b/>
          <w:sz w:val="24"/>
          <w:szCs w:val="24"/>
        </w:rPr>
      </w:pPr>
    </w:p>
    <w:p w14:paraId="7B5C6A07" w14:textId="77777777" w:rsidR="009E14A2" w:rsidRDefault="009E14A2" w:rsidP="00AC317A">
      <w:pPr>
        <w:jc w:val="both"/>
        <w:rPr>
          <w:rFonts w:ascii="Arial" w:hAnsi="Arial" w:cs="Arial"/>
          <w:b/>
          <w:sz w:val="24"/>
          <w:szCs w:val="24"/>
        </w:rPr>
      </w:pPr>
    </w:p>
    <w:p w14:paraId="235C9BA3" w14:textId="77777777" w:rsidR="00DF548C" w:rsidRPr="003605CB" w:rsidRDefault="00DE77AB" w:rsidP="00AC317A">
      <w:pPr>
        <w:jc w:val="both"/>
        <w:rPr>
          <w:rFonts w:ascii="Arial" w:hAnsi="Arial" w:cs="Arial"/>
          <w:b/>
          <w:sz w:val="36"/>
          <w:szCs w:val="36"/>
        </w:rPr>
      </w:pPr>
      <w:r w:rsidRPr="003605CB">
        <w:rPr>
          <w:rFonts w:ascii="Arial" w:hAnsi="Arial" w:cs="Arial"/>
          <w:b/>
          <w:sz w:val="36"/>
          <w:szCs w:val="36"/>
        </w:rPr>
        <w:t>B</w:t>
      </w:r>
      <w:r w:rsidR="00DF548C" w:rsidRPr="003605CB">
        <w:rPr>
          <w:rFonts w:ascii="Arial" w:hAnsi="Arial" w:cs="Arial"/>
          <w:b/>
          <w:sz w:val="36"/>
          <w:szCs w:val="36"/>
        </w:rPr>
        <w:t>iodiversity</w:t>
      </w:r>
    </w:p>
    <w:p w14:paraId="32CB70E4" w14:textId="77777777" w:rsidR="00DF548C" w:rsidRDefault="00510541" w:rsidP="00AC317A">
      <w:pPr>
        <w:jc w:val="both"/>
        <w:rPr>
          <w:rFonts w:ascii="Arial" w:hAnsi="Arial" w:cs="Arial"/>
          <w:sz w:val="24"/>
          <w:szCs w:val="24"/>
        </w:rPr>
      </w:pPr>
      <w:r w:rsidRPr="0044481D">
        <w:rPr>
          <w:rFonts w:ascii="Arial" w:hAnsi="Arial" w:cs="Arial"/>
          <w:sz w:val="24"/>
          <w:szCs w:val="24"/>
        </w:rPr>
        <w:t xml:space="preserve">Biodiversity refers to </w:t>
      </w:r>
      <w:proofErr w:type="gramStart"/>
      <w:r w:rsidRPr="0044481D">
        <w:rPr>
          <w:rFonts w:ascii="Arial" w:hAnsi="Arial" w:cs="Arial"/>
          <w:sz w:val="24"/>
          <w:szCs w:val="24"/>
        </w:rPr>
        <w:t>all of the</w:t>
      </w:r>
      <w:proofErr w:type="gramEnd"/>
      <w:r w:rsidRPr="0044481D">
        <w:rPr>
          <w:rFonts w:ascii="Arial" w:hAnsi="Arial" w:cs="Arial"/>
          <w:sz w:val="24"/>
          <w:szCs w:val="24"/>
        </w:rPr>
        <w:t xml:space="preserve"> natural world and all living organisms within it, including plants, animals, bacteria and </w:t>
      </w:r>
      <w:r w:rsidR="003605CB" w:rsidRPr="0044481D">
        <w:rPr>
          <w:rFonts w:ascii="Arial" w:hAnsi="Arial" w:cs="Arial"/>
          <w:sz w:val="24"/>
          <w:szCs w:val="24"/>
        </w:rPr>
        <w:t>micro-organisms</w:t>
      </w:r>
      <w:r w:rsidRPr="0044481D">
        <w:rPr>
          <w:rFonts w:ascii="Arial" w:hAnsi="Arial" w:cs="Arial"/>
          <w:sz w:val="24"/>
          <w:szCs w:val="24"/>
        </w:rPr>
        <w:t xml:space="preserve">. The convention on biodiversity defines it as: </w:t>
      </w:r>
    </w:p>
    <w:p w14:paraId="41B6A8E7" w14:textId="77777777" w:rsidR="00DF548C" w:rsidRDefault="00510541" w:rsidP="00AC317A">
      <w:pPr>
        <w:jc w:val="both"/>
        <w:rPr>
          <w:rFonts w:ascii="Arial" w:hAnsi="Arial" w:cs="Arial"/>
          <w:sz w:val="24"/>
          <w:szCs w:val="24"/>
        </w:rPr>
      </w:pPr>
      <w:r w:rsidRPr="00DF548C">
        <w:rPr>
          <w:rFonts w:ascii="Arial" w:hAnsi="Arial" w:cs="Arial"/>
          <w:i/>
          <w:sz w:val="24"/>
          <w:szCs w:val="24"/>
        </w:rPr>
        <w:t>“The variability among living organisms from all sources including terrestrial, marine and other aquatic ecosystems, and the ecological complexes of which they are part; this includes diversity within species, between species and of ecosystems”</w:t>
      </w:r>
      <w:r w:rsidRPr="0044481D">
        <w:rPr>
          <w:rFonts w:ascii="Arial" w:hAnsi="Arial" w:cs="Arial"/>
          <w:sz w:val="24"/>
          <w:szCs w:val="24"/>
        </w:rPr>
        <w:t xml:space="preserve"> (Source: Natural England website). </w:t>
      </w:r>
    </w:p>
    <w:p w14:paraId="177A8A1A" w14:textId="77777777" w:rsidR="00DE77AB" w:rsidRDefault="00DE77AB" w:rsidP="00AC317A">
      <w:pPr>
        <w:jc w:val="both"/>
        <w:rPr>
          <w:rFonts w:ascii="Arial" w:hAnsi="Arial" w:cs="Arial"/>
          <w:sz w:val="24"/>
          <w:szCs w:val="24"/>
        </w:rPr>
      </w:pPr>
    </w:p>
    <w:p w14:paraId="5310B54D" w14:textId="77777777" w:rsidR="00DF548C" w:rsidRPr="00AC317A" w:rsidRDefault="00510541" w:rsidP="00AC317A">
      <w:pPr>
        <w:jc w:val="both"/>
        <w:rPr>
          <w:rFonts w:ascii="Arial" w:hAnsi="Arial" w:cs="Arial"/>
          <w:b/>
          <w:sz w:val="24"/>
          <w:szCs w:val="24"/>
        </w:rPr>
      </w:pPr>
      <w:r w:rsidRPr="00AC317A">
        <w:rPr>
          <w:rFonts w:ascii="Arial" w:hAnsi="Arial" w:cs="Arial"/>
          <w:b/>
          <w:sz w:val="24"/>
          <w:szCs w:val="24"/>
        </w:rPr>
        <w:t xml:space="preserve">Introduction to the biodiversity distribution assessment </w:t>
      </w:r>
    </w:p>
    <w:p w14:paraId="43082B1B" w14:textId="0EC47778" w:rsidR="00DF548C" w:rsidRDefault="00AC317A" w:rsidP="00AC317A">
      <w:pPr>
        <w:jc w:val="both"/>
        <w:rPr>
          <w:rFonts w:ascii="Arial" w:hAnsi="Arial" w:cs="Arial"/>
          <w:sz w:val="24"/>
          <w:szCs w:val="24"/>
        </w:rPr>
      </w:pPr>
      <w:r w:rsidRPr="00AC317A">
        <w:rPr>
          <w:rFonts w:ascii="Arial" w:hAnsi="Arial" w:cs="Arial"/>
          <w:sz w:val="24"/>
          <w:szCs w:val="24"/>
        </w:rPr>
        <w:t xml:space="preserve">Both Lowestoft Town and </w:t>
      </w:r>
      <w:r w:rsidR="00510541" w:rsidRPr="00AC317A">
        <w:rPr>
          <w:rFonts w:ascii="Arial" w:hAnsi="Arial" w:cs="Arial"/>
          <w:sz w:val="24"/>
          <w:szCs w:val="24"/>
        </w:rPr>
        <w:t>Waveney District ha</w:t>
      </w:r>
      <w:r w:rsidRPr="00AC317A">
        <w:rPr>
          <w:rFonts w:ascii="Arial" w:hAnsi="Arial" w:cs="Arial"/>
          <w:sz w:val="24"/>
          <w:szCs w:val="24"/>
        </w:rPr>
        <w:t>ve</w:t>
      </w:r>
      <w:r w:rsidR="00510541" w:rsidRPr="00AC317A">
        <w:rPr>
          <w:rFonts w:ascii="Arial" w:hAnsi="Arial" w:cs="Arial"/>
          <w:sz w:val="24"/>
          <w:szCs w:val="24"/>
        </w:rPr>
        <w:t xml:space="preserve"> a wide range of wildlife and habitats,</w:t>
      </w:r>
      <w:r w:rsidR="00510541" w:rsidRPr="0044481D">
        <w:rPr>
          <w:rFonts w:ascii="Arial" w:hAnsi="Arial" w:cs="Arial"/>
          <w:sz w:val="24"/>
          <w:szCs w:val="24"/>
        </w:rPr>
        <w:t xml:space="preserve"> including coastline, parkland, arable fields, rivers, hedges and woodlands. Many of these are extremely valuable in their own right and require protection and enhancement. </w:t>
      </w:r>
    </w:p>
    <w:p w14:paraId="2B6A865F" w14:textId="58207ECA" w:rsidR="00DF548C" w:rsidRDefault="00510541" w:rsidP="00AC317A">
      <w:pPr>
        <w:jc w:val="both"/>
        <w:rPr>
          <w:rFonts w:ascii="Arial" w:hAnsi="Arial" w:cs="Arial"/>
          <w:sz w:val="24"/>
          <w:szCs w:val="24"/>
        </w:rPr>
      </w:pPr>
      <w:r w:rsidRPr="0044481D">
        <w:rPr>
          <w:rFonts w:ascii="Arial" w:hAnsi="Arial" w:cs="Arial"/>
          <w:sz w:val="24"/>
          <w:szCs w:val="24"/>
        </w:rPr>
        <w:t xml:space="preserve">These sites often also form part of a wider network of sites and wildlife corridors that increase the range of habitats that can support local wildlife. Networks of biologically valuable sites often have greater value than each of the sites individually. For this </w:t>
      </w:r>
      <w:r w:rsidR="003605CB" w:rsidRPr="0044481D">
        <w:rPr>
          <w:rFonts w:ascii="Arial" w:hAnsi="Arial" w:cs="Arial"/>
          <w:sz w:val="24"/>
          <w:szCs w:val="24"/>
        </w:rPr>
        <w:t>reason,</w:t>
      </w:r>
      <w:r w:rsidRPr="0044481D">
        <w:rPr>
          <w:rFonts w:ascii="Arial" w:hAnsi="Arial" w:cs="Arial"/>
          <w:sz w:val="24"/>
          <w:szCs w:val="24"/>
        </w:rPr>
        <w:t xml:space="preserve"> Waveney District Council wants to map ecological sites and networks to better understand how they can function alongside other types of green infrastructure.</w:t>
      </w:r>
      <w:r w:rsidR="00AC317A">
        <w:rPr>
          <w:rFonts w:ascii="Arial" w:hAnsi="Arial" w:cs="Arial"/>
          <w:sz w:val="24"/>
          <w:szCs w:val="24"/>
        </w:rPr>
        <w:t xml:space="preserve">  This is an area that Lowestoft Town Council can probably work in partnership with Waveney District Council.</w:t>
      </w:r>
      <w:r w:rsidRPr="0044481D">
        <w:rPr>
          <w:rFonts w:ascii="Arial" w:hAnsi="Arial" w:cs="Arial"/>
          <w:sz w:val="24"/>
          <w:szCs w:val="24"/>
        </w:rPr>
        <w:t xml:space="preserve"> </w:t>
      </w:r>
    </w:p>
    <w:p w14:paraId="30B1C301" w14:textId="77777777" w:rsidR="004547A7" w:rsidRDefault="00510541" w:rsidP="00AC317A">
      <w:pPr>
        <w:jc w:val="both"/>
        <w:rPr>
          <w:rFonts w:ascii="Arial" w:hAnsi="Arial" w:cs="Arial"/>
          <w:sz w:val="24"/>
          <w:szCs w:val="24"/>
        </w:rPr>
      </w:pPr>
      <w:r w:rsidRPr="0044481D">
        <w:rPr>
          <w:rFonts w:ascii="Arial" w:hAnsi="Arial" w:cs="Arial"/>
          <w:sz w:val="24"/>
          <w:szCs w:val="24"/>
        </w:rPr>
        <w:t>The Waveney District Council Biodiversity Audit was completed in 2007 by Suffolk Wildlife Trust. This biodiversity audit included officially designated sites, county wildlife sites and other sites that were considered to have ecological value. Suffolk Wildlife Trust visited each site to record the plants and wildlife present, together with any habitats. In particular, Suffolk Wildlife Trust identified protected species on each site, together with the general condition of the site and any improvements that were considered necessary. The results were used to inform the preparation of the emerging local development framework, as well as planning application decisions. The information in this section is primarily drawn from these audits</w:t>
      </w:r>
      <w:r w:rsidR="004547A7">
        <w:rPr>
          <w:rFonts w:ascii="Arial" w:hAnsi="Arial" w:cs="Arial"/>
          <w:sz w:val="24"/>
          <w:szCs w:val="24"/>
        </w:rPr>
        <w:t>, a synopsis of the areas within the Town Council area can be found on the website.</w:t>
      </w:r>
      <w:r w:rsidRPr="0044481D">
        <w:rPr>
          <w:rFonts w:ascii="Arial" w:hAnsi="Arial" w:cs="Arial"/>
          <w:sz w:val="24"/>
          <w:szCs w:val="24"/>
        </w:rPr>
        <w:t xml:space="preserve"> </w:t>
      </w:r>
    </w:p>
    <w:p w14:paraId="2E92C4B2" w14:textId="77777777" w:rsidR="00510541" w:rsidRPr="0044481D" w:rsidRDefault="00510541" w:rsidP="00AC317A">
      <w:pPr>
        <w:jc w:val="both"/>
        <w:rPr>
          <w:rFonts w:ascii="Arial" w:hAnsi="Arial" w:cs="Arial"/>
          <w:sz w:val="24"/>
          <w:szCs w:val="24"/>
        </w:rPr>
      </w:pPr>
      <w:r w:rsidRPr="0044481D">
        <w:rPr>
          <w:rFonts w:ascii="Arial" w:hAnsi="Arial" w:cs="Arial"/>
          <w:sz w:val="24"/>
          <w:szCs w:val="24"/>
        </w:rPr>
        <w:t xml:space="preserve">Consultation </w:t>
      </w:r>
      <w:r w:rsidR="004547A7">
        <w:rPr>
          <w:rFonts w:ascii="Arial" w:hAnsi="Arial" w:cs="Arial"/>
          <w:sz w:val="24"/>
          <w:szCs w:val="24"/>
        </w:rPr>
        <w:t>between WDC &amp;</w:t>
      </w:r>
      <w:r w:rsidRPr="0044481D">
        <w:rPr>
          <w:rFonts w:ascii="Arial" w:hAnsi="Arial" w:cs="Arial"/>
          <w:sz w:val="24"/>
          <w:szCs w:val="24"/>
        </w:rPr>
        <w:t xml:space="preserve"> Suffolk Wildlife Trust has indicated that the existing biodiversity audits are still sufficiently up to date to inform plan making, although a new audit will be required on any site that is subject to a development proposal. </w:t>
      </w:r>
      <w:r w:rsidR="003605CB" w:rsidRPr="0044481D">
        <w:rPr>
          <w:rFonts w:ascii="Arial" w:hAnsi="Arial" w:cs="Arial"/>
          <w:sz w:val="24"/>
          <w:szCs w:val="24"/>
        </w:rPr>
        <w:t>Therefore,</w:t>
      </w:r>
      <w:r w:rsidRPr="0044481D">
        <w:rPr>
          <w:rFonts w:ascii="Arial" w:hAnsi="Arial" w:cs="Arial"/>
          <w:sz w:val="24"/>
          <w:szCs w:val="24"/>
        </w:rPr>
        <w:t xml:space="preserve"> the emphasis of this Biodiversity Distribution Assessment is to investigate the spatial distribution of protected and unprotected areas that support animal and plant species across the District the wider area where green infrastructure overlaps adjacent Districts and Boroughs. The Biodiversity Distribution Assessment will not only support the plan making process, but it will also inform the preparation of a </w:t>
      </w:r>
      <w:r w:rsidRPr="0044481D">
        <w:rPr>
          <w:rFonts w:ascii="Arial" w:hAnsi="Arial" w:cs="Arial"/>
          <w:sz w:val="24"/>
          <w:szCs w:val="24"/>
        </w:rPr>
        <w:lastRenderedPageBreak/>
        <w:t xml:space="preserve">wider Green Infrastructure Strategy. The Green Infrastructure Strategy will combine the spatial distribution of biodiversity with those of open space, playing pitches, allotments and green corridors to provide a more thorough understanding of how these sites relate to each other, local settlements and the wider environment. The Green Infrastructure Strategy will help to better plan for future development, identify shortfalls in provision and better understand how sites and spaces can contribute to a </w:t>
      </w:r>
      <w:r w:rsidR="003605CB" w:rsidRPr="0044481D">
        <w:rPr>
          <w:rFonts w:ascii="Arial" w:hAnsi="Arial" w:cs="Arial"/>
          <w:sz w:val="24"/>
          <w:szCs w:val="24"/>
        </w:rPr>
        <w:t>high-quality</w:t>
      </w:r>
      <w:r w:rsidRPr="0044481D">
        <w:rPr>
          <w:rFonts w:ascii="Arial" w:hAnsi="Arial" w:cs="Arial"/>
          <w:sz w:val="24"/>
          <w:szCs w:val="24"/>
        </w:rPr>
        <w:t xml:space="preserve"> environment within the District.</w:t>
      </w:r>
    </w:p>
    <w:p w14:paraId="4F90B781" w14:textId="77777777" w:rsidR="00510541" w:rsidRPr="0044481D" w:rsidRDefault="00510541" w:rsidP="00AC317A">
      <w:pPr>
        <w:jc w:val="both"/>
        <w:rPr>
          <w:rFonts w:ascii="Arial" w:hAnsi="Arial" w:cs="Arial"/>
          <w:sz w:val="24"/>
          <w:szCs w:val="24"/>
        </w:rPr>
      </w:pPr>
    </w:p>
    <w:p w14:paraId="7DDCBDB4" w14:textId="77777777" w:rsidR="004547A7" w:rsidRPr="009E14A2" w:rsidRDefault="00510541" w:rsidP="00AC317A">
      <w:pPr>
        <w:jc w:val="both"/>
        <w:rPr>
          <w:rFonts w:ascii="Arial" w:hAnsi="Arial" w:cs="Arial"/>
          <w:b/>
          <w:sz w:val="24"/>
          <w:szCs w:val="24"/>
        </w:rPr>
      </w:pPr>
      <w:r w:rsidRPr="009E14A2">
        <w:rPr>
          <w:rFonts w:ascii="Arial" w:hAnsi="Arial" w:cs="Arial"/>
          <w:b/>
          <w:sz w:val="24"/>
          <w:szCs w:val="24"/>
        </w:rPr>
        <w:t xml:space="preserve">Biodiversity in the Lowestoft area </w:t>
      </w:r>
    </w:p>
    <w:p w14:paraId="1866AD89" w14:textId="35A155A4" w:rsidR="0008354C" w:rsidRDefault="00510541" w:rsidP="00AC317A">
      <w:pPr>
        <w:jc w:val="both"/>
        <w:rPr>
          <w:rFonts w:ascii="Arial" w:hAnsi="Arial" w:cs="Arial"/>
          <w:sz w:val="24"/>
          <w:szCs w:val="24"/>
        </w:rPr>
      </w:pPr>
      <w:r w:rsidRPr="0044481D">
        <w:rPr>
          <w:rFonts w:ascii="Arial" w:hAnsi="Arial" w:cs="Arial"/>
          <w:sz w:val="24"/>
          <w:szCs w:val="24"/>
        </w:rPr>
        <w:t xml:space="preserve">Lowestoft has a significant number of biodiversity sites that support twelve Biodiversity Action Plan Species including great </w:t>
      </w:r>
      <w:r w:rsidR="00407AA0">
        <w:rPr>
          <w:rFonts w:ascii="Arial" w:hAnsi="Arial" w:cs="Arial"/>
          <w:sz w:val="24"/>
          <w:szCs w:val="24"/>
        </w:rPr>
        <w:t>C</w:t>
      </w:r>
      <w:r w:rsidRPr="0044481D">
        <w:rPr>
          <w:rFonts w:ascii="Arial" w:hAnsi="Arial" w:cs="Arial"/>
          <w:sz w:val="24"/>
          <w:szCs w:val="24"/>
        </w:rPr>
        <w:t xml:space="preserve">rested </w:t>
      </w:r>
      <w:r w:rsidR="00407AA0">
        <w:rPr>
          <w:rFonts w:ascii="Arial" w:hAnsi="Arial" w:cs="Arial"/>
          <w:sz w:val="24"/>
          <w:szCs w:val="24"/>
        </w:rPr>
        <w:t>N</w:t>
      </w:r>
      <w:r w:rsidRPr="0044481D">
        <w:rPr>
          <w:rFonts w:ascii="Arial" w:hAnsi="Arial" w:cs="Arial"/>
          <w:sz w:val="24"/>
          <w:szCs w:val="24"/>
        </w:rPr>
        <w:t xml:space="preserve">ewt, </w:t>
      </w:r>
      <w:r w:rsidR="00407AA0">
        <w:rPr>
          <w:rFonts w:ascii="Arial" w:hAnsi="Arial" w:cs="Arial"/>
          <w:sz w:val="24"/>
          <w:szCs w:val="24"/>
        </w:rPr>
        <w:t>W</w:t>
      </w:r>
      <w:r w:rsidRPr="0044481D">
        <w:rPr>
          <w:rFonts w:ascii="Arial" w:hAnsi="Arial" w:cs="Arial"/>
          <w:sz w:val="24"/>
          <w:szCs w:val="24"/>
        </w:rPr>
        <w:t xml:space="preserve">ater </w:t>
      </w:r>
      <w:r w:rsidR="00407AA0">
        <w:rPr>
          <w:rFonts w:ascii="Arial" w:hAnsi="Arial" w:cs="Arial"/>
          <w:sz w:val="24"/>
          <w:szCs w:val="24"/>
        </w:rPr>
        <w:t>V</w:t>
      </w:r>
      <w:r w:rsidRPr="0044481D">
        <w:rPr>
          <w:rFonts w:ascii="Arial" w:hAnsi="Arial" w:cs="Arial"/>
          <w:sz w:val="24"/>
          <w:szCs w:val="24"/>
        </w:rPr>
        <w:t xml:space="preserve">ole, </w:t>
      </w:r>
      <w:r w:rsidR="00407AA0">
        <w:rPr>
          <w:rFonts w:ascii="Arial" w:hAnsi="Arial" w:cs="Arial"/>
          <w:sz w:val="24"/>
          <w:szCs w:val="24"/>
        </w:rPr>
        <w:t>C</w:t>
      </w:r>
      <w:r w:rsidRPr="0044481D">
        <w:rPr>
          <w:rFonts w:ascii="Arial" w:hAnsi="Arial" w:cs="Arial"/>
          <w:sz w:val="24"/>
          <w:szCs w:val="24"/>
        </w:rPr>
        <w:t xml:space="preserve">ommon </w:t>
      </w:r>
      <w:r w:rsidR="00407AA0">
        <w:rPr>
          <w:rFonts w:ascii="Arial" w:hAnsi="Arial" w:cs="Arial"/>
          <w:sz w:val="24"/>
          <w:szCs w:val="24"/>
        </w:rPr>
        <w:t>L</w:t>
      </w:r>
      <w:r w:rsidRPr="0044481D">
        <w:rPr>
          <w:rFonts w:ascii="Arial" w:hAnsi="Arial" w:cs="Arial"/>
          <w:sz w:val="24"/>
          <w:szCs w:val="24"/>
        </w:rPr>
        <w:t xml:space="preserve">izard, </w:t>
      </w:r>
      <w:r w:rsidR="00407AA0">
        <w:rPr>
          <w:rFonts w:ascii="Arial" w:hAnsi="Arial" w:cs="Arial"/>
          <w:sz w:val="24"/>
          <w:szCs w:val="24"/>
        </w:rPr>
        <w:t>A</w:t>
      </w:r>
      <w:r w:rsidRPr="0044481D">
        <w:rPr>
          <w:rFonts w:ascii="Arial" w:hAnsi="Arial" w:cs="Arial"/>
          <w:sz w:val="24"/>
          <w:szCs w:val="24"/>
        </w:rPr>
        <w:t xml:space="preserve">dder, </w:t>
      </w:r>
      <w:r w:rsidR="00407AA0">
        <w:rPr>
          <w:rFonts w:ascii="Arial" w:hAnsi="Arial" w:cs="Arial"/>
          <w:sz w:val="24"/>
          <w:szCs w:val="24"/>
        </w:rPr>
        <w:t>L</w:t>
      </w:r>
      <w:r w:rsidRPr="0044481D">
        <w:rPr>
          <w:rFonts w:ascii="Arial" w:hAnsi="Arial" w:cs="Arial"/>
          <w:sz w:val="24"/>
          <w:szCs w:val="24"/>
        </w:rPr>
        <w:t xml:space="preserve">innet, Norfolk </w:t>
      </w:r>
      <w:r w:rsidR="00407AA0">
        <w:rPr>
          <w:rFonts w:ascii="Arial" w:hAnsi="Arial" w:cs="Arial"/>
          <w:sz w:val="24"/>
          <w:szCs w:val="24"/>
        </w:rPr>
        <w:t>H</w:t>
      </w:r>
      <w:r w:rsidRPr="0044481D">
        <w:rPr>
          <w:rFonts w:ascii="Arial" w:hAnsi="Arial" w:cs="Arial"/>
          <w:sz w:val="24"/>
          <w:szCs w:val="24"/>
        </w:rPr>
        <w:t xml:space="preserve">awker </w:t>
      </w:r>
      <w:r w:rsidR="00407AA0">
        <w:rPr>
          <w:rFonts w:ascii="Arial" w:hAnsi="Arial" w:cs="Arial"/>
          <w:sz w:val="24"/>
          <w:szCs w:val="24"/>
        </w:rPr>
        <w:t>D</w:t>
      </w:r>
      <w:r w:rsidRPr="0044481D">
        <w:rPr>
          <w:rFonts w:ascii="Arial" w:hAnsi="Arial" w:cs="Arial"/>
          <w:sz w:val="24"/>
          <w:szCs w:val="24"/>
        </w:rPr>
        <w:t xml:space="preserve">ragonfly and </w:t>
      </w:r>
      <w:r w:rsidR="00407AA0">
        <w:rPr>
          <w:rFonts w:ascii="Arial" w:hAnsi="Arial" w:cs="Arial"/>
          <w:sz w:val="24"/>
          <w:szCs w:val="24"/>
        </w:rPr>
        <w:t>A</w:t>
      </w:r>
      <w:r w:rsidRPr="0044481D">
        <w:rPr>
          <w:rFonts w:ascii="Arial" w:hAnsi="Arial" w:cs="Arial"/>
          <w:sz w:val="24"/>
          <w:szCs w:val="24"/>
        </w:rPr>
        <w:t>nt</w:t>
      </w:r>
      <w:r w:rsidR="00407AA0">
        <w:rPr>
          <w:rFonts w:ascii="Arial" w:hAnsi="Arial" w:cs="Arial"/>
          <w:sz w:val="24"/>
          <w:szCs w:val="24"/>
        </w:rPr>
        <w:t>-</w:t>
      </w:r>
      <w:r w:rsidRPr="0044481D">
        <w:rPr>
          <w:rFonts w:ascii="Arial" w:hAnsi="Arial" w:cs="Arial"/>
          <w:sz w:val="24"/>
          <w:szCs w:val="24"/>
        </w:rPr>
        <w:t xml:space="preserve">lion. Several rare and unusual species have also been recorded in the area including Dartford </w:t>
      </w:r>
      <w:r w:rsidR="00407AA0">
        <w:rPr>
          <w:rFonts w:ascii="Arial" w:hAnsi="Arial" w:cs="Arial"/>
          <w:sz w:val="24"/>
          <w:szCs w:val="24"/>
        </w:rPr>
        <w:t>W</w:t>
      </w:r>
      <w:r w:rsidRPr="0044481D">
        <w:rPr>
          <w:rFonts w:ascii="Arial" w:hAnsi="Arial" w:cs="Arial"/>
          <w:sz w:val="24"/>
          <w:szCs w:val="24"/>
        </w:rPr>
        <w:t xml:space="preserve">arbler, </w:t>
      </w:r>
      <w:proofErr w:type="spellStart"/>
      <w:r w:rsidRPr="0044481D">
        <w:rPr>
          <w:rFonts w:ascii="Arial" w:hAnsi="Arial" w:cs="Arial"/>
          <w:sz w:val="24"/>
          <w:szCs w:val="24"/>
        </w:rPr>
        <w:t>Cetti’s</w:t>
      </w:r>
      <w:proofErr w:type="spellEnd"/>
      <w:r w:rsidRPr="0044481D">
        <w:rPr>
          <w:rFonts w:ascii="Arial" w:hAnsi="Arial" w:cs="Arial"/>
          <w:sz w:val="24"/>
          <w:szCs w:val="24"/>
        </w:rPr>
        <w:t xml:space="preserve"> </w:t>
      </w:r>
      <w:r w:rsidR="00407AA0">
        <w:rPr>
          <w:rFonts w:ascii="Arial" w:hAnsi="Arial" w:cs="Arial"/>
          <w:sz w:val="24"/>
          <w:szCs w:val="24"/>
        </w:rPr>
        <w:t>W</w:t>
      </w:r>
      <w:r w:rsidRPr="0044481D">
        <w:rPr>
          <w:rFonts w:ascii="Arial" w:hAnsi="Arial" w:cs="Arial"/>
          <w:sz w:val="24"/>
          <w:szCs w:val="24"/>
        </w:rPr>
        <w:t xml:space="preserve">arbler, </w:t>
      </w:r>
      <w:r w:rsidR="00407AA0">
        <w:rPr>
          <w:rFonts w:ascii="Arial" w:hAnsi="Arial" w:cs="Arial"/>
          <w:sz w:val="24"/>
          <w:szCs w:val="24"/>
        </w:rPr>
        <w:t>W</w:t>
      </w:r>
      <w:r w:rsidRPr="0044481D">
        <w:rPr>
          <w:rFonts w:ascii="Arial" w:hAnsi="Arial" w:cs="Arial"/>
          <w:sz w:val="24"/>
          <w:szCs w:val="24"/>
        </w:rPr>
        <w:t xml:space="preserve">ater </w:t>
      </w:r>
      <w:r w:rsidR="00407AA0">
        <w:rPr>
          <w:rFonts w:ascii="Arial" w:hAnsi="Arial" w:cs="Arial"/>
          <w:sz w:val="24"/>
          <w:szCs w:val="24"/>
        </w:rPr>
        <w:t>R</w:t>
      </w:r>
      <w:r w:rsidRPr="0044481D">
        <w:rPr>
          <w:rFonts w:ascii="Arial" w:hAnsi="Arial" w:cs="Arial"/>
          <w:sz w:val="24"/>
          <w:szCs w:val="24"/>
        </w:rPr>
        <w:t xml:space="preserve">ail and </w:t>
      </w:r>
      <w:r w:rsidR="00407AA0">
        <w:rPr>
          <w:rFonts w:ascii="Arial" w:hAnsi="Arial" w:cs="Arial"/>
          <w:sz w:val="24"/>
          <w:szCs w:val="24"/>
        </w:rPr>
        <w:t>P</w:t>
      </w:r>
      <w:r w:rsidRPr="0044481D">
        <w:rPr>
          <w:rFonts w:ascii="Arial" w:hAnsi="Arial" w:cs="Arial"/>
          <w:sz w:val="24"/>
          <w:szCs w:val="24"/>
        </w:rPr>
        <w:t xml:space="preserve">urple </w:t>
      </w:r>
      <w:r w:rsidR="00407AA0">
        <w:rPr>
          <w:rFonts w:ascii="Arial" w:hAnsi="Arial" w:cs="Arial"/>
          <w:sz w:val="24"/>
          <w:szCs w:val="24"/>
        </w:rPr>
        <w:t>S</w:t>
      </w:r>
      <w:r w:rsidRPr="0044481D">
        <w:rPr>
          <w:rFonts w:ascii="Arial" w:hAnsi="Arial" w:cs="Arial"/>
          <w:sz w:val="24"/>
          <w:szCs w:val="24"/>
        </w:rPr>
        <w:t xml:space="preserve">andpipers. The breeding colony of </w:t>
      </w:r>
      <w:r w:rsidR="00407AA0">
        <w:rPr>
          <w:rFonts w:ascii="Arial" w:hAnsi="Arial" w:cs="Arial"/>
          <w:sz w:val="24"/>
          <w:szCs w:val="24"/>
        </w:rPr>
        <w:t>K</w:t>
      </w:r>
      <w:r w:rsidRPr="0044481D">
        <w:rPr>
          <w:rFonts w:ascii="Arial" w:hAnsi="Arial" w:cs="Arial"/>
          <w:sz w:val="24"/>
          <w:szCs w:val="24"/>
        </w:rPr>
        <w:t xml:space="preserve">ittiwake located at the eastern end of Lake </w:t>
      </w:r>
      <w:proofErr w:type="spellStart"/>
      <w:r w:rsidRPr="0044481D">
        <w:rPr>
          <w:rFonts w:ascii="Arial" w:hAnsi="Arial" w:cs="Arial"/>
          <w:sz w:val="24"/>
          <w:szCs w:val="24"/>
        </w:rPr>
        <w:t>Lothing</w:t>
      </w:r>
      <w:proofErr w:type="spellEnd"/>
      <w:r w:rsidRPr="0044481D">
        <w:rPr>
          <w:rFonts w:ascii="Arial" w:hAnsi="Arial" w:cs="Arial"/>
          <w:sz w:val="24"/>
          <w:szCs w:val="24"/>
        </w:rPr>
        <w:t xml:space="preserve"> is one of two along the east coast of England. The </w:t>
      </w:r>
      <w:r w:rsidR="00407AA0">
        <w:rPr>
          <w:rFonts w:ascii="Arial" w:hAnsi="Arial" w:cs="Arial"/>
          <w:sz w:val="24"/>
          <w:szCs w:val="24"/>
        </w:rPr>
        <w:t>R</w:t>
      </w:r>
      <w:r w:rsidRPr="0044481D">
        <w:rPr>
          <w:rFonts w:ascii="Arial" w:hAnsi="Arial" w:cs="Arial"/>
          <w:sz w:val="24"/>
          <w:szCs w:val="24"/>
        </w:rPr>
        <w:t xml:space="preserve">ustyback </w:t>
      </w:r>
      <w:r w:rsidR="00407AA0">
        <w:rPr>
          <w:rFonts w:ascii="Arial" w:hAnsi="Arial" w:cs="Arial"/>
          <w:sz w:val="24"/>
          <w:szCs w:val="24"/>
        </w:rPr>
        <w:t>F</w:t>
      </w:r>
      <w:r w:rsidRPr="0044481D">
        <w:rPr>
          <w:rFonts w:ascii="Arial" w:hAnsi="Arial" w:cs="Arial"/>
          <w:sz w:val="24"/>
          <w:szCs w:val="24"/>
        </w:rPr>
        <w:t xml:space="preserve">ern is regionally rare and the northern edge of Lake </w:t>
      </w:r>
      <w:proofErr w:type="spellStart"/>
      <w:r w:rsidRPr="0044481D">
        <w:rPr>
          <w:rFonts w:ascii="Arial" w:hAnsi="Arial" w:cs="Arial"/>
          <w:sz w:val="24"/>
          <w:szCs w:val="24"/>
        </w:rPr>
        <w:t>Lothing</w:t>
      </w:r>
      <w:proofErr w:type="spellEnd"/>
      <w:r w:rsidRPr="0044481D">
        <w:rPr>
          <w:rFonts w:ascii="Arial" w:hAnsi="Arial" w:cs="Arial"/>
          <w:sz w:val="24"/>
          <w:szCs w:val="24"/>
        </w:rPr>
        <w:t xml:space="preserve"> is one of two sites in Suffolk to support the species. </w:t>
      </w:r>
    </w:p>
    <w:p w14:paraId="361C2016" w14:textId="5BDE01F6" w:rsidR="0008354C" w:rsidRDefault="00510541" w:rsidP="00AC317A">
      <w:pPr>
        <w:jc w:val="both"/>
        <w:rPr>
          <w:rFonts w:ascii="Arial" w:hAnsi="Arial" w:cs="Arial"/>
          <w:sz w:val="24"/>
          <w:szCs w:val="24"/>
        </w:rPr>
      </w:pPr>
      <w:r w:rsidRPr="0044481D">
        <w:rPr>
          <w:rFonts w:ascii="Arial" w:hAnsi="Arial" w:cs="Arial"/>
          <w:sz w:val="24"/>
          <w:szCs w:val="24"/>
        </w:rPr>
        <w:t xml:space="preserve">Several small water bodies along the South Lowestoft Relief Road corridor are found near Long Road, </w:t>
      </w:r>
      <w:proofErr w:type="spellStart"/>
      <w:r w:rsidRPr="0044481D">
        <w:rPr>
          <w:rFonts w:ascii="Arial" w:hAnsi="Arial" w:cs="Arial"/>
          <w:sz w:val="24"/>
          <w:szCs w:val="24"/>
        </w:rPr>
        <w:t>Kirkley</w:t>
      </w:r>
      <w:proofErr w:type="spellEnd"/>
      <w:r w:rsidRPr="0044481D">
        <w:rPr>
          <w:rFonts w:ascii="Arial" w:hAnsi="Arial" w:cs="Arial"/>
          <w:sz w:val="24"/>
          <w:szCs w:val="24"/>
        </w:rPr>
        <w:t xml:space="preserve"> Fen Park and Carlton Meadow Park. These provide examples of how sustainable urban North Lowestoft South Lowestoft drainage networks (</w:t>
      </w:r>
      <w:proofErr w:type="spellStart"/>
      <w:r w:rsidRPr="0044481D">
        <w:rPr>
          <w:rFonts w:ascii="Arial" w:hAnsi="Arial" w:cs="Arial"/>
          <w:sz w:val="24"/>
          <w:szCs w:val="24"/>
        </w:rPr>
        <w:t>SuDS</w:t>
      </w:r>
      <w:proofErr w:type="spellEnd"/>
      <w:r w:rsidRPr="0044481D">
        <w:rPr>
          <w:rFonts w:ascii="Arial" w:hAnsi="Arial" w:cs="Arial"/>
          <w:sz w:val="24"/>
          <w:szCs w:val="24"/>
        </w:rPr>
        <w:t>) can be included as part of a development to provide a function use (flood mitigation), amenity (openness and colour in the buil</w:t>
      </w:r>
      <w:r w:rsidR="003605CB">
        <w:rPr>
          <w:rFonts w:ascii="Arial" w:hAnsi="Arial" w:cs="Arial"/>
          <w:sz w:val="24"/>
          <w:szCs w:val="24"/>
        </w:rPr>
        <w:t>t-</w:t>
      </w:r>
      <w:r w:rsidRPr="0044481D">
        <w:rPr>
          <w:rFonts w:ascii="Arial" w:hAnsi="Arial" w:cs="Arial"/>
          <w:sz w:val="24"/>
          <w:szCs w:val="24"/>
        </w:rPr>
        <w:t xml:space="preserve">up area) and provide a variety of habitats to support wildlife. </w:t>
      </w:r>
      <w:proofErr w:type="spellStart"/>
      <w:r w:rsidRPr="0044481D">
        <w:rPr>
          <w:rFonts w:ascii="Arial" w:hAnsi="Arial" w:cs="Arial"/>
          <w:sz w:val="24"/>
          <w:szCs w:val="24"/>
        </w:rPr>
        <w:t>Flixton</w:t>
      </w:r>
      <w:proofErr w:type="spellEnd"/>
      <w:r w:rsidRPr="0044481D">
        <w:rPr>
          <w:rFonts w:ascii="Arial" w:hAnsi="Arial" w:cs="Arial"/>
          <w:sz w:val="24"/>
          <w:szCs w:val="24"/>
        </w:rPr>
        <w:t xml:space="preserve"> Decoy is located close to the </w:t>
      </w:r>
      <w:proofErr w:type="spellStart"/>
      <w:r w:rsidRPr="0044481D">
        <w:rPr>
          <w:rFonts w:ascii="Arial" w:hAnsi="Arial" w:cs="Arial"/>
          <w:sz w:val="24"/>
          <w:szCs w:val="24"/>
        </w:rPr>
        <w:t>Lound</w:t>
      </w:r>
      <w:proofErr w:type="spellEnd"/>
      <w:r w:rsidRPr="0044481D">
        <w:rPr>
          <w:rFonts w:ascii="Arial" w:hAnsi="Arial" w:cs="Arial"/>
          <w:sz w:val="24"/>
          <w:szCs w:val="24"/>
        </w:rPr>
        <w:t xml:space="preserve"> Lakes north of Lowestoft and is the largest freshwater body in the vicinity. These water bodies are surrounded by woodland with public access. The flooding of </w:t>
      </w:r>
      <w:proofErr w:type="spellStart"/>
      <w:r w:rsidRPr="0044481D">
        <w:rPr>
          <w:rFonts w:ascii="Arial" w:hAnsi="Arial" w:cs="Arial"/>
          <w:sz w:val="24"/>
          <w:szCs w:val="24"/>
        </w:rPr>
        <w:t>Leathes</w:t>
      </w:r>
      <w:proofErr w:type="spellEnd"/>
      <w:r w:rsidRPr="0044481D">
        <w:rPr>
          <w:rFonts w:ascii="Arial" w:hAnsi="Arial" w:cs="Arial"/>
          <w:sz w:val="24"/>
          <w:szCs w:val="24"/>
        </w:rPr>
        <w:t xml:space="preserve"> Ham in recent years has increased the value of the site for wildlife value. </w:t>
      </w:r>
      <w:proofErr w:type="spellStart"/>
      <w:r w:rsidRPr="0044481D">
        <w:rPr>
          <w:rFonts w:ascii="Arial" w:hAnsi="Arial" w:cs="Arial"/>
          <w:sz w:val="24"/>
          <w:szCs w:val="24"/>
        </w:rPr>
        <w:t>Gunton</w:t>
      </w:r>
      <w:proofErr w:type="spellEnd"/>
      <w:r w:rsidRPr="0044481D">
        <w:rPr>
          <w:rFonts w:ascii="Arial" w:hAnsi="Arial" w:cs="Arial"/>
          <w:sz w:val="24"/>
          <w:szCs w:val="24"/>
        </w:rPr>
        <w:t xml:space="preserve"> Pond CWS has a diversity of aquatic flora and its setting within </w:t>
      </w:r>
      <w:proofErr w:type="spellStart"/>
      <w:r w:rsidRPr="0044481D">
        <w:rPr>
          <w:rFonts w:ascii="Arial" w:hAnsi="Arial" w:cs="Arial"/>
          <w:sz w:val="24"/>
          <w:szCs w:val="24"/>
        </w:rPr>
        <w:t>Gunton</w:t>
      </w:r>
      <w:proofErr w:type="spellEnd"/>
      <w:r w:rsidRPr="0044481D">
        <w:rPr>
          <w:rFonts w:ascii="Arial" w:hAnsi="Arial" w:cs="Arial"/>
          <w:sz w:val="24"/>
          <w:szCs w:val="24"/>
        </w:rPr>
        <w:t xml:space="preserve"> Wood provides several different habitats in a small area. Great </w:t>
      </w:r>
      <w:r w:rsidR="00407AA0">
        <w:rPr>
          <w:rFonts w:ascii="Arial" w:hAnsi="Arial" w:cs="Arial"/>
          <w:sz w:val="24"/>
          <w:szCs w:val="24"/>
        </w:rPr>
        <w:t>C</w:t>
      </w:r>
      <w:r w:rsidRPr="0044481D">
        <w:rPr>
          <w:rFonts w:ascii="Arial" w:hAnsi="Arial" w:cs="Arial"/>
          <w:sz w:val="24"/>
          <w:szCs w:val="24"/>
        </w:rPr>
        <w:t xml:space="preserve">rested </w:t>
      </w:r>
      <w:r w:rsidR="00407AA0">
        <w:rPr>
          <w:rFonts w:ascii="Arial" w:hAnsi="Arial" w:cs="Arial"/>
          <w:sz w:val="24"/>
          <w:szCs w:val="24"/>
        </w:rPr>
        <w:t>N</w:t>
      </w:r>
      <w:r w:rsidRPr="0044481D">
        <w:rPr>
          <w:rFonts w:ascii="Arial" w:hAnsi="Arial" w:cs="Arial"/>
          <w:sz w:val="24"/>
          <w:szCs w:val="24"/>
        </w:rPr>
        <w:t xml:space="preserve">ewts have been recorded in the </w:t>
      </w:r>
      <w:proofErr w:type="spellStart"/>
      <w:r w:rsidRPr="0044481D">
        <w:rPr>
          <w:rFonts w:ascii="Arial" w:hAnsi="Arial" w:cs="Arial"/>
          <w:sz w:val="24"/>
          <w:szCs w:val="24"/>
        </w:rPr>
        <w:t>Gunton</w:t>
      </w:r>
      <w:proofErr w:type="spellEnd"/>
      <w:r w:rsidRPr="0044481D">
        <w:rPr>
          <w:rFonts w:ascii="Arial" w:hAnsi="Arial" w:cs="Arial"/>
          <w:sz w:val="24"/>
          <w:szCs w:val="24"/>
        </w:rPr>
        <w:t xml:space="preserve"> area. In addition to wildlife value</w:t>
      </w:r>
      <w:r w:rsidR="00407AA0">
        <w:rPr>
          <w:rFonts w:ascii="Arial" w:hAnsi="Arial" w:cs="Arial"/>
          <w:sz w:val="24"/>
          <w:szCs w:val="24"/>
        </w:rPr>
        <w:t>,</w:t>
      </w:r>
      <w:r w:rsidRPr="0044481D">
        <w:rPr>
          <w:rFonts w:ascii="Arial" w:hAnsi="Arial" w:cs="Arial"/>
          <w:sz w:val="24"/>
          <w:szCs w:val="24"/>
        </w:rPr>
        <w:t xml:space="preserve"> ponds in residential areas such as Jenkins Green, Vermeer Close and </w:t>
      </w:r>
      <w:proofErr w:type="spellStart"/>
      <w:r w:rsidRPr="0044481D">
        <w:rPr>
          <w:rFonts w:ascii="Arial" w:hAnsi="Arial" w:cs="Arial"/>
          <w:sz w:val="24"/>
          <w:szCs w:val="24"/>
        </w:rPr>
        <w:t>Wissett</w:t>
      </w:r>
      <w:proofErr w:type="spellEnd"/>
      <w:r w:rsidRPr="0044481D">
        <w:rPr>
          <w:rFonts w:ascii="Arial" w:hAnsi="Arial" w:cs="Arial"/>
          <w:sz w:val="24"/>
          <w:szCs w:val="24"/>
        </w:rPr>
        <w:t xml:space="preserve"> Way provide value as amenity spaces with species such as ducks being commonly present encouraged by feeding. </w:t>
      </w:r>
    </w:p>
    <w:p w14:paraId="7007B21F" w14:textId="77777777" w:rsidR="0008354C" w:rsidRDefault="00510541" w:rsidP="00AC317A">
      <w:pPr>
        <w:jc w:val="both"/>
        <w:rPr>
          <w:rFonts w:ascii="Arial" w:hAnsi="Arial" w:cs="Arial"/>
          <w:sz w:val="24"/>
          <w:szCs w:val="24"/>
        </w:rPr>
      </w:pPr>
      <w:r w:rsidRPr="0044481D">
        <w:rPr>
          <w:rFonts w:ascii="Arial" w:hAnsi="Arial" w:cs="Arial"/>
          <w:sz w:val="24"/>
          <w:szCs w:val="24"/>
        </w:rPr>
        <w:t xml:space="preserve">Several areas of grassland such as </w:t>
      </w:r>
      <w:proofErr w:type="spellStart"/>
      <w:r w:rsidRPr="0044481D">
        <w:rPr>
          <w:rFonts w:ascii="Arial" w:hAnsi="Arial" w:cs="Arial"/>
          <w:sz w:val="24"/>
          <w:szCs w:val="24"/>
        </w:rPr>
        <w:t>Gunton</w:t>
      </w:r>
      <w:proofErr w:type="spellEnd"/>
      <w:r w:rsidRPr="0044481D">
        <w:rPr>
          <w:rFonts w:ascii="Arial" w:hAnsi="Arial" w:cs="Arial"/>
          <w:sz w:val="24"/>
          <w:szCs w:val="24"/>
        </w:rPr>
        <w:t xml:space="preserve"> Meadow in North Lowestoft retain species rich habitats. The Net Drying Area located on a stretch of coastal shingle is a BAP habitat and extends northward to include the North Denes. Similar acid grassland is found at </w:t>
      </w:r>
      <w:proofErr w:type="spellStart"/>
      <w:r w:rsidRPr="0044481D">
        <w:rPr>
          <w:rFonts w:ascii="Arial" w:hAnsi="Arial" w:cs="Arial"/>
          <w:sz w:val="24"/>
          <w:szCs w:val="24"/>
        </w:rPr>
        <w:t>Kirkley</w:t>
      </w:r>
      <w:proofErr w:type="spellEnd"/>
      <w:r w:rsidRPr="0044481D">
        <w:rPr>
          <w:rFonts w:ascii="Arial" w:hAnsi="Arial" w:cs="Arial"/>
          <w:sz w:val="24"/>
          <w:szCs w:val="24"/>
        </w:rPr>
        <w:t xml:space="preserve"> Ham and </w:t>
      </w:r>
      <w:proofErr w:type="spellStart"/>
      <w:r w:rsidRPr="0044481D">
        <w:rPr>
          <w:rFonts w:ascii="Arial" w:hAnsi="Arial" w:cs="Arial"/>
          <w:sz w:val="24"/>
          <w:szCs w:val="24"/>
        </w:rPr>
        <w:t>Pakefield</w:t>
      </w:r>
      <w:proofErr w:type="spellEnd"/>
      <w:r w:rsidRPr="0044481D">
        <w:rPr>
          <w:rFonts w:ascii="Arial" w:hAnsi="Arial" w:cs="Arial"/>
          <w:sz w:val="24"/>
          <w:szCs w:val="24"/>
        </w:rPr>
        <w:t xml:space="preserve"> Park in South Lowestoft. </w:t>
      </w:r>
    </w:p>
    <w:p w14:paraId="72495010" w14:textId="77777777" w:rsidR="0008354C" w:rsidRDefault="00510541" w:rsidP="00AC317A">
      <w:pPr>
        <w:jc w:val="both"/>
        <w:rPr>
          <w:rFonts w:ascii="Arial" w:hAnsi="Arial" w:cs="Arial"/>
          <w:sz w:val="24"/>
          <w:szCs w:val="24"/>
        </w:rPr>
      </w:pPr>
      <w:r w:rsidRPr="0044481D">
        <w:rPr>
          <w:rFonts w:ascii="Arial" w:hAnsi="Arial" w:cs="Arial"/>
          <w:sz w:val="24"/>
          <w:szCs w:val="24"/>
        </w:rPr>
        <w:t xml:space="preserve">Cemeteries and churchyards such as St Margaret’s Churchyard, </w:t>
      </w:r>
      <w:proofErr w:type="spellStart"/>
      <w:r w:rsidRPr="0044481D">
        <w:rPr>
          <w:rFonts w:ascii="Arial" w:hAnsi="Arial" w:cs="Arial"/>
          <w:sz w:val="24"/>
          <w:szCs w:val="24"/>
        </w:rPr>
        <w:t>Kirkley</w:t>
      </w:r>
      <w:proofErr w:type="spellEnd"/>
      <w:r w:rsidRPr="0044481D">
        <w:rPr>
          <w:rFonts w:ascii="Arial" w:hAnsi="Arial" w:cs="Arial"/>
          <w:sz w:val="24"/>
          <w:szCs w:val="24"/>
        </w:rPr>
        <w:t xml:space="preserve"> Cemetery and the recently prepared </w:t>
      </w:r>
      <w:proofErr w:type="spellStart"/>
      <w:r w:rsidRPr="0044481D">
        <w:rPr>
          <w:rFonts w:ascii="Arial" w:hAnsi="Arial" w:cs="Arial"/>
          <w:sz w:val="24"/>
          <w:szCs w:val="24"/>
        </w:rPr>
        <w:t>Gunton</w:t>
      </w:r>
      <w:proofErr w:type="spellEnd"/>
      <w:r w:rsidRPr="0044481D">
        <w:rPr>
          <w:rFonts w:ascii="Arial" w:hAnsi="Arial" w:cs="Arial"/>
          <w:sz w:val="24"/>
          <w:szCs w:val="24"/>
        </w:rPr>
        <w:t xml:space="preserve"> Woodland burial site provide grassland and trees that support biodiversity and are likely to support wildlife movement between sites in the urban area. </w:t>
      </w:r>
    </w:p>
    <w:p w14:paraId="019158F2" w14:textId="1B7C5175" w:rsidR="0008354C" w:rsidRDefault="00510541" w:rsidP="00AC317A">
      <w:pPr>
        <w:jc w:val="both"/>
        <w:rPr>
          <w:rFonts w:ascii="Arial" w:hAnsi="Arial" w:cs="Arial"/>
          <w:sz w:val="24"/>
          <w:szCs w:val="24"/>
        </w:rPr>
      </w:pPr>
      <w:r w:rsidRPr="0044481D">
        <w:rPr>
          <w:rFonts w:ascii="Arial" w:hAnsi="Arial" w:cs="Arial"/>
          <w:sz w:val="24"/>
          <w:szCs w:val="24"/>
        </w:rPr>
        <w:t xml:space="preserve">The main body of heathland is located at </w:t>
      </w:r>
      <w:proofErr w:type="spellStart"/>
      <w:r w:rsidRPr="0044481D">
        <w:rPr>
          <w:rFonts w:ascii="Arial" w:hAnsi="Arial" w:cs="Arial"/>
          <w:sz w:val="24"/>
          <w:szCs w:val="24"/>
        </w:rPr>
        <w:t>Gunton</w:t>
      </w:r>
      <w:proofErr w:type="spellEnd"/>
      <w:r w:rsidRPr="0044481D">
        <w:rPr>
          <w:rFonts w:ascii="Arial" w:hAnsi="Arial" w:cs="Arial"/>
          <w:sz w:val="24"/>
          <w:szCs w:val="24"/>
        </w:rPr>
        <w:t xml:space="preserve"> Warren. Heathland habitats often have a unique assemblage of plants and animals. The site is characterised by </w:t>
      </w:r>
      <w:r w:rsidRPr="0044481D">
        <w:rPr>
          <w:rFonts w:ascii="Arial" w:hAnsi="Arial" w:cs="Arial"/>
          <w:sz w:val="24"/>
          <w:szCs w:val="24"/>
        </w:rPr>
        <w:lastRenderedPageBreak/>
        <w:t xml:space="preserve">heather, a BAP habitat, and is associated with the presence of </w:t>
      </w:r>
      <w:r w:rsidR="00407AA0">
        <w:rPr>
          <w:rFonts w:ascii="Arial" w:hAnsi="Arial" w:cs="Arial"/>
          <w:sz w:val="24"/>
          <w:szCs w:val="24"/>
        </w:rPr>
        <w:t>A</w:t>
      </w:r>
      <w:r w:rsidRPr="0044481D">
        <w:rPr>
          <w:rFonts w:ascii="Arial" w:hAnsi="Arial" w:cs="Arial"/>
          <w:sz w:val="24"/>
          <w:szCs w:val="24"/>
        </w:rPr>
        <w:t xml:space="preserve">dder, </w:t>
      </w:r>
      <w:r w:rsidR="00407AA0">
        <w:rPr>
          <w:rFonts w:ascii="Arial" w:hAnsi="Arial" w:cs="Arial"/>
          <w:sz w:val="24"/>
          <w:szCs w:val="24"/>
        </w:rPr>
        <w:t>A</w:t>
      </w:r>
      <w:r w:rsidRPr="0044481D">
        <w:rPr>
          <w:rFonts w:ascii="Arial" w:hAnsi="Arial" w:cs="Arial"/>
          <w:sz w:val="24"/>
          <w:szCs w:val="24"/>
        </w:rPr>
        <w:t>nt</w:t>
      </w:r>
      <w:r w:rsidR="00407AA0">
        <w:rPr>
          <w:rFonts w:ascii="Arial" w:hAnsi="Arial" w:cs="Arial"/>
          <w:sz w:val="24"/>
          <w:szCs w:val="24"/>
        </w:rPr>
        <w:t>-</w:t>
      </w:r>
      <w:r w:rsidRPr="0044481D">
        <w:rPr>
          <w:rFonts w:ascii="Arial" w:hAnsi="Arial" w:cs="Arial"/>
          <w:sz w:val="24"/>
          <w:szCs w:val="24"/>
        </w:rPr>
        <w:t xml:space="preserve">lion and Dartford </w:t>
      </w:r>
      <w:r w:rsidR="00407AA0">
        <w:rPr>
          <w:rFonts w:ascii="Arial" w:hAnsi="Arial" w:cs="Arial"/>
          <w:sz w:val="24"/>
          <w:szCs w:val="24"/>
        </w:rPr>
        <w:t>W</w:t>
      </w:r>
      <w:r w:rsidRPr="0044481D">
        <w:rPr>
          <w:rFonts w:ascii="Arial" w:hAnsi="Arial" w:cs="Arial"/>
          <w:sz w:val="24"/>
          <w:szCs w:val="24"/>
        </w:rPr>
        <w:t xml:space="preserve">arbler. </w:t>
      </w:r>
    </w:p>
    <w:p w14:paraId="400DFB61" w14:textId="6E7D2715" w:rsidR="0008354C" w:rsidRDefault="00510541" w:rsidP="00AC317A">
      <w:pPr>
        <w:jc w:val="both"/>
        <w:rPr>
          <w:rFonts w:ascii="Arial" w:hAnsi="Arial" w:cs="Arial"/>
          <w:sz w:val="24"/>
          <w:szCs w:val="24"/>
        </w:rPr>
      </w:pPr>
      <w:r w:rsidRPr="0044481D">
        <w:rPr>
          <w:rFonts w:ascii="Arial" w:hAnsi="Arial" w:cs="Arial"/>
          <w:sz w:val="24"/>
          <w:szCs w:val="24"/>
        </w:rPr>
        <w:t xml:space="preserve">Fragments of ancient woodland are found to the north of the town in </w:t>
      </w:r>
      <w:proofErr w:type="spellStart"/>
      <w:r w:rsidRPr="0044481D">
        <w:rPr>
          <w:rFonts w:ascii="Arial" w:hAnsi="Arial" w:cs="Arial"/>
          <w:sz w:val="24"/>
          <w:szCs w:val="24"/>
        </w:rPr>
        <w:t>Foxburrow</w:t>
      </w:r>
      <w:proofErr w:type="spellEnd"/>
      <w:r w:rsidRPr="0044481D">
        <w:rPr>
          <w:rFonts w:ascii="Arial" w:hAnsi="Arial" w:cs="Arial"/>
          <w:sz w:val="24"/>
          <w:szCs w:val="24"/>
        </w:rPr>
        <w:t xml:space="preserve"> Wood and Workhouse Wood while other woodlands such as Parkhill Wood and </w:t>
      </w:r>
      <w:proofErr w:type="spellStart"/>
      <w:r w:rsidRPr="0044481D">
        <w:rPr>
          <w:rFonts w:ascii="Arial" w:hAnsi="Arial" w:cs="Arial"/>
          <w:sz w:val="24"/>
          <w:szCs w:val="24"/>
        </w:rPr>
        <w:t>Corton</w:t>
      </w:r>
      <w:proofErr w:type="spellEnd"/>
      <w:r w:rsidRPr="0044481D">
        <w:rPr>
          <w:rFonts w:ascii="Arial" w:hAnsi="Arial" w:cs="Arial"/>
          <w:sz w:val="24"/>
          <w:szCs w:val="24"/>
        </w:rPr>
        <w:t xml:space="preserve"> Woods exhibit flora typical of ancient woodland. Other areas of semi-natural woodland located in the town include: Arnold</w:t>
      </w:r>
      <w:r w:rsidR="00407AA0">
        <w:rPr>
          <w:rFonts w:ascii="Arial" w:hAnsi="Arial" w:cs="Arial"/>
          <w:sz w:val="24"/>
          <w:szCs w:val="24"/>
        </w:rPr>
        <w:t>’</w:t>
      </w:r>
      <w:r w:rsidRPr="0044481D">
        <w:rPr>
          <w:rFonts w:ascii="Arial" w:hAnsi="Arial" w:cs="Arial"/>
          <w:sz w:val="24"/>
          <w:szCs w:val="24"/>
        </w:rPr>
        <w:t>s Bequest which links the Net Drying Area to Sparrow’s Nest Park and Belle</w:t>
      </w:r>
      <w:r w:rsidR="0008354C">
        <w:rPr>
          <w:rFonts w:ascii="Arial" w:hAnsi="Arial" w:cs="Arial"/>
          <w:sz w:val="24"/>
          <w:szCs w:val="24"/>
        </w:rPr>
        <w:t xml:space="preserve"> </w:t>
      </w:r>
      <w:proofErr w:type="spellStart"/>
      <w:r w:rsidR="0008354C">
        <w:rPr>
          <w:rFonts w:ascii="Arial" w:hAnsi="Arial" w:cs="Arial"/>
          <w:sz w:val="24"/>
          <w:szCs w:val="24"/>
        </w:rPr>
        <w:t>V</w:t>
      </w:r>
      <w:r w:rsidRPr="0044481D">
        <w:rPr>
          <w:rFonts w:ascii="Arial" w:hAnsi="Arial" w:cs="Arial"/>
          <w:sz w:val="24"/>
          <w:szCs w:val="24"/>
        </w:rPr>
        <w:t>ue</w:t>
      </w:r>
      <w:proofErr w:type="spellEnd"/>
      <w:r w:rsidRPr="0044481D">
        <w:rPr>
          <w:rFonts w:ascii="Arial" w:hAnsi="Arial" w:cs="Arial"/>
          <w:sz w:val="24"/>
          <w:szCs w:val="24"/>
        </w:rPr>
        <w:t xml:space="preserve"> Park; the Great Eastern Linear Park which provides an extended length of habitat that acts as a greenway in the heart of North Lowestoft. </w:t>
      </w:r>
    </w:p>
    <w:p w14:paraId="73718C4E" w14:textId="77777777" w:rsidR="0008354C" w:rsidRDefault="00510541" w:rsidP="00AC317A">
      <w:pPr>
        <w:jc w:val="both"/>
        <w:rPr>
          <w:rFonts w:ascii="Arial" w:hAnsi="Arial" w:cs="Arial"/>
          <w:sz w:val="24"/>
          <w:szCs w:val="24"/>
        </w:rPr>
      </w:pPr>
      <w:r w:rsidRPr="0044481D">
        <w:rPr>
          <w:rFonts w:ascii="Arial" w:hAnsi="Arial" w:cs="Arial"/>
          <w:sz w:val="24"/>
          <w:szCs w:val="24"/>
        </w:rPr>
        <w:t xml:space="preserve">In South Lowestoft the Relief Road corridor connects woodland, scrub and wetland habitats from Lake </w:t>
      </w:r>
      <w:proofErr w:type="spellStart"/>
      <w:r w:rsidRPr="0044481D">
        <w:rPr>
          <w:rFonts w:ascii="Arial" w:hAnsi="Arial" w:cs="Arial"/>
          <w:sz w:val="24"/>
          <w:szCs w:val="24"/>
        </w:rPr>
        <w:t>Lothing</w:t>
      </w:r>
      <w:proofErr w:type="spellEnd"/>
      <w:r w:rsidRPr="0044481D">
        <w:rPr>
          <w:rFonts w:ascii="Arial" w:hAnsi="Arial" w:cs="Arial"/>
          <w:sz w:val="24"/>
          <w:szCs w:val="24"/>
        </w:rPr>
        <w:t xml:space="preserve"> down to Silverwood Close. Open spaces such as </w:t>
      </w:r>
      <w:r w:rsidR="0008354C">
        <w:rPr>
          <w:rFonts w:ascii="Arial" w:hAnsi="Arial" w:cs="Arial"/>
          <w:sz w:val="24"/>
          <w:szCs w:val="24"/>
        </w:rPr>
        <w:t>these</w:t>
      </w:r>
      <w:r w:rsidRPr="0044481D">
        <w:rPr>
          <w:rFonts w:ascii="Arial" w:hAnsi="Arial" w:cs="Arial"/>
          <w:sz w:val="24"/>
          <w:szCs w:val="24"/>
        </w:rPr>
        <w:t xml:space="preserve"> are likely to act as stepping stones between these habitats for species that move within the </w:t>
      </w:r>
      <w:r w:rsidR="003605CB" w:rsidRPr="0044481D">
        <w:rPr>
          <w:rFonts w:ascii="Arial" w:hAnsi="Arial" w:cs="Arial"/>
          <w:sz w:val="24"/>
          <w:szCs w:val="24"/>
        </w:rPr>
        <w:t>built-up</w:t>
      </w:r>
      <w:r w:rsidRPr="0044481D">
        <w:rPr>
          <w:rFonts w:ascii="Arial" w:hAnsi="Arial" w:cs="Arial"/>
          <w:sz w:val="24"/>
          <w:szCs w:val="24"/>
        </w:rPr>
        <w:t xml:space="preserve"> area. These corridors not only provide quality movement corridors for wildlife but also enhance the </w:t>
      </w:r>
      <w:r w:rsidR="003605CB" w:rsidRPr="0044481D">
        <w:rPr>
          <w:rFonts w:ascii="Arial" w:hAnsi="Arial" w:cs="Arial"/>
          <w:sz w:val="24"/>
          <w:szCs w:val="24"/>
        </w:rPr>
        <w:t>built-up</w:t>
      </w:r>
      <w:r w:rsidRPr="0044481D">
        <w:rPr>
          <w:rFonts w:ascii="Arial" w:hAnsi="Arial" w:cs="Arial"/>
          <w:sz w:val="24"/>
          <w:szCs w:val="24"/>
        </w:rPr>
        <w:t xml:space="preserve"> area, enabling the public to use these sites in a functional manner which can contribute positively towards the perception of an area. </w:t>
      </w:r>
    </w:p>
    <w:p w14:paraId="6620905C" w14:textId="4ED657AB" w:rsidR="0008354C" w:rsidRDefault="00510541" w:rsidP="00AC317A">
      <w:pPr>
        <w:jc w:val="both"/>
        <w:rPr>
          <w:rFonts w:ascii="Arial" w:hAnsi="Arial" w:cs="Arial"/>
          <w:sz w:val="24"/>
          <w:szCs w:val="24"/>
        </w:rPr>
      </w:pPr>
      <w:r w:rsidRPr="0044481D">
        <w:rPr>
          <w:rFonts w:ascii="Arial" w:hAnsi="Arial" w:cs="Arial"/>
          <w:sz w:val="24"/>
          <w:szCs w:val="24"/>
        </w:rPr>
        <w:t xml:space="preserve">Scrub and hedges are valuable habitats for birds, invertebrates and small mammals. Located in many different areas of the </w:t>
      </w:r>
      <w:r w:rsidR="00407AA0">
        <w:rPr>
          <w:rFonts w:ascii="Arial" w:hAnsi="Arial" w:cs="Arial"/>
          <w:sz w:val="24"/>
          <w:szCs w:val="24"/>
        </w:rPr>
        <w:t xml:space="preserve">town </w:t>
      </w:r>
      <w:r w:rsidRPr="0044481D">
        <w:rPr>
          <w:rFonts w:ascii="Arial" w:hAnsi="Arial" w:cs="Arial"/>
          <w:sz w:val="24"/>
          <w:szCs w:val="24"/>
        </w:rPr>
        <w:t xml:space="preserve">they can provide feeding, breeding and roosting opportunities for a range of bird species. Scrub habitat is commonly found along the coast near the </w:t>
      </w:r>
      <w:proofErr w:type="spellStart"/>
      <w:r w:rsidRPr="0044481D">
        <w:rPr>
          <w:rFonts w:ascii="Arial" w:hAnsi="Arial" w:cs="Arial"/>
          <w:sz w:val="24"/>
          <w:szCs w:val="24"/>
        </w:rPr>
        <w:t>Gunton</w:t>
      </w:r>
      <w:proofErr w:type="spellEnd"/>
      <w:r w:rsidRPr="0044481D">
        <w:rPr>
          <w:rFonts w:ascii="Arial" w:hAnsi="Arial" w:cs="Arial"/>
          <w:sz w:val="24"/>
          <w:szCs w:val="24"/>
        </w:rPr>
        <w:t xml:space="preserve"> Cliffs and </w:t>
      </w:r>
      <w:proofErr w:type="spellStart"/>
      <w:r w:rsidRPr="0044481D">
        <w:rPr>
          <w:rFonts w:ascii="Arial" w:hAnsi="Arial" w:cs="Arial"/>
          <w:sz w:val="24"/>
          <w:szCs w:val="24"/>
        </w:rPr>
        <w:t>Pakefield</w:t>
      </w:r>
      <w:proofErr w:type="spellEnd"/>
      <w:r w:rsidRPr="0044481D">
        <w:rPr>
          <w:rFonts w:ascii="Arial" w:hAnsi="Arial" w:cs="Arial"/>
          <w:sz w:val="24"/>
          <w:szCs w:val="24"/>
        </w:rPr>
        <w:t xml:space="preserve"> Cliffs, urban parks including </w:t>
      </w:r>
      <w:proofErr w:type="spellStart"/>
      <w:r w:rsidRPr="0044481D">
        <w:rPr>
          <w:rFonts w:ascii="Arial" w:hAnsi="Arial" w:cs="Arial"/>
          <w:sz w:val="24"/>
          <w:szCs w:val="24"/>
        </w:rPr>
        <w:t>Pakefield</w:t>
      </w:r>
      <w:proofErr w:type="spellEnd"/>
      <w:r w:rsidRPr="0044481D">
        <w:rPr>
          <w:rFonts w:ascii="Arial" w:hAnsi="Arial" w:cs="Arial"/>
          <w:sz w:val="24"/>
          <w:szCs w:val="24"/>
        </w:rPr>
        <w:t xml:space="preserve"> Park, wildlife corridors and small open spaces that act as stepping stones between sites. They are often complementary to other forms of open space that provide wildlife habitat. Over time where open spaces are not maintained the scrubbing over of grassland can take place providing new habitats for some species while reducing the quality of habit</w:t>
      </w:r>
      <w:r w:rsidR="00407AA0">
        <w:rPr>
          <w:rFonts w:ascii="Arial" w:hAnsi="Arial" w:cs="Arial"/>
          <w:sz w:val="24"/>
          <w:szCs w:val="24"/>
        </w:rPr>
        <w:t>at</w:t>
      </w:r>
      <w:r w:rsidRPr="0044481D">
        <w:rPr>
          <w:rFonts w:ascii="Arial" w:hAnsi="Arial" w:cs="Arial"/>
          <w:sz w:val="24"/>
          <w:szCs w:val="24"/>
        </w:rPr>
        <w:t xml:space="preserve"> for others. For </w:t>
      </w:r>
      <w:r w:rsidR="003605CB" w:rsidRPr="0044481D">
        <w:rPr>
          <w:rFonts w:ascii="Arial" w:hAnsi="Arial" w:cs="Arial"/>
          <w:sz w:val="24"/>
          <w:szCs w:val="24"/>
        </w:rPr>
        <w:t>example,</w:t>
      </w:r>
      <w:r w:rsidRPr="0044481D">
        <w:rPr>
          <w:rFonts w:ascii="Arial" w:hAnsi="Arial" w:cs="Arial"/>
          <w:sz w:val="24"/>
          <w:szCs w:val="24"/>
        </w:rPr>
        <w:t xml:space="preserve"> the Brooke Yachts and Jeld Wen Mosaic CWS located on the southern shore of Lake </w:t>
      </w:r>
      <w:proofErr w:type="spellStart"/>
      <w:r w:rsidRPr="0044481D">
        <w:rPr>
          <w:rFonts w:ascii="Arial" w:hAnsi="Arial" w:cs="Arial"/>
          <w:sz w:val="24"/>
          <w:szCs w:val="24"/>
        </w:rPr>
        <w:t>Lothing</w:t>
      </w:r>
      <w:proofErr w:type="spellEnd"/>
      <w:r w:rsidRPr="0044481D">
        <w:rPr>
          <w:rFonts w:ascii="Arial" w:hAnsi="Arial" w:cs="Arial"/>
          <w:sz w:val="24"/>
          <w:szCs w:val="24"/>
        </w:rPr>
        <w:t xml:space="preserve"> is previously developed land that was left unmanaged. Scrub has since covered much of the site over with pockets of open grass, rock, and man-made debris. The variety of habits on site has created an area where a number of protected species are now present including the </w:t>
      </w:r>
      <w:r w:rsidR="00407AA0">
        <w:rPr>
          <w:rFonts w:ascii="Arial" w:hAnsi="Arial" w:cs="Arial"/>
          <w:sz w:val="24"/>
          <w:szCs w:val="24"/>
        </w:rPr>
        <w:t>C</w:t>
      </w:r>
      <w:r w:rsidRPr="0044481D">
        <w:rPr>
          <w:rFonts w:ascii="Arial" w:hAnsi="Arial" w:cs="Arial"/>
          <w:sz w:val="24"/>
          <w:szCs w:val="24"/>
        </w:rPr>
        <w:t xml:space="preserve">ommon </w:t>
      </w:r>
      <w:r w:rsidR="00407AA0">
        <w:rPr>
          <w:rFonts w:ascii="Arial" w:hAnsi="Arial" w:cs="Arial"/>
          <w:sz w:val="24"/>
          <w:szCs w:val="24"/>
        </w:rPr>
        <w:t>L</w:t>
      </w:r>
      <w:r w:rsidRPr="0044481D">
        <w:rPr>
          <w:rFonts w:ascii="Arial" w:hAnsi="Arial" w:cs="Arial"/>
          <w:sz w:val="24"/>
          <w:szCs w:val="24"/>
        </w:rPr>
        <w:t xml:space="preserve">izard. If left unmanaged further scrub growth is likely to result in the </w:t>
      </w:r>
      <w:r w:rsidR="00407AA0">
        <w:rPr>
          <w:rFonts w:ascii="Arial" w:hAnsi="Arial" w:cs="Arial"/>
          <w:sz w:val="24"/>
          <w:szCs w:val="24"/>
        </w:rPr>
        <w:t>C</w:t>
      </w:r>
      <w:r w:rsidRPr="0044481D">
        <w:rPr>
          <w:rFonts w:ascii="Arial" w:hAnsi="Arial" w:cs="Arial"/>
          <w:sz w:val="24"/>
          <w:szCs w:val="24"/>
        </w:rPr>
        <w:t xml:space="preserve">ommon </w:t>
      </w:r>
      <w:r w:rsidR="00407AA0">
        <w:rPr>
          <w:rFonts w:ascii="Arial" w:hAnsi="Arial" w:cs="Arial"/>
          <w:sz w:val="24"/>
          <w:szCs w:val="24"/>
        </w:rPr>
        <w:t>L</w:t>
      </w:r>
      <w:r w:rsidRPr="0044481D">
        <w:rPr>
          <w:rFonts w:ascii="Arial" w:hAnsi="Arial" w:cs="Arial"/>
          <w:sz w:val="24"/>
          <w:szCs w:val="24"/>
        </w:rPr>
        <w:t xml:space="preserve">izard habitat being compromised. Therefore, management of sites, where appropriate, may be needed to ensure particular habitats are protected to maintain their wildlife value. </w:t>
      </w:r>
    </w:p>
    <w:p w14:paraId="0A4EF55D" w14:textId="77777777" w:rsidR="0008354C" w:rsidRDefault="00510541" w:rsidP="00AC317A">
      <w:pPr>
        <w:jc w:val="both"/>
        <w:rPr>
          <w:rFonts w:ascii="Arial" w:hAnsi="Arial" w:cs="Arial"/>
          <w:sz w:val="24"/>
          <w:szCs w:val="24"/>
        </w:rPr>
      </w:pPr>
      <w:r w:rsidRPr="0044481D">
        <w:rPr>
          <w:rFonts w:ascii="Arial" w:hAnsi="Arial" w:cs="Arial"/>
          <w:sz w:val="24"/>
          <w:szCs w:val="24"/>
        </w:rPr>
        <w:t xml:space="preserve">Hedges are a common feature of the urban environment and are a prominent feature in the open countryside contributing towards landscape character. They provide habitat and visual enhancement in private and public gardens and provide shelter for small animals and invertebrates to move discretely between other habitats such as trees and scrub. Extending from the urban boundary hedges provide wildlife connections between the urban area and the countryside. </w:t>
      </w:r>
    </w:p>
    <w:p w14:paraId="12279F65" w14:textId="77777777" w:rsidR="0008354C" w:rsidRDefault="00510541" w:rsidP="00AC317A">
      <w:pPr>
        <w:jc w:val="both"/>
        <w:rPr>
          <w:rFonts w:ascii="Arial" w:hAnsi="Arial" w:cs="Arial"/>
          <w:sz w:val="24"/>
          <w:szCs w:val="24"/>
        </w:rPr>
      </w:pPr>
      <w:r w:rsidRPr="0044481D">
        <w:rPr>
          <w:rFonts w:ascii="Arial" w:hAnsi="Arial" w:cs="Arial"/>
          <w:sz w:val="24"/>
          <w:szCs w:val="24"/>
        </w:rPr>
        <w:t>The movement of species between similar habitats can be important to facilitate dispersal or migration so that isolated pockets of small, in-bred populations do not develop. For free movement to occur the links between separate habitats should ideally be of the same habitat type (</w:t>
      </w:r>
      <w:r w:rsidR="003605CB" w:rsidRPr="0044481D">
        <w:rPr>
          <w:rFonts w:ascii="Arial" w:hAnsi="Arial" w:cs="Arial"/>
          <w:sz w:val="24"/>
          <w:szCs w:val="24"/>
        </w:rPr>
        <w:t>e.g.</w:t>
      </w:r>
      <w:r w:rsidRPr="0044481D">
        <w:rPr>
          <w:rFonts w:ascii="Arial" w:hAnsi="Arial" w:cs="Arial"/>
          <w:sz w:val="24"/>
          <w:szCs w:val="24"/>
        </w:rPr>
        <w:t xml:space="preserve"> woodland species prefer a wildlife corridor comprising woodland, scrub or hedge). </w:t>
      </w:r>
    </w:p>
    <w:p w14:paraId="151A986C" w14:textId="77777777" w:rsidR="009E14A2" w:rsidRDefault="009E14A2" w:rsidP="00AC317A">
      <w:pPr>
        <w:jc w:val="both"/>
        <w:rPr>
          <w:rFonts w:ascii="Arial" w:hAnsi="Arial" w:cs="Arial"/>
          <w:b/>
          <w:sz w:val="24"/>
          <w:szCs w:val="24"/>
        </w:rPr>
      </w:pPr>
    </w:p>
    <w:p w14:paraId="38561996" w14:textId="77777777" w:rsidR="0008354C" w:rsidRPr="0008354C" w:rsidRDefault="00510541" w:rsidP="00AC317A">
      <w:pPr>
        <w:jc w:val="both"/>
        <w:rPr>
          <w:rFonts w:ascii="Arial" w:hAnsi="Arial" w:cs="Arial"/>
          <w:b/>
          <w:sz w:val="24"/>
          <w:szCs w:val="24"/>
        </w:rPr>
      </w:pPr>
      <w:r w:rsidRPr="0008354C">
        <w:rPr>
          <w:rFonts w:ascii="Arial" w:hAnsi="Arial" w:cs="Arial"/>
          <w:b/>
          <w:sz w:val="24"/>
          <w:szCs w:val="24"/>
        </w:rPr>
        <w:t xml:space="preserve">Biodiversity in the Lowestoft area </w:t>
      </w:r>
    </w:p>
    <w:p w14:paraId="5A206BBA" w14:textId="77777777" w:rsidR="0008354C" w:rsidRDefault="00510541" w:rsidP="00AC317A">
      <w:pPr>
        <w:jc w:val="both"/>
        <w:rPr>
          <w:rFonts w:ascii="Arial" w:hAnsi="Arial" w:cs="Arial"/>
          <w:sz w:val="24"/>
          <w:szCs w:val="24"/>
        </w:rPr>
      </w:pPr>
      <w:r w:rsidRPr="0044481D">
        <w:rPr>
          <w:rFonts w:ascii="Arial" w:hAnsi="Arial" w:cs="Arial"/>
          <w:sz w:val="24"/>
          <w:szCs w:val="24"/>
        </w:rPr>
        <w:t xml:space="preserve">Along Lake </w:t>
      </w:r>
      <w:proofErr w:type="spellStart"/>
      <w:r w:rsidRPr="0044481D">
        <w:rPr>
          <w:rFonts w:ascii="Arial" w:hAnsi="Arial" w:cs="Arial"/>
          <w:sz w:val="24"/>
          <w:szCs w:val="24"/>
        </w:rPr>
        <w:t>Lothing</w:t>
      </w:r>
      <w:proofErr w:type="spellEnd"/>
      <w:r w:rsidRPr="0044481D">
        <w:rPr>
          <w:rFonts w:ascii="Arial" w:hAnsi="Arial" w:cs="Arial"/>
          <w:sz w:val="24"/>
          <w:szCs w:val="24"/>
        </w:rPr>
        <w:t xml:space="preserve"> wildlife corridors extend both north and south through the urban area enabling wildlife to move between open spaces and habitats. In North Lowestoft </w:t>
      </w:r>
      <w:proofErr w:type="spellStart"/>
      <w:r w:rsidRPr="0044481D">
        <w:rPr>
          <w:rFonts w:ascii="Arial" w:hAnsi="Arial" w:cs="Arial"/>
          <w:sz w:val="24"/>
          <w:szCs w:val="24"/>
        </w:rPr>
        <w:t>Leathes</w:t>
      </w:r>
      <w:proofErr w:type="spellEnd"/>
      <w:r w:rsidRPr="0044481D">
        <w:rPr>
          <w:rFonts w:ascii="Arial" w:hAnsi="Arial" w:cs="Arial"/>
          <w:sz w:val="24"/>
          <w:szCs w:val="24"/>
        </w:rPr>
        <w:t xml:space="preserve"> Ham is part of a wider network of open spaces that includes </w:t>
      </w:r>
      <w:proofErr w:type="spellStart"/>
      <w:r w:rsidRPr="0044481D">
        <w:rPr>
          <w:rFonts w:ascii="Arial" w:hAnsi="Arial" w:cs="Arial"/>
          <w:sz w:val="24"/>
          <w:szCs w:val="24"/>
        </w:rPr>
        <w:t>Normanston</w:t>
      </w:r>
      <w:proofErr w:type="spellEnd"/>
      <w:r w:rsidRPr="0044481D">
        <w:rPr>
          <w:rFonts w:ascii="Arial" w:hAnsi="Arial" w:cs="Arial"/>
          <w:sz w:val="24"/>
          <w:szCs w:val="24"/>
        </w:rPr>
        <w:t xml:space="preserve"> Park, Lowestoft Cemetery and semi-natural woodland opposite Princes Walk. To the northeast the corridor extends along the Great Eastern Linear Park towards Yarmouth Road and the habitats along the coast. To the north </w:t>
      </w:r>
      <w:proofErr w:type="spellStart"/>
      <w:r w:rsidRPr="0044481D">
        <w:rPr>
          <w:rFonts w:ascii="Arial" w:hAnsi="Arial" w:cs="Arial"/>
          <w:sz w:val="24"/>
          <w:szCs w:val="24"/>
        </w:rPr>
        <w:t>Peto</w:t>
      </w:r>
      <w:proofErr w:type="spellEnd"/>
      <w:r w:rsidRPr="0044481D">
        <w:rPr>
          <w:rFonts w:ascii="Arial" w:hAnsi="Arial" w:cs="Arial"/>
          <w:sz w:val="24"/>
          <w:szCs w:val="24"/>
        </w:rPr>
        <w:t xml:space="preserve"> Way and Millennium Way create a green corridor consisting of grassed areas, scrub, hedges and trees that enhances connectivity to larger green spaces in the north of the town such as </w:t>
      </w:r>
      <w:proofErr w:type="spellStart"/>
      <w:r w:rsidRPr="0044481D">
        <w:rPr>
          <w:rFonts w:ascii="Arial" w:hAnsi="Arial" w:cs="Arial"/>
          <w:sz w:val="24"/>
          <w:szCs w:val="24"/>
        </w:rPr>
        <w:t>Foxburrow</w:t>
      </w:r>
      <w:proofErr w:type="spellEnd"/>
      <w:r w:rsidRPr="0044481D">
        <w:rPr>
          <w:rFonts w:ascii="Arial" w:hAnsi="Arial" w:cs="Arial"/>
          <w:sz w:val="24"/>
          <w:szCs w:val="24"/>
        </w:rPr>
        <w:t xml:space="preserve"> Wood and eastward to the coast. To the west this greenway links to the edge of Lowestoft and into the open countryside through connecting hedgerows and trees and into the Waveney Valley. This corridor remains relatively young in terms of its establishment but in the long-term as vegetation becomes more established the corridor will become more important for wildlife and the public realm.</w:t>
      </w:r>
    </w:p>
    <w:p w14:paraId="28D1AF6A" w14:textId="77777777" w:rsidR="00510541" w:rsidRDefault="00510541" w:rsidP="00AC317A">
      <w:pPr>
        <w:jc w:val="both"/>
        <w:rPr>
          <w:rFonts w:ascii="Arial" w:hAnsi="Arial" w:cs="Arial"/>
          <w:sz w:val="24"/>
          <w:szCs w:val="24"/>
        </w:rPr>
      </w:pPr>
      <w:r w:rsidRPr="0044481D">
        <w:rPr>
          <w:rFonts w:ascii="Arial" w:hAnsi="Arial" w:cs="Arial"/>
          <w:sz w:val="24"/>
          <w:szCs w:val="24"/>
        </w:rPr>
        <w:t xml:space="preserve">The route is also supported by a number of open spaces adjoining the corridor. Further west along the north shore of Oulton Broad, Hall Road Ham and Bonds Meadow provide a quality wildlife corridor to the north. Providing connections that will support and enhance this ecological corridor should be encouraged. Around the periphery of North Lowestoft hedgerows provide an opportunity for some species to move between the urban </w:t>
      </w:r>
      <w:proofErr w:type="gramStart"/>
      <w:r w:rsidRPr="0044481D">
        <w:rPr>
          <w:rFonts w:ascii="Arial" w:hAnsi="Arial" w:cs="Arial"/>
          <w:sz w:val="24"/>
          <w:szCs w:val="24"/>
        </w:rPr>
        <w:t>fringe</w:t>
      </w:r>
      <w:proofErr w:type="gramEnd"/>
      <w:r w:rsidRPr="0044481D">
        <w:rPr>
          <w:rFonts w:ascii="Arial" w:hAnsi="Arial" w:cs="Arial"/>
          <w:sz w:val="24"/>
          <w:szCs w:val="24"/>
        </w:rPr>
        <w:t xml:space="preserve">, the open countryside and further afield towards the Waveney Valley. Away from the main green corridors mentioned previously there are few contiguous green areas within the </w:t>
      </w:r>
      <w:r w:rsidR="003605CB" w:rsidRPr="0044481D">
        <w:rPr>
          <w:rFonts w:ascii="Arial" w:hAnsi="Arial" w:cs="Arial"/>
          <w:sz w:val="24"/>
          <w:szCs w:val="24"/>
        </w:rPr>
        <w:t>built-up</w:t>
      </w:r>
      <w:r w:rsidRPr="0044481D">
        <w:rPr>
          <w:rFonts w:ascii="Arial" w:hAnsi="Arial" w:cs="Arial"/>
          <w:sz w:val="24"/>
          <w:szCs w:val="24"/>
        </w:rPr>
        <w:t xml:space="preserve"> area. A similar pattern is evident in South Lowestoft. </w:t>
      </w:r>
    </w:p>
    <w:p w14:paraId="0F433E1E" w14:textId="77777777" w:rsidR="0008354C" w:rsidRDefault="0008354C" w:rsidP="00AC317A">
      <w:pPr>
        <w:pStyle w:val="Default"/>
        <w:jc w:val="both"/>
        <w:rPr>
          <w:rFonts w:ascii="Arial" w:hAnsi="Arial" w:cs="Arial"/>
        </w:rPr>
      </w:pPr>
      <w:r w:rsidRPr="0008354C">
        <w:rPr>
          <w:rFonts w:ascii="Arial" w:hAnsi="Arial" w:cs="Arial"/>
        </w:rPr>
        <w:t xml:space="preserve">South of Lake </w:t>
      </w:r>
      <w:proofErr w:type="spellStart"/>
      <w:r w:rsidRPr="0008354C">
        <w:rPr>
          <w:rFonts w:ascii="Arial" w:hAnsi="Arial" w:cs="Arial"/>
        </w:rPr>
        <w:t>Lothing</w:t>
      </w:r>
      <w:proofErr w:type="spellEnd"/>
      <w:r w:rsidRPr="0008354C">
        <w:rPr>
          <w:rFonts w:ascii="Arial" w:hAnsi="Arial" w:cs="Arial"/>
        </w:rPr>
        <w:t xml:space="preserve"> </w:t>
      </w:r>
      <w:proofErr w:type="spellStart"/>
      <w:r w:rsidRPr="0008354C">
        <w:rPr>
          <w:rFonts w:ascii="Arial" w:hAnsi="Arial" w:cs="Arial"/>
        </w:rPr>
        <w:t>Kirkley</w:t>
      </w:r>
      <w:proofErr w:type="spellEnd"/>
      <w:r w:rsidRPr="0008354C">
        <w:rPr>
          <w:rFonts w:ascii="Arial" w:hAnsi="Arial" w:cs="Arial"/>
        </w:rPr>
        <w:t xml:space="preserve"> Ham connects into an extended network of open spaces that includes </w:t>
      </w:r>
      <w:proofErr w:type="spellStart"/>
      <w:r w:rsidRPr="0008354C">
        <w:rPr>
          <w:rFonts w:ascii="Arial" w:hAnsi="Arial" w:cs="Arial"/>
        </w:rPr>
        <w:t>Kirkley</w:t>
      </w:r>
      <w:proofErr w:type="spellEnd"/>
      <w:r w:rsidRPr="0008354C">
        <w:rPr>
          <w:rFonts w:ascii="Arial" w:hAnsi="Arial" w:cs="Arial"/>
        </w:rPr>
        <w:t xml:space="preserve"> Fen and </w:t>
      </w:r>
      <w:proofErr w:type="spellStart"/>
      <w:r w:rsidRPr="0008354C">
        <w:rPr>
          <w:rFonts w:ascii="Arial" w:hAnsi="Arial" w:cs="Arial"/>
        </w:rPr>
        <w:t>Kirkley</w:t>
      </w:r>
      <w:proofErr w:type="spellEnd"/>
      <w:r w:rsidRPr="0008354C">
        <w:rPr>
          <w:rFonts w:ascii="Arial" w:hAnsi="Arial" w:cs="Arial"/>
        </w:rPr>
        <w:t xml:space="preserve"> Fen Park, the South Lowestoft bypass, </w:t>
      </w:r>
      <w:proofErr w:type="spellStart"/>
      <w:r w:rsidRPr="0008354C">
        <w:rPr>
          <w:rFonts w:ascii="Arial" w:hAnsi="Arial" w:cs="Arial"/>
        </w:rPr>
        <w:t>Pakefield</w:t>
      </w:r>
      <w:proofErr w:type="spellEnd"/>
      <w:r w:rsidRPr="0008354C">
        <w:rPr>
          <w:rFonts w:ascii="Arial" w:hAnsi="Arial" w:cs="Arial"/>
        </w:rPr>
        <w:t xml:space="preserve"> Park, </w:t>
      </w:r>
      <w:proofErr w:type="spellStart"/>
      <w:r w:rsidRPr="0008354C">
        <w:rPr>
          <w:rFonts w:ascii="Arial" w:hAnsi="Arial" w:cs="Arial"/>
        </w:rPr>
        <w:t>Kirkley</w:t>
      </w:r>
      <w:proofErr w:type="spellEnd"/>
      <w:r w:rsidRPr="0008354C">
        <w:rPr>
          <w:rFonts w:ascii="Arial" w:hAnsi="Arial" w:cs="Arial"/>
        </w:rPr>
        <w:t xml:space="preserve"> Cemetery and Rosedale Park. Small open spaces and vegetation in private gardens beyond this network will encourage connectivity south through Carlton Colville into the open countryside. The A12 corridor from the </w:t>
      </w:r>
      <w:r w:rsidR="003605CB" w:rsidRPr="0008354C">
        <w:rPr>
          <w:rFonts w:ascii="Arial" w:hAnsi="Arial" w:cs="Arial"/>
        </w:rPr>
        <w:t>Stradbroke</w:t>
      </w:r>
      <w:r w:rsidRPr="0008354C">
        <w:rPr>
          <w:rFonts w:ascii="Arial" w:hAnsi="Arial" w:cs="Arial"/>
        </w:rPr>
        <w:t xml:space="preserve"> Road roundabout is likely to have limited value for wildlife because of its close proximity to traffic and the lack of dense planting, however, the hedging and trees acting as a barrier between the road and residential properties are likely to provide some opportunities for wildlife movement in this area between the roundabout and the coast. </w:t>
      </w:r>
    </w:p>
    <w:p w14:paraId="21B2B8C0" w14:textId="77777777" w:rsidR="005E6C6D" w:rsidRPr="0008354C" w:rsidRDefault="005E6C6D" w:rsidP="00AC317A">
      <w:pPr>
        <w:pStyle w:val="Default"/>
        <w:jc w:val="both"/>
        <w:rPr>
          <w:rFonts w:ascii="Arial" w:hAnsi="Arial" w:cs="Arial"/>
        </w:rPr>
      </w:pPr>
    </w:p>
    <w:p w14:paraId="60666BE6" w14:textId="2B1FE724" w:rsidR="00510541" w:rsidRDefault="0008354C" w:rsidP="00AC317A">
      <w:pPr>
        <w:jc w:val="both"/>
        <w:rPr>
          <w:rFonts w:ascii="Arial" w:hAnsi="Arial" w:cs="Arial"/>
          <w:sz w:val="24"/>
          <w:szCs w:val="24"/>
        </w:rPr>
      </w:pPr>
      <w:r w:rsidRPr="0008354C">
        <w:rPr>
          <w:rFonts w:ascii="Arial" w:hAnsi="Arial" w:cs="Arial"/>
          <w:sz w:val="24"/>
          <w:szCs w:val="24"/>
        </w:rPr>
        <w:t xml:space="preserve">Compared to North Lowestoft there are fewer hedgerows connecting the urban fringe to the open </w:t>
      </w:r>
      <w:proofErr w:type="gramStart"/>
      <w:r w:rsidRPr="0008354C">
        <w:rPr>
          <w:rFonts w:ascii="Arial" w:hAnsi="Arial" w:cs="Arial"/>
          <w:sz w:val="24"/>
          <w:szCs w:val="24"/>
        </w:rPr>
        <w:t>countryside.</w:t>
      </w:r>
      <w:proofErr w:type="gramEnd"/>
      <w:r w:rsidRPr="0008354C">
        <w:rPr>
          <w:rFonts w:ascii="Arial" w:hAnsi="Arial" w:cs="Arial"/>
          <w:sz w:val="24"/>
          <w:szCs w:val="24"/>
        </w:rPr>
        <w:t xml:space="preserve"> This is particularly evident south of Carlton Colville where fewer quality networks of trees and hedgerows link to open spaces near the edge of the settlement. This level of connectivity is likely to be further eroded as proposed development at Carlton Hall comes forward. Most tree and hedgerow connections between the residential areas of south Lowestoft and the countryside lie to the west near the Waveney Valley and to the south along the coast where the coastal environment (</w:t>
      </w:r>
      <w:proofErr w:type="spellStart"/>
      <w:r w:rsidRPr="0008354C">
        <w:rPr>
          <w:rFonts w:ascii="Arial" w:hAnsi="Arial" w:cs="Arial"/>
          <w:sz w:val="24"/>
          <w:szCs w:val="24"/>
        </w:rPr>
        <w:t>Pakefield</w:t>
      </w:r>
      <w:proofErr w:type="spellEnd"/>
      <w:r w:rsidRPr="0008354C">
        <w:rPr>
          <w:rFonts w:ascii="Arial" w:hAnsi="Arial" w:cs="Arial"/>
          <w:sz w:val="24"/>
          <w:szCs w:val="24"/>
        </w:rPr>
        <w:t xml:space="preserve"> Cliffs to Easton </w:t>
      </w:r>
      <w:proofErr w:type="spellStart"/>
      <w:r w:rsidRPr="0008354C">
        <w:rPr>
          <w:rFonts w:ascii="Arial" w:hAnsi="Arial" w:cs="Arial"/>
          <w:sz w:val="24"/>
          <w:szCs w:val="24"/>
        </w:rPr>
        <w:t>Bavents</w:t>
      </w:r>
      <w:proofErr w:type="spellEnd"/>
      <w:r w:rsidRPr="0008354C">
        <w:rPr>
          <w:rFonts w:ascii="Arial" w:hAnsi="Arial" w:cs="Arial"/>
          <w:sz w:val="24"/>
          <w:szCs w:val="24"/>
        </w:rPr>
        <w:t xml:space="preserve"> SSSI) is connected to inland areas closer to the A12. The hedgerows and trees provide biodiversity connections </w:t>
      </w:r>
      <w:r w:rsidRPr="0008354C">
        <w:rPr>
          <w:rFonts w:ascii="Arial" w:hAnsi="Arial" w:cs="Arial"/>
          <w:sz w:val="24"/>
          <w:szCs w:val="24"/>
        </w:rPr>
        <w:lastRenderedPageBreak/>
        <w:t xml:space="preserve">as part of the coastal area and help connect and define the character of the Strategic Gap between </w:t>
      </w:r>
      <w:proofErr w:type="spellStart"/>
      <w:r w:rsidRPr="0008354C">
        <w:rPr>
          <w:rFonts w:ascii="Arial" w:hAnsi="Arial" w:cs="Arial"/>
          <w:sz w:val="24"/>
          <w:szCs w:val="24"/>
        </w:rPr>
        <w:t>Kessingland</w:t>
      </w:r>
      <w:proofErr w:type="spellEnd"/>
      <w:r w:rsidRPr="0008354C">
        <w:rPr>
          <w:rFonts w:ascii="Arial" w:hAnsi="Arial" w:cs="Arial"/>
          <w:sz w:val="24"/>
          <w:szCs w:val="24"/>
        </w:rPr>
        <w:t xml:space="preserve"> and South Lowestoft.</w:t>
      </w:r>
    </w:p>
    <w:p w14:paraId="01F31145" w14:textId="77777777" w:rsidR="00407AA0" w:rsidRPr="0044481D" w:rsidRDefault="00407AA0" w:rsidP="00AC317A">
      <w:pPr>
        <w:jc w:val="both"/>
        <w:rPr>
          <w:rFonts w:ascii="Arial" w:hAnsi="Arial" w:cs="Arial"/>
          <w:sz w:val="24"/>
          <w:szCs w:val="24"/>
        </w:rPr>
      </w:pPr>
    </w:p>
    <w:p w14:paraId="544641B4" w14:textId="77777777" w:rsidR="0008354C" w:rsidRDefault="00510541" w:rsidP="00AC317A">
      <w:pPr>
        <w:jc w:val="both"/>
        <w:rPr>
          <w:rFonts w:ascii="Arial" w:hAnsi="Arial" w:cs="Arial"/>
          <w:sz w:val="24"/>
          <w:szCs w:val="24"/>
        </w:rPr>
      </w:pPr>
      <w:r w:rsidRPr="0008354C">
        <w:rPr>
          <w:rFonts w:ascii="Arial" w:hAnsi="Arial" w:cs="Arial"/>
          <w:b/>
          <w:sz w:val="24"/>
          <w:szCs w:val="24"/>
        </w:rPr>
        <w:t>Biodiversity offsetting</w:t>
      </w:r>
      <w:r w:rsidRPr="0044481D">
        <w:rPr>
          <w:rFonts w:ascii="Arial" w:hAnsi="Arial" w:cs="Arial"/>
          <w:sz w:val="24"/>
          <w:szCs w:val="24"/>
        </w:rPr>
        <w:t xml:space="preserve"> </w:t>
      </w:r>
    </w:p>
    <w:p w14:paraId="2653667E" w14:textId="77777777" w:rsidR="0008354C" w:rsidRDefault="00510541" w:rsidP="00AC317A">
      <w:pPr>
        <w:jc w:val="both"/>
        <w:rPr>
          <w:rFonts w:ascii="Arial" w:hAnsi="Arial" w:cs="Arial"/>
          <w:sz w:val="24"/>
          <w:szCs w:val="24"/>
        </w:rPr>
      </w:pPr>
      <w:r w:rsidRPr="0044481D">
        <w:rPr>
          <w:rFonts w:ascii="Arial" w:hAnsi="Arial" w:cs="Arial"/>
          <w:sz w:val="24"/>
          <w:szCs w:val="24"/>
        </w:rPr>
        <w:t xml:space="preserve">Biodiversity offsetting is an activity that compensates for the impact of development upon any site of biodiversity value. The creation of another site of biodiversity value in a different location or a project to enhance the biodiversity value of another site can improve biodiversity and green infrastructure in an area where it could have the most benefit or alternatively it may take place on the site that is subject to development. Biodiversity offsetting has the potential to be an important way of ensuring that development does not reduce the quality and quantity of green infrastructure with that has biodiversity value. </w:t>
      </w:r>
    </w:p>
    <w:p w14:paraId="688FA9EA" w14:textId="77777777" w:rsidR="0008354C" w:rsidRDefault="00510541" w:rsidP="00AC317A">
      <w:pPr>
        <w:jc w:val="both"/>
        <w:rPr>
          <w:rFonts w:ascii="Arial" w:hAnsi="Arial" w:cs="Arial"/>
          <w:sz w:val="24"/>
          <w:szCs w:val="24"/>
        </w:rPr>
      </w:pPr>
      <w:r w:rsidRPr="0044481D">
        <w:rPr>
          <w:rFonts w:ascii="Arial" w:hAnsi="Arial" w:cs="Arial"/>
          <w:sz w:val="24"/>
          <w:szCs w:val="24"/>
        </w:rPr>
        <w:t xml:space="preserve">Biodiversity offsetting can be provided in different forms but its main objectives are: </w:t>
      </w:r>
    </w:p>
    <w:p w14:paraId="6A767469" w14:textId="77777777" w:rsidR="0008354C" w:rsidRDefault="00510541" w:rsidP="00AC317A">
      <w:pPr>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Biodiversity offsetting should be measurable. The value of the biodiversity offsetting project should be quantified and measured against the value of biodiversity that is lost to or impacted by development. Offsetting should be measured against the impact of development even if the project takes place in another location and is different in nature to the biodiversity that has been lost. </w:t>
      </w:r>
    </w:p>
    <w:p w14:paraId="5D5CCA64" w14:textId="77777777" w:rsidR="0008354C" w:rsidRDefault="00510541" w:rsidP="00AC317A">
      <w:pPr>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Biodiversity offsetting projects should not merely replace biodiversity lost to development but should create an improvement to biodiversity in an area. In other </w:t>
      </w:r>
      <w:r w:rsidR="003605CB" w:rsidRPr="0044481D">
        <w:rPr>
          <w:rFonts w:ascii="Arial" w:hAnsi="Arial" w:cs="Arial"/>
          <w:sz w:val="24"/>
          <w:szCs w:val="24"/>
        </w:rPr>
        <w:t>words,</w:t>
      </w:r>
      <w:r w:rsidRPr="0044481D">
        <w:rPr>
          <w:rFonts w:ascii="Arial" w:hAnsi="Arial" w:cs="Arial"/>
          <w:sz w:val="24"/>
          <w:szCs w:val="24"/>
        </w:rPr>
        <w:t xml:space="preserve"> the value created by the biodiversity offsetting project should be greater than the value of the biodiversity that has been damaged or replaced by development. </w:t>
      </w:r>
    </w:p>
    <w:p w14:paraId="4BCD4DE5" w14:textId="77777777" w:rsidR="005E6C6D" w:rsidRDefault="00510541" w:rsidP="00AC317A">
      <w:pPr>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Offsetting should only be considered if there are no alternative sites for developments that do not contain any biodiversity and biodiversity cannot be designed into the proposed development. </w:t>
      </w:r>
    </w:p>
    <w:p w14:paraId="1E3235CA" w14:textId="77777777" w:rsidR="005E6C6D" w:rsidRDefault="00510541" w:rsidP="00AC317A">
      <w:pPr>
        <w:jc w:val="both"/>
        <w:rPr>
          <w:rFonts w:ascii="Arial" w:hAnsi="Arial" w:cs="Arial"/>
          <w:sz w:val="24"/>
          <w:szCs w:val="24"/>
        </w:rPr>
      </w:pPr>
      <w:r w:rsidRPr="0044481D">
        <w:rPr>
          <w:rFonts w:ascii="Arial" w:hAnsi="Arial" w:cs="Arial"/>
          <w:sz w:val="24"/>
          <w:szCs w:val="24"/>
        </w:rPr>
        <w:t xml:space="preserve">Within </w:t>
      </w:r>
      <w:r w:rsidR="005E6C6D">
        <w:rPr>
          <w:rFonts w:ascii="Arial" w:hAnsi="Arial" w:cs="Arial"/>
          <w:sz w:val="24"/>
          <w:szCs w:val="24"/>
        </w:rPr>
        <w:t>Lowestoft</w:t>
      </w:r>
      <w:r w:rsidRPr="0044481D">
        <w:rPr>
          <w:rFonts w:ascii="Arial" w:hAnsi="Arial" w:cs="Arial"/>
          <w:sz w:val="24"/>
          <w:szCs w:val="24"/>
        </w:rPr>
        <w:t xml:space="preserve"> the preference should always be towards protecting sites of biodiversity value from development. In practice this means directing development to where it will not impact upon biodiversity or, if this is not possible, by designing development in such a way as to minimise the impact on biodiversity. </w:t>
      </w:r>
      <w:r w:rsidR="003605CB" w:rsidRPr="0044481D">
        <w:rPr>
          <w:rFonts w:ascii="Arial" w:hAnsi="Arial" w:cs="Arial"/>
          <w:sz w:val="24"/>
          <w:szCs w:val="24"/>
        </w:rPr>
        <w:t>However,</w:t>
      </w:r>
      <w:r w:rsidRPr="0044481D">
        <w:rPr>
          <w:rFonts w:ascii="Arial" w:hAnsi="Arial" w:cs="Arial"/>
          <w:sz w:val="24"/>
          <w:szCs w:val="24"/>
        </w:rPr>
        <w:t xml:space="preserve"> there may be instances in the future where impact upon biodiversity is unavoidable and biodiversity offsetting should be considered. It is important to consider that creating sites of biodiversity quality takes time and implementing biodiversity offsetting may be inappropriate as a result. </w:t>
      </w:r>
    </w:p>
    <w:p w14:paraId="074659EF" w14:textId="77777777" w:rsidR="005E6C6D" w:rsidRDefault="00510541" w:rsidP="00AC317A">
      <w:pPr>
        <w:jc w:val="both"/>
        <w:rPr>
          <w:rFonts w:ascii="Arial" w:hAnsi="Arial" w:cs="Arial"/>
          <w:sz w:val="24"/>
          <w:szCs w:val="24"/>
        </w:rPr>
      </w:pPr>
      <w:r w:rsidRPr="0044481D">
        <w:rPr>
          <w:rFonts w:ascii="Arial" w:hAnsi="Arial" w:cs="Arial"/>
          <w:sz w:val="24"/>
          <w:szCs w:val="24"/>
        </w:rPr>
        <w:t xml:space="preserve">For </w:t>
      </w:r>
      <w:r w:rsidR="003605CB" w:rsidRPr="0044481D">
        <w:rPr>
          <w:rFonts w:ascii="Arial" w:hAnsi="Arial" w:cs="Arial"/>
          <w:sz w:val="24"/>
          <w:szCs w:val="24"/>
        </w:rPr>
        <w:t>example,</w:t>
      </w:r>
      <w:r w:rsidRPr="0044481D">
        <w:rPr>
          <w:rFonts w:ascii="Arial" w:hAnsi="Arial" w:cs="Arial"/>
          <w:sz w:val="24"/>
          <w:szCs w:val="24"/>
        </w:rPr>
        <w:t xml:space="preserve"> the loss of ancient woodland cannot be recreated during the lifespan of a development or a quality habitat will require preparation, management and funding that is far in excess the funds a development is likely to generate. </w:t>
      </w:r>
    </w:p>
    <w:p w14:paraId="30F4C73E" w14:textId="77777777" w:rsidR="009E14A2" w:rsidRDefault="00510541" w:rsidP="00AC317A">
      <w:pPr>
        <w:jc w:val="both"/>
        <w:rPr>
          <w:rFonts w:ascii="Arial" w:hAnsi="Arial" w:cs="Arial"/>
          <w:sz w:val="24"/>
          <w:szCs w:val="24"/>
        </w:rPr>
      </w:pPr>
      <w:r w:rsidRPr="0044481D">
        <w:rPr>
          <w:rFonts w:ascii="Arial" w:hAnsi="Arial" w:cs="Arial"/>
          <w:sz w:val="24"/>
          <w:szCs w:val="24"/>
        </w:rPr>
        <w:t>Biodiversity offsetting should only be considered when no other options to protect an existing site are available and the funding and management requirements placed on the developer should reflect the value of the site that is potentially lost</w:t>
      </w:r>
      <w:r w:rsidR="009E14A2">
        <w:rPr>
          <w:rFonts w:ascii="Arial" w:hAnsi="Arial" w:cs="Arial"/>
          <w:sz w:val="24"/>
          <w:szCs w:val="24"/>
        </w:rPr>
        <w:t>.</w:t>
      </w:r>
    </w:p>
    <w:p w14:paraId="5BAA53AE" w14:textId="77777777" w:rsidR="009E14A2" w:rsidRDefault="009E14A2" w:rsidP="00AC317A">
      <w:pPr>
        <w:jc w:val="both"/>
        <w:rPr>
          <w:rFonts w:ascii="Arial" w:hAnsi="Arial" w:cs="Arial"/>
          <w:b/>
          <w:sz w:val="24"/>
          <w:szCs w:val="24"/>
        </w:rPr>
      </w:pPr>
    </w:p>
    <w:p w14:paraId="3059213D" w14:textId="77777777" w:rsidR="005E6C6D" w:rsidRPr="009E14A2" w:rsidRDefault="00510541" w:rsidP="00AC317A">
      <w:pPr>
        <w:jc w:val="both"/>
        <w:rPr>
          <w:rFonts w:ascii="Arial" w:hAnsi="Arial" w:cs="Arial"/>
          <w:sz w:val="24"/>
          <w:szCs w:val="24"/>
        </w:rPr>
      </w:pPr>
      <w:r w:rsidRPr="005E6C6D">
        <w:rPr>
          <w:rFonts w:ascii="Arial" w:hAnsi="Arial" w:cs="Arial"/>
          <w:b/>
          <w:sz w:val="24"/>
          <w:szCs w:val="24"/>
        </w:rPr>
        <w:t xml:space="preserve">Biodiversity in new developments </w:t>
      </w:r>
    </w:p>
    <w:p w14:paraId="665CF1A2" w14:textId="77777777" w:rsidR="005E6C6D" w:rsidRDefault="00510541" w:rsidP="00AC317A">
      <w:pPr>
        <w:jc w:val="both"/>
        <w:rPr>
          <w:rFonts w:ascii="Arial" w:hAnsi="Arial" w:cs="Arial"/>
          <w:sz w:val="24"/>
          <w:szCs w:val="24"/>
        </w:rPr>
      </w:pPr>
      <w:r w:rsidRPr="0044481D">
        <w:rPr>
          <w:rFonts w:ascii="Arial" w:hAnsi="Arial" w:cs="Arial"/>
          <w:sz w:val="24"/>
          <w:szCs w:val="24"/>
        </w:rPr>
        <w:t xml:space="preserve">New development can provide opportunities to positively contribute towards biodiversity by considering the issue as part of the design process. The inclusion of biodiversity can be considered at a strategic level through the layout of a site and the masterplan and or at the scale of an individual building. The maintenance of open space can also affect the quality of biodiversity in an area. Some measures that can be considered (but not limited to) include the following: </w:t>
      </w:r>
    </w:p>
    <w:p w14:paraId="16AEB0D7" w14:textId="77777777" w:rsidR="005E6C6D" w:rsidRDefault="00510541" w:rsidP="00407AA0">
      <w:pPr>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creation</w:t>
      </w:r>
      <w:proofErr w:type="gramEnd"/>
      <w:r w:rsidRPr="0044481D">
        <w:rPr>
          <w:rFonts w:ascii="Arial" w:hAnsi="Arial" w:cs="Arial"/>
          <w:sz w:val="24"/>
          <w:szCs w:val="24"/>
        </w:rPr>
        <w:t xml:space="preserve"> and restoration of ponds; </w:t>
      </w:r>
    </w:p>
    <w:p w14:paraId="46C2EB8A" w14:textId="77777777" w:rsidR="005E6C6D" w:rsidRDefault="00510541" w:rsidP="00407AA0">
      <w:pPr>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creation</w:t>
      </w:r>
      <w:proofErr w:type="gramEnd"/>
      <w:r w:rsidRPr="0044481D">
        <w:rPr>
          <w:rFonts w:ascii="Arial" w:hAnsi="Arial" w:cs="Arial"/>
          <w:sz w:val="24"/>
          <w:szCs w:val="24"/>
        </w:rPr>
        <w:t xml:space="preserve"> of wildlife rich habitat as part of a landscaping scheme such as small mounds and depressions, planting of trees and shrubs and in exposed areas creating species rich grassland; </w:t>
      </w:r>
    </w:p>
    <w:p w14:paraId="3ED2F941" w14:textId="77777777" w:rsidR="005E6C6D" w:rsidRDefault="00510541" w:rsidP="00407AA0">
      <w:pPr>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retention</w:t>
      </w:r>
      <w:proofErr w:type="gramEnd"/>
      <w:r w:rsidRPr="0044481D">
        <w:rPr>
          <w:rFonts w:ascii="Arial" w:hAnsi="Arial" w:cs="Arial"/>
          <w:sz w:val="24"/>
          <w:szCs w:val="24"/>
        </w:rPr>
        <w:t xml:space="preserve"> and appropriate management of areas with botanical interest such as grass verge, south facing slopes, hedgerows and hedge banks; </w:t>
      </w:r>
    </w:p>
    <w:p w14:paraId="3EB11093" w14:textId="77777777" w:rsidR="005E6C6D" w:rsidRDefault="00510541" w:rsidP="00407AA0">
      <w:pPr>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provision</w:t>
      </w:r>
      <w:proofErr w:type="gramEnd"/>
      <w:r w:rsidRPr="0044481D">
        <w:rPr>
          <w:rFonts w:ascii="Arial" w:hAnsi="Arial" w:cs="Arial"/>
          <w:sz w:val="24"/>
          <w:szCs w:val="24"/>
        </w:rPr>
        <w:t xml:space="preserve"> of hedges in place of fences; </w:t>
      </w:r>
    </w:p>
    <w:p w14:paraId="29D5A8B4" w14:textId="5BBAD6F5" w:rsidR="005E6C6D" w:rsidRDefault="00510541" w:rsidP="00407AA0">
      <w:pPr>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providing</w:t>
      </w:r>
      <w:proofErr w:type="gramEnd"/>
      <w:r w:rsidRPr="0044481D">
        <w:rPr>
          <w:rFonts w:ascii="Arial" w:hAnsi="Arial" w:cs="Arial"/>
          <w:sz w:val="24"/>
          <w:szCs w:val="24"/>
        </w:rPr>
        <w:t xml:space="preserve"> hedgehog access points within all internal and perimeter access fences (should be a minimum of 15sqcm); </w:t>
      </w:r>
    </w:p>
    <w:p w14:paraId="04B5B7F1" w14:textId="77777777" w:rsidR="005E6C6D" w:rsidRDefault="00510541" w:rsidP="00407AA0">
      <w:pPr>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use</w:t>
      </w:r>
      <w:proofErr w:type="gramEnd"/>
      <w:r w:rsidRPr="0044481D">
        <w:rPr>
          <w:rFonts w:ascii="Arial" w:hAnsi="Arial" w:cs="Arial"/>
          <w:sz w:val="24"/>
          <w:szCs w:val="24"/>
        </w:rPr>
        <w:t xml:space="preserve"> native hedging species of local provenance; </w:t>
      </w:r>
    </w:p>
    <w:p w14:paraId="4A5E5505" w14:textId="77777777" w:rsidR="005E6C6D" w:rsidRDefault="00510541" w:rsidP="00407AA0">
      <w:pPr>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allowing</w:t>
      </w:r>
      <w:proofErr w:type="gramEnd"/>
      <w:r w:rsidRPr="0044481D">
        <w:rPr>
          <w:rFonts w:ascii="Arial" w:hAnsi="Arial" w:cs="Arial"/>
          <w:sz w:val="24"/>
          <w:szCs w:val="24"/>
        </w:rPr>
        <w:t xml:space="preserve"> the natural colonisation of new verges and community open spaces to benefit local flora and invertebrates; </w:t>
      </w:r>
    </w:p>
    <w:p w14:paraId="1FF06AB3" w14:textId="79439619" w:rsidR="005E6C6D" w:rsidRDefault="00510541" w:rsidP="00407AA0">
      <w:pPr>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using</w:t>
      </w:r>
      <w:proofErr w:type="gramEnd"/>
      <w:r w:rsidRPr="0044481D">
        <w:rPr>
          <w:rFonts w:ascii="Arial" w:hAnsi="Arial" w:cs="Arial"/>
          <w:sz w:val="24"/>
          <w:szCs w:val="24"/>
        </w:rPr>
        <w:t xml:space="preserve"> a ‘flowering lawn’ seed mix for residential and public grassed areas to provide a nectar resource</w:t>
      </w:r>
      <w:r w:rsidR="00407AA0">
        <w:rPr>
          <w:rFonts w:ascii="Arial" w:hAnsi="Arial" w:cs="Arial"/>
          <w:sz w:val="24"/>
          <w:szCs w:val="24"/>
        </w:rPr>
        <w:t xml:space="preserve"> wherever practical</w:t>
      </w:r>
      <w:r w:rsidRPr="0044481D">
        <w:rPr>
          <w:rFonts w:ascii="Arial" w:hAnsi="Arial" w:cs="Arial"/>
          <w:sz w:val="24"/>
          <w:szCs w:val="24"/>
        </w:rPr>
        <w:t xml:space="preserve">; </w:t>
      </w:r>
    </w:p>
    <w:p w14:paraId="653A0C3F" w14:textId="77777777" w:rsidR="005E6C6D" w:rsidRDefault="00510541" w:rsidP="00407AA0">
      <w:pPr>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inclusion</w:t>
      </w:r>
      <w:proofErr w:type="gramEnd"/>
      <w:r w:rsidRPr="0044481D">
        <w:rPr>
          <w:rFonts w:ascii="Arial" w:hAnsi="Arial" w:cs="Arial"/>
          <w:sz w:val="24"/>
          <w:szCs w:val="24"/>
        </w:rPr>
        <w:t xml:space="preserve"> of green/brown roofs and green walls as part of the design of new buildings; </w:t>
      </w:r>
    </w:p>
    <w:p w14:paraId="7EF4C811" w14:textId="6F329496" w:rsidR="005E6C6D" w:rsidRDefault="00510541" w:rsidP="00407AA0">
      <w:pPr>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incorporation</w:t>
      </w:r>
      <w:proofErr w:type="gramEnd"/>
      <w:r w:rsidRPr="0044481D">
        <w:rPr>
          <w:rFonts w:ascii="Arial" w:hAnsi="Arial" w:cs="Arial"/>
          <w:sz w:val="24"/>
          <w:szCs w:val="24"/>
        </w:rPr>
        <w:t xml:space="preserve"> of bird boxes for </w:t>
      </w:r>
      <w:r w:rsidR="00BA4C3E">
        <w:rPr>
          <w:rFonts w:ascii="Arial" w:hAnsi="Arial" w:cs="Arial"/>
          <w:sz w:val="24"/>
          <w:szCs w:val="24"/>
        </w:rPr>
        <w:t>S</w:t>
      </w:r>
      <w:r w:rsidRPr="0044481D">
        <w:rPr>
          <w:rFonts w:ascii="Arial" w:hAnsi="Arial" w:cs="Arial"/>
          <w:sz w:val="24"/>
          <w:szCs w:val="24"/>
        </w:rPr>
        <w:t xml:space="preserve">wift, </w:t>
      </w:r>
      <w:r w:rsidR="00BA4C3E">
        <w:rPr>
          <w:rFonts w:ascii="Arial" w:hAnsi="Arial" w:cs="Arial"/>
          <w:sz w:val="24"/>
          <w:szCs w:val="24"/>
        </w:rPr>
        <w:t>H</w:t>
      </w:r>
      <w:r w:rsidRPr="0044481D">
        <w:rPr>
          <w:rFonts w:ascii="Arial" w:hAnsi="Arial" w:cs="Arial"/>
          <w:sz w:val="24"/>
          <w:szCs w:val="24"/>
        </w:rPr>
        <w:t xml:space="preserve">ouse </w:t>
      </w:r>
      <w:r w:rsidR="00BA4C3E">
        <w:rPr>
          <w:rFonts w:ascii="Arial" w:hAnsi="Arial" w:cs="Arial"/>
          <w:sz w:val="24"/>
          <w:szCs w:val="24"/>
        </w:rPr>
        <w:t>S</w:t>
      </w:r>
      <w:r w:rsidRPr="0044481D">
        <w:rPr>
          <w:rFonts w:ascii="Arial" w:hAnsi="Arial" w:cs="Arial"/>
          <w:sz w:val="24"/>
          <w:szCs w:val="24"/>
        </w:rPr>
        <w:t xml:space="preserve">parrow and </w:t>
      </w:r>
      <w:r w:rsidR="00BA4C3E">
        <w:rPr>
          <w:rFonts w:ascii="Arial" w:hAnsi="Arial" w:cs="Arial"/>
          <w:sz w:val="24"/>
          <w:szCs w:val="24"/>
        </w:rPr>
        <w:t>S</w:t>
      </w:r>
      <w:r w:rsidRPr="0044481D">
        <w:rPr>
          <w:rFonts w:ascii="Arial" w:hAnsi="Arial" w:cs="Arial"/>
          <w:sz w:val="24"/>
          <w:szCs w:val="24"/>
        </w:rPr>
        <w:t xml:space="preserve">tarling into new buildings; </w:t>
      </w:r>
    </w:p>
    <w:p w14:paraId="0FAC25B2" w14:textId="77777777" w:rsidR="005E6C6D" w:rsidRDefault="00510541" w:rsidP="00407AA0">
      <w:pPr>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incorporation</w:t>
      </w:r>
      <w:proofErr w:type="gramEnd"/>
      <w:r w:rsidRPr="0044481D">
        <w:rPr>
          <w:rFonts w:ascii="Arial" w:hAnsi="Arial" w:cs="Arial"/>
          <w:sz w:val="24"/>
          <w:szCs w:val="24"/>
        </w:rPr>
        <w:t xml:space="preserve"> of bat boxes in new buildings. </w:t>
      </w:r>
    </w:p>
    <w:p w14:paraId="5A2ED855" w14:textId="77777777" w:rsidR="00237B91" w:rsidRDefault="00237B91" w:rsidP="00AC317A">
      <w:pPr>
        <w:jc w:val="both"/>
        <w:rPr>
          <w:rFonts w:ascii="Arial" w:hAnsi="Arial" w:cs="Arial"/>
          <w:sz w:val="24"/>
          <w:szCs w:val="24"/>
        </w:rPr>
      </w:pPr>
    </w:p>
    <w:p w14:paraId="57C15843" w14:textId="77777777" w:rsidR="00237B91" w:rsidRPr="00237B91" w:rsidRDefault="00237B91" w:rsidP="00AC317A">
      <w:pPr>
        <w:jc w:val="both"/>
        <w:rPr>
          <w:rFonts w:ascii="Arial" w:hAnsi="Arial" w:cs="Arial"/>
          <w:b/>
          <w:sz w:val="24"/>
          <w:szCs w:val="24"/>
        </w:rPr>
      </w:pPr>
      <w:r w:rsidRPr="00237B91">
        <w:rPr>
          <w:rFonts w:ascii="Arial" w:hAnsi="Arial" w:cs="Arial"/>
          <w:b/>
          <w:sz w:val="24"/>
          <w:szCs w:val="24"/>
        </w:rPr>
        <w:t>Biodiversity Corridors</w:t>
      </w:r>
    </w:p>
    <w:p w14:paraId="2F63E219" w14:textId="77777777" w:rsidR="005E6C6D" w:rsidRDefault="005E6C6D" w:rsidP="00AC317A">
      <w:pPr>
        <w:jc w:val="both"/>
        <w:rPr>
          <w:rFonts w:ascii="Arial" w:hAnsi="Arial" w:cs="Arial"/>
          <w:sz w:val="24"/>
          <w:szCs w:val="24"/>
        </w:rPr>
      </w:pPr>
    </w:p>
    <w:p w14:paraId="25E5B82B" w14:textId="77777777" w:rsidR="00237B91" w:rsidRPr="009E14A2" w:rsidRDefault="00237B91" w:rsidP="00AC317A">
      <w:pPr>
        <w:jc w:val="both"/>
        <w:rPr>
          <w:rFonts w:ascii="Arial" w:hAnsi="Arial" w:cs="Arial"/>
          <w:b/>
          <w:sz w:val="24"/>
          <w:szCs w:val="24"/>
        </w:rPr>
      </w:pPr>
      <w:r w:rsidRPr="009E14A2">
        <w:rPr>
          <w:rFonts w:ascii="Arial" w:hAnsi="Arial" w:cs="Arial"/>
          <w:b/>
          <w:sz w:val="24"/>
          <w:szCs w:val="24"/>
        </w:rPr>
        <w:t xml:space="preserve">Lowestoft Coast </w:t>
      </w:r>
    </w:p>
    <w:p w14:paraId="78D7105A" w14:textId="4260D855" w:rsidR="00237B91" w:rsidRDefault="00237B91" w:rsidP="00AC317A">
      <w:pPr>
        <w:jc w:val="both"/>
        <w:rPr>
          <w:rFonts w:ascii="Arial" w:hAnsi="Arial" w:cs="Arial"/>
          <w:sz w:val="24"/>
          <w:szCs w:val="24"/>
        </w:rPr>
      </w:pPr>
      <w:r w:rsidRPr="0044481D">
        <w:rPr>
          <w:rFonts w:ascii="Arial" w:hAnsi="Arial" w:cs="Arial"/>
          <w:sz w:val="24"/>
          <w:szCs w:val="24"/>
        </w:rPr>
        <w:t xml:space="preserve">In the centre of Lowestoft is Lake </w:t>
      </w:r>
      <w:proofErr w:type="spellStart"/>
      <w:r w:rsidRPr="0044481D">
        <w:rPr>
          <w:rFonts w:ascii="Arial" w:hAnsi="Arial" w:cs="Arial"/>
          <w:sz w:val="24"/>
          <w:szCs w:val="24"/>
        </w:rPr>
        <w:t>Lothing</w:t>
      </w:r>
      <w:proofErr w:type="spellEnd"/>
      <w:r w:rsidRPr="0044481D">
        <w:rPr>
          <w:rFonts w:ascii="Arial" w:hAnsi="Arial" w:cs="Arial"/>
          <w:sz w:val="24"/>
          <w:szCs w:val="24"/>
        </w:rPr>
        <w:t xml:space="preserve"> which extends from the North Sea to the Broads and Waveney Valley. This provides a water based wildlife corridor connecting inland habitats to the coast. Along its length wetland habitat is found at </w:t>
      </w:r>
      <w:proofErr w:type="spellStart"/>
      <w:r w:rsidRPr="0044481D">
        <w:rPr>
          <w:rFonts w:ascii="Arial" w:hAnsi="Arial" w:cs="Arial"/>
          <w:sz w:val="24"/>
          <w:szCs w:val="24"/>
        </w:rPr>
        <w:t>Leathes</w:t>
      </w:r>
      <w:proofErr w:type="spellEnd"/>
      <w:r w:rsidRPr="0044481D">
        <w:rPr>
          <w:rFonts w:ascii="Arial" w:hAnsi="Arial" w:cs="Arial"/>
          <w:sz w:val="24"/>
          <w:szCs w:val="24"/>
        </w:rPr>
        <w:t xml:space="preserve"> Ham providing a link to wildlife corridors that extend northwards through the urban area. </w:t>
      </w:r>
    </w:p>
    <w:p w14:paraId="6D9B3884" w14:textId="77777777" w:rsidR="00237B91" w:rsidRDefault="00237B91" w:rsidP="00AC317A">
      <w:pPr>
        <w:jc w:val="both"/>
        <w:rPr>
          <w:rFonts w:ascii="Arial" w:hAnsi="Arial" w:cs="Arial"/>
          <w:sz w:val="24"/>
          <w:szCs w:val="24"/>
        </w:rPr>
      </w:pPr>
      <w:r w:rsidRPr="0044481D">
        <w:rPr>
          <w:rFonts w:ascii="Arial" w:hAnsi="Arial" w:cs="Arial"/>
          <w:sz w:val="24"/>
          <w:szCs w:val="24"/>
        </w:rPr>
        <w:lastRenderedPageBreak/>
        <w:t xml:space="preserve">In North Lowestoft vegetated shingle at </w:t>
      </w:r>
      <w:proofErr w:type="spellStart"/>
      <w:r w:rsidRPr="0044481D">
        <w:rPr>
          <w:rFonts w:ascii="Arial" w:hAnsi="Arial" w:cs="Arial"/>
          <w:sz w:val="24"/>
          <w:szCs w:val="24"/>
        </w:rPr>
        <w:t>Gunton</w:t>
      </w:r>
      <w:proofErr w:type="spellEnd"/>
      <w:r w:rsidRPr="0044481D">
        <w:rPr>
          <w:rFonts w:ascii="Arial" w:hAnsi="Arial" w:cs="Arial"/>
          <w:sz w:val="24"/>
          <w:szCs w:val="24"/>
        </w:rPr>
        <w:t xml:space="preserve"> Warren supports nationally scarce sea pea, a species that is susceptible to trampling by walkers and visitors. The Maritime Cliffs and Slopes, Vegetated Shingle and Coastal Sand Dunes of </w:t>
      </w:r>
      <w:proofErr w:type="spellStart"/>
      <w:r w:rsidRPr="0044481D">
        <w:rPr>
          <w:rFonts w:ascii="Arial" w:hAnsi="Arial" w:cs="Arial"/>
          <w:sz w:val="24"/>
          <w:szCs w:val="24"/>
        </w:rPr>
        <w:t>Gunton</w:t>
      </w:r>
      <w:proofErr w:type="spellEnd"/>
      <w:r w:rsidRPr="0044481D">
        <w:rPr>
          <w:rFonts w:ascii="Arial" w:hAnsi="Arial" w:cs="Arial"/>
          <w:sz w:val="24"/>
          <w:szCs w:val="24"/>
        </w:rPr>
        <w:t xml:space="preserve"> Warren are recognised as having high ecological importance and these habitats are complemented by adjacent heathland and woodlands. This mosaic of habitats supports a wide range of invertebrate species and migrant species. Reptiles including adder and common lizard are present on the site. </w:t>
      </w:r>
    </w:p>
    <w:p w14:paraId="76D4087A" w14:textId="77777777" w:rsidR="00237B91" w:rsidRDefault="00237B91" w:rsidP="00AC317A">
      <w:pPr>
        <w:jc w:val="both"/>
        <w:rPr>
          <w:rFonts w:ascii="Arial" w:hAnsi="Arial" w:cs="Arial"/>
          <w:sz w:val="24"/>
          <w:szCs w:val="24"/>
        </w:rPr>
      </w:pPr>
      <w:proofErr w:type="spellStart"/>
      <w:r w:rsidRPr="0044481D">
        <w:rPr>
          <w:rFonts w:ascii="Arial" w:hAnsi="Arial" w:cs="Arial"/>
          <w:sz w:val="24"/>
          <w:szCs w:val="24"/>
        </w:rPr>
        <w:t>Gunton</w:t>
      </w:r>
      <w:proofErr w:type="spellEnd"/>
      <w:r w:rsidRPr="0044481D">
        <w:rPr>
          <w:rFonts w:ascii="Arial" w:hAnsi="Arial" w:cs="Arial"/>
          <w:sz w:val="24"/>
          <w:szCs w:val="24"/>
        </w:rPr>
        <w:t xml:space="preserve"> Warren and </w:t>
      </w:r>
      <w:proofErr w:type="spellStart"/>
      <w:r w:rsidRPr="0044481D">
        <w:rPr>
          <w:rFonts w:ascii="Arial" w:hAnsi="Arial" w:cs="Arial"/>
          <w:sz w:val="24"/>
          <w:szCs w:val="24"/>
        </w:rPr>
        <w:t>Corton</w:t>
      </w:r>
      <w:proofErr w:type="spellEnd"/>
      <w:r w:rsidRPr="0044481D">
        <w:rPr>
          <w:rFonts w:ascii="Arial" w:hAnsi="Arial" w:cs="Arial"/>
          <w:sz w:val="24"/>
          <w:szCs w:val="24"/>
        </w:rPr>
        <w:t xml:space="preserve"> Woods are complemented by other sites located to the south including the North Denes and the Net Drying Area. Undesignated open spaces such as these which lie in close proximity to the coast have the potential to act as stepping stones to support wildlife movement through the urban area to other habitats inland. </w:t>
      </w:r>
    </w:p>
    <w:p w14:paraId="3F561925" w14:textId="77777777" w:rsidR="00237B91" w:rsidRDefault="00237B91" w:rsidP="00AC317A">
      <w:pPr>
        <w:jc w:val="both"/>
        <w:rPr>
          <w:rFonts w:ascii="Arial" w:hAnsi="Arial" w:cs="Arial"/>
          <w:sz w:val="24"/>
          <w:szCs w:val="24"/>
        </w:rPr>
      </w:pPr>
      <w:r w:rsidRPr="0044481D">
        <w:rPr>
          <w:rFonts w:ascii="Arial" w:hAnsi="Arial" w:cs="Arial"/>
          <w:sz w:val="24"/>
          <w:szCs w:val="24"/>
        </w:rPr>
        <w:t xml:space="preserve">Artificial structures along the coast such as the harbour walls and Ness Point are of high value for colonies of sea birds. Purple sandpiper and the breeding colony of kittiwake are of particular note. South of Lake </w:t>
      </w:r>
      <w:proofErr w:type="spellStart"/>
      <w:r w:rsidRPr="0044481D">
        <w:rPr>
          <w:rFonts w:ascii="Arial" w:hAnsi="Arial" w:cs="Arial"/>
          <w:sz w:val="24"/>
          <w:szCs w:val="24"/>
        </w:rPr>
        <w:t>Lothing</w:t>
      </w:r>
      <w:proofErr w:type="spellEnd"/>
      <w:r w:rsidRPr="0044481D">
        <w:rPr>
          <w:rFonts w:ascii="Arial" w:hAnsi="Arial" w:cs="Arial"/>
          <w:sz w:val="24"/>
          <w:szCs w:val="24"/>
        </w:rPr>
        <w:t xml:space="preserve"> wildlife corridors extend from </w:t>
      </w:r>
      <w:proofErr w:type="spellStart"/>
      <w:r w:rsidRPr="0044481D">
        <w:rPr>
          <w:rFonts w:ascii="Arial" w:hAnsi="Arial" w:cs="Arial"/>
          <w:sz w:val="24"/>
          <w:szCs w:val="24"/>
        </w:rPr>
        <w:t>Kirkley</w:t>
      </w:r>
      <w:proofErr w:type="spellEnd"/>
      <w:r w:rsidRPr="0044481D">
        <w:rPr>
          <w:rFonts w:ascii="Arial" w:hAnsi="Arial" w:cs="Arial"/>
          <w:sz w:val="24"/>
          <w:szCs w:val="24"/>
        </w:rPr>
        <w:t xml:space="preserve"> Ham while at the western end of Lake </w:t>
      </w:r>
      <w:proofErr w:type="spellStart"/>
      <w:r w:rsidRPr="0044481D">
        <w:rPr>
          <w:rFonts w:ascii="Arial" w:hAnsi="Arial" w:cs="Arial"/>
          <w:sz w:val="24"/>
          <w:szCs w:val="24"/>
        </w:rPr>
        <w:t>Lothing</w:t>
      </w:r>
      <w:proofErr w:type="spellEnd"/>
      <w:r w:rsidRPr="0044481D">
        <w:rPr>
          <w:rFonts w:ascii="Arial" w:hAnsi="Arial" w:cs="Arial"/>
          <w:sz w:val="24"/>
          <w:szCs w:val="24"/>
        </w:rPr>
        <w:t xml:space="preserve"> Oulton Broad has connections to habitats of European Significance such as Sprats Water and Marshes SPA and SAC, the Broads SAC and the Broadland SPA. </w:t>
      </w:r>
    </w:p>
    <w:p w14:paraId="650F7EC6" w14:textId="77777777" w:rsidR="00237B91" w:rsidRDefault="00237B91" w:rsidP="00AC317A">
      <w:pPr>
        <w:jc w:val="both"/>
        <w:rPr>
          <w:rFonts w:ascii="Arial" w:hAnsi="Arial" w:cs="Arial"/>
          <w:sz w:val="24"/>
          <w:szCs w:val="24"/>
        </w:rPr>
      </w:pPr>
      <w:r w:rsidRPr="0044481D">
        <w:rPr>
          <w:rFonts w:ascii="Arial" w:hAnsi="Arial" w:cs="Arial"/>
          <w:sz w:val="24"/>
          <w:szCs w:val="24"/>
        </w:rPr>
        <w:t xml:space="preserve">On the shores of Lake </w:t>
      </w:r>
      <w:proofErr w:type="spellStart"/>
      <w:r w:rsidRPr="0044481D">
        <w:rPr>
          <w:rFonts w:ascii="Arial" w:hAnsi="Arial" w:cs="Arial"/>
          <w:sz w:val="24"/>
          <w:szCs w:val="24"/>
        </w:rPr>
        <w:t>Lothing</w:t>
      </w:r>
      <w:proofErr w:type="spellEnd"/>
      <w:r w:rsidRPr="0044481D">
        <w:rPr>
          <w:rFonts w:ascii="Arial" w:hAnsi="Arial" w:cs="Arial"/>
          <w:sz w:val="24"/>
          <w:szCs w:val="24"/>
        </w:rPr>
        <w:t xml:space="preserve"> opposite </w:t>
      </w:r>
      <w:proofErr w:type="spellStart"/>
      <w:r w:rsidRPr="0044481D">
        <w:rPr>
          <w:rFonts w:ascii="Arial" w:hAnsi="Arial" w:cs="Arial"/>
          <w:sz w:val="24"/>
          <w:szCs w:val="24"/>
        </w:rPr>
        <w:t>Leathes</w:t>
      </w:r>
      <w:proofErr w:type="spellEnd"/>
      <w:r w:rsidRPr="0044481D">
        <w:rPr>
          <w:rFonts w:ascii="Arial" w:hAnsi="Arial" w:cs="Arial"/>
          <w:sz w:val="24"/>
          <w:szCs w:val="24"/>
        </w:rPr>
        <w:t xml:space="preserve"> Ham is the Brooke Yachts and Jeld Wen Mosaic CWS. The site has a natural gradient of habitats from mudflats (BAP habitat) through grassland to scrub which is an ecologically scare resource. The site supports a bird community that includes summer migrants and breeding linnet. The site also contains a colony of common lizard.</w:t>
      </w:r>
    </w:p>
    <w:p w14:paraId="1E7F6612" w14:textId="77777777" w:rsidR="00237B91" w:rsidRPr="00FA7A01" w:rsidRDefault="00237B91" w:rsidP="00AC317A">
      <w:pPr>
        <w:jc w:val="both"/>
        <w:rPr>
          <w:rFonts w:ascii="Arial" w:hAnsi="Arial" w:cs="Arial"/>
          <w:sz w:val="24"/>
          <w:szCs w:val="24"/>
        </w:rPr>
      </w:pPr>
      <w:r w:rsidRPr="00FA7A01">
        <w:rPr>
          <w:rFonts w:ascii="Arial" w:hAnsi="Arial" w:cs="Arial"/>
          <w:sz w:val="24"/>
          <w:szCs w:val="24"/>
        </w:rPr>
        <w:t xml:space="preserve">The </w:t>
      </w:r>
      <w:proofErr w:type="spellStart"/>
      <w:r w:rsidRPr="00FA7A01">
        <w:rPr>
          <w:rFonts w:ascii="Arial" w:hAnsi="Arial" w:cs="Arial"/>
          <w:sz w:val="24"/>
          <w:szCs w:val="24"/>
        </w:rPr>
        <w:t>Pakefield</w:t>
      </w:r>
      <w:proofErr w:type="spellEnd"/>
      <w:r w:rsidRPr="00FA7A01">
        <w:rPr>
          <w:rFonts w:ascii="Arial" w:hAnsi="Arial" w:cs="Arial"/>
          <w:sz w:val="24"/>
          <w:szCs w:val="24"/>
        </w:rPr>
        <w:t xml:space="preserve"> Cliffs and </w:t>
      </w:r>
      <w:proofErr w:type="spellStart"/>
      <w:r w:rsidRPr="00FA7A01">
        <w:rPr>
          <w:rFonts w:ascii="Arial" w:hAnsi="Arial" w:cs="Arial"/>
          <w:sz w:val="24"/>
          <w:szCs w:val="24"/>
        </w:rPr>
        <w:t>Pakefield</w:t>
      </w:r>
      <w:proofErr w:type="spellEnd"/>
      <w:r w:rsidRPr="00FA7A01">
        <w:rPr>
          <w:rFonts w:ascii="Arial" w:hAnsi="Arial" w:cs="Arial"/>
          <w:sz w:val="24"/>
          <w:szCs w:val="24"/>
        </w:rPr>
        <w:t xml:space="preserve"> Beach are located south of Lowestoft and are both designated as CWSs. They contain BAP habitats including Maritime Cliffs and Slopes and Vegetated Shingle and support similar plant species as </w:t>
      </w:r>
      <w:proofErr w:type="spellStart"/>
      <w:r w:rsidRPr="00FA7A01">
        <w:rPr>
          <w:rFonts w:ascii="Arial" w:hAnsi="Arial" w:cs="Arial"/>
          <w:sz w:val="24"/>
          <w:szCs w:val="24"/>
        </w:rPr>
        <w:t>Gunton</w:t>
      </w:r>
      <w:proofErr w:type="spellEnd"/>
      <w:r w:rsidRPr="00FA7A01">
        <w:rPr>
          <w:rFonts w:ascii="Arial" w:hAnsi="Arial" w:cs="Arial"/>
          <w:sz w:val="24"/>
          <w:szCs w:val="24"/>
        </w:rPr>
        <w:t xml:space="preserve"> Warren to the north. The coastal area extends southwards into the </w:t>
      </w:r>
      <w:proofErr w:type="spellStart"/>
      <w:r w:rsidRPr="00FA7A01">
        <w:rPr>
          <w:rFonts w:ascii="Arial" w:hAnsi="Arial" w:cs="Arial"/>
          <w:sz w:val="24"/>
          <w:szCs w:val="24"/>
        </w:rPr>
        <w:t>Pakefield</w:t>
      </w:r>
      <w:proofErr w:type="spellEnd"/>
      <w:r w:rsidRPr="00FA7A01">
        <w:rPr>
          <w:rFonts w:ascii="Arial" w:hAnsi="Arial" w:cs="Arial"/>
          <w:sz w:val="24"/>
          <w:szCs w:val="24"/>
        </w:rPr>
        <w:t xml:space="preserve"> to Easton </w:t>
      </w:r>
      <w:proofErr w:type="spellStart"/>
      <w:r w:rsidRPr="00FA7A01">
        <w:rPr>
          <w:rFonts w:ascii="Arial" w:hAnsi="Arial" w:cs="Arial"/>
          <w:sz w:val="24"/>
          <w:szCs w:val="24"/>
        </w:rPr>
        <w:t>Bavents</w:t>
      </w:r>
      <w:proofErr w:type="spellEnd"/>
      <w:r w:rsidRPr="00FA7A01">
        <w:rPr>
          <w:rFonts w:ascii="Arial" w:hAnsi="Arial" w:cs="Arial"/>
          <w:sz w:val="24"/>
          <w:szCs w:val="24"/>
        </w:rPr>
        <w:t xml:space="preserve"> SSSI. This site is designated for its geological </w:t>
      </w:r>
      <w:r w:rsidR="003605CB" w:rsidRPr="00FA7A01">
        <w:rPr>
          <w:rFonts w:ascii="Arial" w:hAnsi="Arial" w:cs="Arial"/>
          <w:sz w:val="24"/>
          <w:szCs w:val="24"/>
        </w:rPr>
        <w:t>attributes;</w:t>
      </w:r>
      <w:r w:rsidRPr="00FA7A01">
        <w:rPr>
          <w:rFonts w:ascii="Arial" w:hAnsi="Arial" w:cs="Arial"/>
          <w:sz w:val="24"/>
          <w:szCs w:val="24"/>
        </w:rPr>
        <w:t xml:space="preserve"> however, it is also nationally important for its vegetated shingle features, saline lagoons, flood plain fens, an assemblage of nationally rare and nationally scarce vascular plants, scarce breeding birds and wintering bitterns.</w:t>
      </w:r>
    </w:p>
    <w:p w14:paraId="187B88D9" w14:textId="77777777" w:rsidR="00237B91" w:rsidRDefault="00237B91" w:rsidP="00AC317A">
      <w:pPr>
        <w:jc w:val="both"/>
        <w:rPr>
          <w:rFonts w:ascii="Arial" w:hAnsi="Arial" w:cs="Arial"/>
          <w:sz w:val="24"/>
          <w:szCs w:val="24"/>
        </w:rPr>
      </w:pPr>
      <w:r w:rsidRPr="0044481D">
        <w:rPr>
          <w:rFonts w:ascii="Arial" w:hAnsi="Arial" w:cs="Arial"/>
          <w:sz w:val="24"/>
          <w:szCs w:val="24"/>
        </w:rPr>
        <w:t>What is natural and semi-natural green space? Natural and semi-natural green spaces have been defined as “land, water and geological features which have been naturally colonised by plants and animals and which are accessible on foot to large numbers of residents.” They are areas of undeveloped land with limited or no maintenance which have been colonised by vegetation and wildlife and include woodland, railway embankments, river and canal banks, road verges and derelict land. The primary function of natural and semi-natural green space is to promote biodiversity and nature conservation but they are also important for environmental education and awareness. This section of the Open Space Needs Assessment provides an overview of natural and semi-natural green space. It follows on from the ‘Biodiversity Distribution’ section which has considered open space with biodiversity value.</w:t>
      </w:r>
    </w:p>
    <w:p w14:paraId="563DAB2C" w14:textId="77777777" w:rsidR="009E14A2" w:rsidRDefault="009E14A2" w:rsidP="00AC317A">
      <w:pPr>
        <w:jc w:val="both"/>
        <w:rPr>
          <w:rFonts w:ascii="Arial" w:hAnsi="Arial" w:cs="Arial"/>
          <w:b/>
          <w:sz w:val="28"/>
          <w:szCs w:val="28"/>
        </w:rPr>
      </w:pPr>
    </w:p>
    <w:p w14:paraId="16DC959F" w14:textId="77777777" w:rsidR="00510541" w:rsidRPr="0044481D" w:rsidRDefault="00510541" w:rsidP="00AC317A">
      <w:pPr>
        <w:jc w:val="both"/>
        <w:rPr>
          <w:rFonts w:ascii="Arial" w:hAnsi="Arial" w:cs="Arial"/>
          <w:sz w:val="24"/>
          <w:szCs w:val="24"/>
        </w:rPr>
      </w:pPr>
    </w:p>
    <w:p w14:paraId="2764B80D" w14:textId="77777777" w:rsidR="009E14A2" w:rsidRDefault="009E14A2" w:rsidP="00AC317A">
      <w:pPr>
        <w:jc w:val="both"/>
        <w:rPr>
          <w:rFonts w:ascii="Arial" w:hAnsi="Arial" w:cs="Arial"/>
          <w:b/>
          <w:sz w:val="24"/>
          <w:szCs w:val="24"/>
        </w:rPr>
      </w:pPr>
    </w:p>
    <w:p w14:paraId="5DF5828B" w14:textId="77777777" w:rsidR="009E14A2" w:rsidRDefault="009E14A2" w:rsidP="00AC317A">
      <w:pPr>
        <w:jc w:val="both"/>
        <w:rPr>
          <w:rFonts w:ascii="Arial" w:hAnsi="Arial" w:cs="Arial"/>
          <w:b/>
          <w:sz w:val="24"/>
          <w:szCs w:val="24"/>
        </w:rPr>
      </w:pPr>
    </w:p>
    <w:p w14:paraId="2E9DF4B3" w14:textId="77777777" w:rsidR="009E14A2" w:rsidRDefault="009E14A2" w:rsidP="00AC317A">
      <w:pPr>
        <w:jc w:val="both"/>
        <w:rPr>
          <w:rFonts w:ascii="Arial" w:hAnsi="Arial" w:cs="Arial"/>
          <w:b/>
          <w:sz w:val="24"/>
          <w:szCs w:val="24"/>
        </w:rPr>
      </w:pPr>
    </w:p>
    <w:p w14:paraId="7CC14792" w14:textId="77777777" w:rsidR="009E14A2" w:rsidRDefault="009E14A2" w:rsidP="00AC317A">
      <w:pPr>
        <w:jc w:val="both"/>
        <w:rPr>
          <w:rFonts w:ascii="Arial" w:hAnsi="Arial" w:cs="Arial"/>
          <w:b/>
          <w:sz w:val="24"/>
          <w:szCs w:val="24"/>
        </w:rPr>
      </w:pPr>
    </w:p>
    <w:p w14:paraId="2130067E" w14:textId="031D9407" w:rsidR="005E6C6D" w:rsidRPr="009E14A2" w:rsidRDefault="00510541" w:rsidP="00AC317A">
      <w:pPr>
        <w:jc w:val="both"/>
        <w:rPr>
          <w:rFonts w:ascii="Arial" w:hAnsi="Arial" w:cs="Arial"/>
          <w:b/>
          <w:sz w:val="24"/>
          <w:szCs w:val="24"/>
        </w:rPr>
      </w:pPr>
      <w:r w:rsidRPr="009E14A2">
        <w:rPr>
          <w:rFonts w:ascii="Arial" w:hAnsi="Arial" w:cs="Arial"/>
          <w:b/>
          <w:sz w:val="24"/>
          <w:szCs w:val="24"/>
        </w:rPr>
        <w:t xml:space="preserve">Description of site designations </w:t>
      </w:r>
    </w:p>
    <w:p w14:paraId="4A75C366" w14:textId="77777777" w:rsidR="005E6C6D" w:rsidRDefault="00510541" w:rsidP="00AC317A">
      <w:pPr>
        <w:jc w:val="both"/>
        <w:rPr>
          <w:rFonts w:ascii="Arial" w:hAnsi="Arial" w:cs="Arial"/>
          <w:sz w:val="24"/>
          <w:szCs w:val="24"/>
        </w:rPr>
      </w:pPr>
      <w:r w:rsidRPr="0044481D">
        <w:rPr>
          <w:rFonts w:ascii="Arial" w:hAnsi="Arial" w:cs="Arial"/>
          <w:sz w:val="24"/>
          <w:szCs w:val="24"/>
        </w:rPr>
        <w:t xml:space="preserve">International, national and local site designations found in </w:t>
      </w:r>
      <w:r w:rsidR="005E6C6D">
        <w:rPr>
          <w:rFonts w:ascii="Arial" w:hAnsi="Arial" w:cs="Arial"/>
          <w:sz w:val="24"/>
          <w:szCs w:val="24"/>
        </w:rPr>
        <w:t>Lowestoft &amp; Waveney</w:t>
      </w:r>
    </w:p>
    <w:tbl>
      <w:tblPr>
        <w:tblStyle w:val="TableGrid"/>
        <w:tblW w:w="0" w:type="auto"/>
        <w:tblLook w:val="04A0" w:firstRow="1" w:lastRow="0" w:firstColumn="1" w:lastColumn="0" w:noHBand="0" w:noVBand="1"/>
      </w:tblPr>
      <w:tblGrid>
        <w:gridCol w:w="2263"/>
        <w:gridCol w:w="6753"/>
      </w:tblGrid>
      <w:tr w:rsidR="005E6C6D" w14:paraId="3F5CAC42" w14:textId="77777777" w:rsidTr="005E6C6D">
        <w:tc>
          <w:tcPr>
            <w:tcW w:w="2263" w:type="dxa"/>
          </w:tcPr>
          <w:p w14:paraId="22D5FFAA" w14:textId="77777777" w:rsidR="005E6C6D" w:rsidRDefault="005E6C6D" w:rsidP="00AC317A">
            <w:pPr>
              <w:jc w:val="both"/>
              <w:rPr>
                <w:rFonts w:ascii="Arial" w:hAnsi="Arial" w:cs="Arial"/>
                <w:sz w:val="24"/>
                <w:szCs w:val="24"/>
              </w:rPr>
            </w:pPr>
            <w:r w:rsidRPr="0044481D">
              <w:rPr>
                <w:rFonts w:ascii="Arial" w:hAnsi="Arial" w:cs="Arial"/>
                <w:sz w:val="24"/>
                <w:szCs w:val="24"/>
              </w:rPr>
              <w:t>Designation</w:t>
            </w:r>
          </w:p>
        </w:tc>
        <w:tc>
          <w:tcPr>
            <w:tcW w:w="6753" w:type="dxa"/>
          </w:tcPr>
          <w:p w14:paraId="06BDEDE9" w14:textId="77777777" w:rsidR="005E6C6D" w:rsidRDefault="005E6C6D" w:rsidP="00AC317A">
            <w:pPr>
              <w:jc w:val="both"/>
              <w:rPr>
                <w:rFonts w:ascii="Arial" w:hAnsi="Arial" w:cs="Arial"/>
                <w:sz w:val="24"/>
                <w:szCs w:val="24"/>
              </w:rPr>
            </w:pPr>
            <w:r w:rsidRPr="0044481D">
              <w:rPr>
                <w:rFonts w:ascii="Arial" w:hAnsi="Arial" w:cs="Arial"/>
                <w:sz w:val="24"/>
                <w:szCs w:val="24"/>
              </w:rPr>
              <w:t>Description</w:t>
            </w:r>
          </w:p>
        </w:tc>
      </w:tr>
      <w:tr w:rsidR="005E6C6D" w14:paraId="066099CF" w14:textId="77777777" w:rsidTr="005E6C6D">
        <w:tc>
          <w:tcPr>
            <w:tcW w:w="2263" w:type="dxa"/>
          </w:tcPr>
          <w:p w14:paraId="614924AF" w14:textId="77777777" w:rsidR="005E6C6D" w:rsidRDefault="005E6C6D" w:rsidP="00BA4C3E">
            <w:pPr>
              <w:rPr>
                <w:rFonts w:ascii="Arial" w:hAnsi="Arial" w:cs="Arial"/>
                <w:sz w:val="24"/>
                <w:szCs w:val="24"/>
              </w:rPr>
            </w:pPr>
            <w:r w:rsidRPr="0044481D">
              <w:rPr>
                <w:rFonts w:ascii="Arial" w:hAnsi="Arial" w:cs="Arial"/>
                <w:sz w:val="24"/>
                <w:szCs w:val="24"/>
              </w:rPr>
              <w:t>Area of Outstanding Natural Beauty (AONB)</w:t>
            </w:r>
          </w:p>
        </w:tc>
        <w:tc>
          <w:tcPr>
            <w:tcW w:w="6753" w:type="dxa"/>
          </w:tcPr>
          <w:p w14:paraId="4E113D11" w14:textId="77777777" w:rsidR="005E6C6D" w:rsidRDefault="005E6C6D" w:rsidP="00AC317A">
            <w:pPr>
              <w:jc w:val="both"/>
              <w:rPr>
                <w:rFonts w:ascii="Arial" w:hAnsi="Arial" w:cs="Arial"/>
                <w:sz w:val="24"/>
                <w:szCs w:val="24"/>
              </w:rPr>
            </w:pPr>
            <w:r w:rsidRPr="0044481D">
              <w:rPr>
                <w:rFonts w:ascii="Arial" w:hAnsi="Arial" w:cs="Arial"/>
                <w:sz w:val="24"/>
                <w:szCs w:val="24"/>
              </w:rPr>
              <w:t>Area designated because of its outstanding landscape quality. Development within these areas is tightly controlled.</w:t>
            </w:r>
          </w:p>
        </w:tc>
      </w:tr>
      <w:tr w:rsidR="005E6C6D" w14:paraId="510443E0" w14:textId="77777777" w:rsidTr="005E6C6D">
        <w:tc>
          <w:tcPr>
            <w:tcW w:w="2263" w:type="dxa"/>
          </w:tcPr>
          <w:p w14:paraId="42F94B81" w14:textId="77777777" w:rsidR="005E6C6D" w:rsidRDefault="005E6C6D" w:rsidP="00BA4C3E">
            <w:pPr>
              <w:rPr>
                <w:rFonts w:ascii="Arial" w:hAnsi="Arial" w:cs="Arial"/>
                <w:sz w:val="24"/>
                <w:szCs w:val="24"/>
              </w:rPr>
            </w:pPr>
            <w:r w:rsidRPr="0044481D">
              <w:rPr>
                <w:rFonts w:ascii="Arial" w:hAnsi="Arial" w:cs="Arial"/>
                <w:sz w:val="24"/>
                <w:szCs w:val="24"/>
              </w:rPr>
              <w:t>Biodiversity Action Plan (BAP)</w:t>
            </w:r>
          </w:p>
        </w:tc>
        <w:tc>
          <w:tcPr>
            <w:tcW w:w="6753" w:type="dxa"/>
          </w:tcPr>
          <w:p w14:paraId="70D25B44" w14:textId="77777777" w:rsidR="005E6C6D" w:rsidRDefault="005E6C6D" w:rsidP="00AC317A">
            <w:pPr>
              <w:jc w:val="both"/>
              <w:rPr>
                <w:rFonts w:ascii="Arial" w:hAnsi="Arial" w:cs="Arial"/>
                <w:sz w:val="24"/>
                <w:szCs w:val="24"/>
              </w:rPr>
            </w:pPr>
            <w:r w:rsidRPr="0044481D">
              <w:rPr>
                <w:rFonts w:ascii="Arial" w:hAnsi="Arial" w:cs="Arial"/>
                <w:sz w:val="24"/>
                <w:szCs w:val="24"/>
              </w:rPr>
              <w:t>These were introduced to aid the protection of the most endangered species and habitats. BAPs can be designated at both the national and local levels.</w:t>
            </w:r>
          </w:p>
        </w:tc>
      </w:tr>
      <w:tr w:rsidR="005E6C6D" w14:paraId="783455E0" w14:textId="77777777" w:rsidTr="005E6C6D">
        <w:tc>
          <w:tcPr>
            <w:tcW w:w="2263" w:type="dxa"/>
          </w:tcPr>
          <w:p w14:paraId="2BACD21A" w14:textId="77777777" w:rsidR="005E6C6D" w:rsidRDefault="005E6C6D" w:rsidP="00BA4C3E">
            <w:pPr>
              <w:rPr>
                <w:rFonts w:ascii="Arial" w:hAnsi="Arial" w:cs="Arial"/>
                <w:sz w:val="24"/>
                <w:szCs w:val="24"/>
              </w:rPr>
            </w:pPr>
            <w:r w:rsidRPr="0044481D">
              <w:rPr>
                <w:rFonts w:ascii="Arial" w:hAnsi="Arial" w:cs="Arial"/>
                <w:sz w:val="24"/>
                <w:szCs w:val="24"/>
              </w:rPr>
              <w:t>County Wildlife Sites (CWS)</w:t>
            </w:r>
          </w:p>
        </w:tc>
        <w:tc>
          <w:tcPr>
            <w:tcW w:w="6753" w:type="dxa"/>
          </w:tcPr>
          <w:p w14:paraId="2004EE3D" w14:textId="77777777" w:rsidR="005E6C6D" w:rsidRDefault="005E6C6D" w:rsidP="00AC317A">
            <w:pPr>
              <w:jc w:val="both"/>
              <w:rPr>
                <w:rFonts w:ascii="Arial" w:hAnsi="Arial" w:cs="Arial"/>
                <w:sz w:val="24"/>
                <w:szCs w:val="24"/>
              </w:rPr>
            </w:pPr>
            <w:r w:rsidRPr="0044481D">
              <w:rPr>
                <w:rFonts w:ascii="Arial" w:hAnsi="Arial" w:cs="Arial"/>
                <w:sz w:val="24"/>
                <w:szCs w:val="24"/>
              </w:rPr>
              <w:t>These sites do not have statutory protection but are designated at the county level because of their biodiversity value, which is measured against specific criteria.</w:t>
            </w:r>
          </w:p>
        </w:tc>
      </w:tr>
      <w:tr w:rsidR="005E6C6D" w14:paraId="17FD8E17" w14:textId="77777777" w:rsidTr="005E6C6D">
        <w:tc>
          <w:tcPr>
            <w:tcW w:w="2263" w:type="dxa"/>
          </w:tcPr>
          <w:p w14:paraId="0ACF69AA" w14:textId="77777777" w:rsidR="005E6C6D" w:rsidRDefault="005E6C6D" w:rsidP="00BA4C3E">
            <w:pPr>
              <w:rPr>
                <w:rFonts w:ascii="Arial" w:hAnsi="Arial" w:cs="Arial"/>
                <w:sz w:val="24"/>
                <w:szCs w:val="24"/>
              </w:rPr>
            </w:pPr>
            <w:r w:rsidRPr="0044481D">
              <w:rPr>
                <w:rFonts w:ascii="Arial" w:hAnsi="Arial" w:cs="Arial"/>
                <w:sz w:val="24"/>
                <w:szCs w:val="24"/>
              </w:rPr>
              <w:t>Local Nature Reserve (LNR)</w:t>
            </w:r>
          </w:p>
        </w:tc>
        <w:tc>
          <w:tcPr>
            <w:tcW w:w="6753" w:type="dxa"/>
          </w:tcPr>
          <w:p w14:paraId="521558D4" w14:textId="77777777" w:rsidR="005E6C6D" w:rsidRDefault="003605CB" w:rsidP="00AC317A">
            <w:pPr>
              <w:jc w:val="both"/>
              <w:rPr>
                <w:rFonts w:ascii="Arial" w:hAnsi="Arial" w:cs="Arial"/>
                <w:sz w:val="24"/>
                <w:szCs w:val="24"/>
              </w:rPr>
            </w:pPr>
            <w:r w:rsidRPr="0044481D">
              <w:rPr>
                <w:rFonts w:ascii="Arial" w:hAnsi="Arial" w:cs="Arial"/>
                <w:sz w:val="24"/>
                <w:szCs w:val="24"/>
              </w:rPr>
              <w:t>Non-statutory</w:t>
            </w:r>
            <w:r w:rsidR="005E6C6D" w:rsidRPr="0044481D">
              <w:rPr>
                <w:rFonts w:ascii="Arial" w:hAnsi="Arial" w:cs="Arial"/>
                <w:sz w:val="24"/>
                <w:szCs w:val="24"/>
              </w:rPr>
              <w:t xml:space="preserve"> site designated at the county or district level because of its value to wildlife.</w:t>
            </w:r>
          </w:p>
        </w:tc>
      </w:tr>
      <w:tr w:rsidR="005E6C6D" w14:paraId="049C9E28" w14:textId="77777777" w:rsidTr="005E6C6D">
        <w:tc>
          <w:tcPr>
            <w:tcW w:w="2263" w:type="dxa"/>
          </w:tcPr>
          <w:p w14:paraId="7540D05C" w14:textId="77777777" w:rsidR="005E6C6D" w:rsidRDefault="005E6C6D" w:rsidP="00BA4C3E">
            <w:pPr>
              <w:rPr>
                <w:rFonts w:ascii="Arial" w:hAnsi="Arial" w:cs="Arial"/>
                <w:sz w:val="24"/>
                <w:szCs w:val="24"/>
              </w:rPr>
            </w:pPr>
            <w:r w:rsidRPr="0044481D">
              <w:rPr>
                <w:rFonts w:ascii="Arial" w:hAnsi="Arial" w:cs="Arial"/>
                <w:sz w:val="24"/>
                <w:szCs w:val="24"/>
              </w:rPr>
              <w:t>National Nature Reserve (NNR)</w:t>
            </w:r>
          </w:p>
        </w:tc>
        <w:tc>
          <w:tcPr>
            <w:tcW w:w="6753" w:type="dxa"/>
          </w:tcPr>
          <w:p w14:paraId="5286489D" w14:textId="77777777" w:rsidR="005E6C6D" w:rsidRDefault="005E6C6D" w:rsidP="00AC317A">
            <w:pPr>
              <w:jc w:val="both"/>
              <w:rPr>
                <w:rFonts w:ascii="Arial" w:hAnsi="Arial" w:cs="Arial"/>
                <w:sz w:val="24"/>
                <w:szCs w:val="24"/>
              </w:rPr>
            </w:pPr>
            <w:r w:rsidRPr="0044481D">
              <w:rPr>
                <w:rFonts w:ascii="Arial" w:hAnsi="Arial" w:cs="Arial"/>
                <w:sz w:val="24"/>
                <w:szCs w:val="24"/>
              </w:rPr>
              <w:t>Site designated by Natural England because of its high value for wildlife or geology. These sites receive statutory protection.</w:t>
            </w:r>
          </w:p>
        </w:tc>
      </w:tr>
      <w:tr w:rsidR="005E6C6D" w14:paraId="3173E190" w14:textId="77777777" w:rsidTr="005E6C6D">
        <w:tc>
          <w:tcPr>
            <w:tcW w:w="2263" w:type="dxa"/>
          </w:tcPr>
          <w:p w14:paraId="076C2652" w14:textId="77777777" w:rsidR="005E6C6D" w:rsidRDefault="005E6C6D" w:rsidP="00BA4C3E">
            <w:pPr>
              <w:rPr>
                <w:rFonts w:ascii="Arial" w:hAnsi="Arial" w:cs="Arial"/>
                <w:sz w:val="24"/>
                <w:szCs w:val="24"/>
              </w:rPr>
            </w:pPr>
            <w:r w:rsidRPr="0044481D">
              <w:rPr>
                <w:rFonts w:ascii="Arial" w:hAnsi="Arial" w:cs="Arial"/>
                <w:sz w:val="24"/>
                <w:szCs w:val="24"/>
              </w:rPr>
              <w:t>Protected species</w:t>
            </w:r>
          </w:p>
        </w:tc>
        <w:tc>
          <w:tcPr>
            <w:tcW w:w="6753" w:type="dxa"/>
          </w:tcPr>
          <w:p w14:paraId="5B06DDB2" w14:textId="77777777" w:rsidR="005E6C6D" w:rsidRDefault="005E6C6D" w:rsidP="00AC317A">
            <w:pPr>
              <w:jc w:val="both"/>
              <w:rPr>
                <w:rFonts w:ascii="Arial" w:hAnsi="Arial" w:cs="Arial"/>
                <w:sz w:val="24"/>
                <w:szCs w:val="24"/>
              </w:rPr>
            </w:pPr>
            <w:r w:rsidRPr="0044481D">
              <w:rPr>
                <w:rFonts w:ascii="Arial" w:hAnsi="Arial" w:cs="Arial"/>
                <w:sz w:val="24"/>
                <w:szCs w:val="24"/>
              </w:rPr>
              <w:t>Species protected together with its breeding grounds and habitats under European Union legislation.</w:t>
            </w:r>
          </w:p>
        </w:tc>
      </w:tr>
      <w:tr w:rsidR="005E6C6D" w14:paraId="75B791FC" w14:textId="77777777" w:rsidTr="005E6C6D">
        <w:trPr>
          <w:trHeight w:val="30"/>
        </w:trPr>
        <w:tc>
          <w:tcPr>
            <w:tcW w:w="2263" w:type="dxa"/>
          </w:tcPr>
          <w:p w14:paraId="45A11A5E" w14:textId="77777777" w:rsidR="005E6C6D" w:rsidRDefault="005E6C6D" w:rsidP="00BA4C3E">
            <w:pPr>
              <w:rPr>
                <w:rFonts w:ascii="Arial" w:hAnsi="Arial" w:cs="Arial"/>
                <w:sz w:val="24"/>
                <w:szCs w:val="24"/>
              </w:rPr>
            </w:pPr>
            <w:proofErr w:type="spellStart"/>
            <w:r w:rsidRPr="0044481D">
              <w:rPr>
                <w:rFonts w:ascii="Arial" w:hAnsi="Arial" w:cs="Arial"/>
                <w:sz w:val="24"/>
                <w:szCs w:val="24"/>
              </w:rPr>
              <w:t>Ramsar</w:t>
            </w:r>
            <w:proofErr w:type="spellEnd"/>
            <w:r w:rsidRPr="0044481D">
              <w:rPr>
                <w:rFonts w:ascii="Arial" w:hAnsi="Arial" w:cs="Arial"/>
                <w:sz w:val="24"/>
                <w:szCs w:val="24"/>
              </w:rPr>
              <w:t xml:space="preserve"> Site</w:t>
            </w:r>
          </w:p>
        </w:tc>
        <w:tc>
          <w:tcPr>
            <w:tcW w:w="6753" w:type="dxa"/>
          </w:tcPr>
          <w:p w14:paraId="507D65CF" w14:textId="77777777" w:rsidR="005E6C6D" w:rsidRDefault="005E6C6D" w:rsidP="00AC317A">
            <w:pPr>
              <w:jc w:val="both"/>
              <w:rPr>
                <w:rFonts w:ascii="Arial" w:hAnsi="Arial" w:cs="Arial"/>
                <w:sz w:val="24"/>
                <w:szCs w:val="24"/>
              </w:rPr>
            </w:pPr>
            <w:r w:rsidRPr="0044481D">
              <w:rPr>
                <w:rFonts w:ascii="Arial" w:hAnsi="Arial" w:cs="Arial"/>
                <w:sz w:val="24"/>
                <w:szCs w:val="24"/>
              </w:rPr>
              <w:t>Sites designated under international treaty, which receive statutory protection because of their birdlife.</w:t>
            </w:r>
          </w:p>
        </w:tc>
      </w:tr>
      <w:tr w:rsidR="005E6C6D" w14:paraId="11490112" w14:textId="77777777" w:rsidTr="005E6C6D">
        <w:trPr>
          <w:trHeight w:val="20"/>
        </w:trPr>
        <w:tc>
          <w:tcPr>
            <w:tcW w:w="2263" w:type="dxa"/>
          </w:tcPr>
          <w:p w14:paraId="1E685DF2" w14:textId="77777777" w:rsidR="005E6C6D" w:rsidRDefault="005E6C6D" w:rsidP="00BA4C3E">
            <w:pPr>
              <w:rPr>
                <w:rFonts w:ascii="Arial" w:hAnsi="Arial" w:cs="Arial"/>
                <w:sz w:val="24"/>
                <w:szCs w:val="24"/>
              </w:rPr>
            </w:pPr>
            <w:r w:rsidRPr="0044481D">
              <w:rPr>
                <w:rFonts w:ascii="Arial" w:hAnsi="Arial" w:cs="Arial"/>
                <w:sz w:val="24"/>
                <w:szCs w:val="24"/>
              </w:rPr>
              <w:t>Roadside Nature Reserves (RNR)</w:t>
            </w:r>
          </w:p>
        </w:tc>
        <w:tc>
          <w:tcPr>
            <w:tcW w:w="6753" w:type="dxa"/>
          </w:tcPr>
          <w:p w14:paraId="24E8C7E2" w14:textId="77777777" w:rsidR="005E6C6D" w:rsidRDefault="000E393C" w:rsidP="00AC317A">
            <w:pPr>
              <w:jc w:val="both"/>
              <w:rPr>
                <w:rFonts w:ascii="Arial" w:hAnsi="Arial" w:cs="Arial"/>
                <w:sz w:val="24"/>
                <w:szCs w:val="24"/>
              </w:rPr>
            </w:pPr>
            <w:r w:rsidRPr="0044481D">
              <w:rPr>
                <w:rFonts w:ascii="Arial" w:hAnsi="Arial" w:cs="Arial"/>
                <w:sz w:val="24"/>
                <w:szCs w:val="24"/>
              </w:rPr>
              <w:t>Sites identified at the County level because of their rich variety of plants or plants of local or national importance. These sites do not receive statutory protection, although they may carry other designations that are statutorily protected.</w:t>
            </w:r>
          </w:p>
        </w:tc>
      </w:tr>
      <w:tr w:rsidR="005E6C6D" w14:paraId="1D15BD3E" w14:textId="77777777" w:rsidTr="005E6C6D">
        <w:trPr>
          <w:trHeight w:val="20"/>
        </w:trPr>
        <w:tc>
          <w:tcPr>
            <w:tcW w:w="2263" w:type="dxa"/>
          </w:tcPr>
          <w:p w14:paraId="38BACC75" w14:textId="77777777" w:rsidR="005E6C6D" w:rsidRDefault="000E393C" w:rsidP="00BA4C3E">
            <w:pPr>
              <w:rPr>
                <w:rFonts w:ascii="Arial" w:hAnsi="Arial" w:cs="Arial"/>
                <w:sz w:val="24"/>
                <w:szCs w:val="24"/>
              </w:rPr>
            </w:pPr>
            <w:r w:rsidRPr="0044481D">
              <w:rPr>
                <w:rFonts w:ascii="Arial" w:hAnsi="Arial" w:cs="Arial"/>
                <w:sz w:val="24"/>
                <w:szCs w:val="24"/>
              </w:rPr>
              <w:t>Special Area of Conservation (SAC)</w:t>
            </w:r>
          </w:p>
        </w:tc>
        <w:tc>
          <w:tcPr>
            <w:tcW w:w="6753" w:type="dxa"/>
          </w:tcPr>
          <w:p w14:paraId="714271D4" w14:textId="77777777" w:rsidR="005E6C6D" w:rsidRDefault="000E393C" w:rsidP="00AC317A">
            <w:pPr>
              <w:jc w:val="both"/>
              <w:rPr>
                <w:rFonts w:ascii="Arial" w:hAnsi="Arial" w:cs="Arial"/>
                <w:sz w:val="24"/>
                <w:szCs w:val="24"/>
              </w:rPr>
            </w:pPr>
            <w:r w:rsidRPr="0044481D">
              <w:rPr>
                <w:rFonts w:ascii="Arial" w:hAnsi="Arial" w:cs="Arial"/>
                <w:sz w:val="24"/>
                <w:szCs w:val="24"/>
              </w:rPr>
              <w:t>Area designated under the European Union Habitats Directive to give special protection to a range of plants, animals and habitats.</w:t>
            </w:r>
          </w:p>
        </w:tc>
      </w:tr>
      <w:tr w:rsidR="005E6C6D" w14:paraId="2ACCC7D0" w14:textId="77777777" w:rsidTr="005E6C6D">
        <w:trPr>
          <w:trHeight w:val="20"/>
        </w:trPr>
        <w:tc>
          <w:tcPr>
            <w:tcW w:w="2263" w:type="dxa"/>
          </w:tcPr>
          <w:p w14:paraId="6609A44D" w14:textId="77777777" w:rsidR="005E6C6D" w:rsidRDefault="000E393C" w:rsidP="00BA4C3E">
            <w:pPr>
              <w:rPr>
                <w:rFonts w:ascii="Arial" w:hAnsi="Arial" w:cs="Arial"/>
                <w:sz w:val="24"/>
                <w:szCs w:val="24"/>
              </w:rPr>
            </w:pPr>
            <w:r w:rsidRPr="0044481D">
              <w:rPr>
                <w:rFonts w:ascii="Arial" w:hAnsi="Arial" w:cs="Arial"/>
                <w:sz w:val="24"/>
                <w:szCs w:val="24"/>
              </w:rPr>
              <w:t>Special Protection Area (SPA)</w:t>
            </w:r>
          </w:p>
        </w:tc>
        <w:tc>
          <w:tcPr>
            <w:tcW w:w="6753" w:type="dxa"/>
          </w:tcPr>
          <w:p w14:paraId="1AF10155" w14:textId="77777777" w:rsidR="005E6C6D" w:rsidRDefault="000E393C" w:rsidP="00AC317A">
            <w:pPr>
              <w:jc w:val="both"/>
              <w:rPr>
                <w:rFonts w:ascii="Arial" w:hAnsi="Arial" w:cs="Arial"/>
                <w:sz w:val="24"/>
                <w:szCs w:val="24"/>
              </w:rPr>
            </w:pPr>
            <w:r w:rsidRPr="0044481D">
              <w:rPr>
                <w:rFonts w:ascii="Arial" w:hAnsi="Arial" w:cs="Arial"/>
                <w:sz w:val="24"/>
                <w:szCs w:val="24"/>
              </w:rPr>
              <w:t>Area identified as being of value for the feeding, breeding, migrating and wintering of threatened species of bird. These sites are classified under the European Wild Birds Directive and receive enhanced protection.</w:t>
            </w:r>
          </w:p>
        </w:tc>
      </w:tr>
      <w:tr w:rsidR="005E6C6D" w14:paraId="6E8951AF" w14:textId="77777777" w:rsidTr="005E6C6D">
        <w:trPr>
          <w:trHeight w:val="20"/>
        </w:trPr>
        <w:tc>
          <w:tcPr>
            <w:tcW w:w="2263" w:type="dxa"/>
          </w:tcPr>
          <w:p w14:paraId="0D1A374E" w14:textId="77777777" w:rsidR="005E6C6D" w:rsidRDefault="000E393C" w:rsidP="00BA4C3E">
            <w:pPr>
              <w:rPr>
                <w:rFonts w:ascii="Arial" w:hAnsi="Arial" w:cs="Arial"/>
                <w:sz w:val="24"/>
                <w:szCs w:val="24"/>
              </w:rPr>
            </w:pPr>
            <w:r w:rsidRPr="0044481D">
              <w:rPr>
                <w:rFonts w:ascii="Arial" w:hAnsi="Arial" w:cs="Arial"/>
                <w:sz w:val="24"/>
                <w:szCs w:val="24"/>
              </w:rPr>
              <w:t>Site of Special Scientific Interest (SSSI)</w:t>
            </w:r>
          </w:p>
        </w:tc>
        <w:tc>
          <w:tcPr>
            <w:tcW w:w="6753" w:type="dxa"/>
          </w:tcPr>
          <w:p w14:paraId="41C85C6A" w14:textId="77777777" w:rsidR="000E393C" w:rsidRPr="0044481D" w:rsidRDefault="000E393C" w:rsidP="00AC317A">
            <w:pPr>
              <w:jc w:val="both"/>
              <w:rPr>
                <w:rFonts w:ascii="Arial" w:hAnsi="Arial" w:cs="Arial"/>
                <w:sz w:val="24"/>
                <w:szCs w:val="24"/>
              </w:rPr>
            </w:pPr>
            <w:r w:rsidRPr="0044481D">
              <w:rPr>
                <w:rFonts w:ascii="Arial" w:hAnsi="Arial" w:cs="Arial"/>
                <w:sz w:val="24"/>
                <w:szCs w:val="24"/>
              </w:rPr>
              <w:t>Site designated because of its high wildlife value, which receives statutory protection. This includes both SACs and SPAs.</w:t>
            </w:r>
          </w:p>
          <w:p w14:paraId="3E8E2760" w14:textId="77777777" w:rsidR="005E6C6D" w:rsidRDefault="005E6C6D" w:rsidP="00AC317A">
            <w:pPr>
              <w:jc w:val="both"/>
              <w:rPr>
                <w:rFonts w:ascii="Arial" w:hAnsi="Arial" w:cs="Arial"/>
                <w:sz w:val="24"/>
                <w:szCs w:val="24"/>
              </w:rPr>
            </w:pPr>
          </w:p>
        </w:tc>
      </w:tr>
    </w:tbl>
    <w:p w14:paraId="250F8F2D" w14:textId="77777777" w:rsidR="005E6C6D" w:rsidRDefault="005E6C6D" w:rsidP="00AC317A">
      <w:pPr>
        <w:jc w:val="both"/>
        <w:rPr>
          <w:rFonts w:ascii="Arial" w:hAnsi="Arial" w:cs="Arial"/>
          <w:sz w:val="24"/>
          <w:szCs w:val="24"/>
        </w:rPr>
      </w:pPr>
    </w:p>
    <w:p w14:paraId="60F47AB3" w14:textId="77777777" w:rsidR="005E6C6D" w:rsidRDefault="005E6C6D" w:rsidP="00AC317A">
      <w:pPr>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p>
    <w:p w14:paraId="1E141E90" w14:textId="77777777" w:rsidR="00510541" w:rsidRDefault="00510541" w:rsidP="00AC317A">
      <w:pPr>
        <w:jc w:val="both"/>
        <w:rPr>
          <w:rFonts w:ascii="Arial" w:hAnsi="Arial" w:cs="Arial"/>
          <w:sz w:val="24"/>
          <w:szCs w:val="24"/>
        </w:rPr>
      </w:pPr>
    </w:p>
    <w:p w14:paraId="04E5459F" w14:textId="77777777" w:rsidR="009E14A2" w:rsidRDefault="009E14A2" w:rsidP="00AC317A">
      <w:pPr>
        <w:jc w:val="both"/>
        <w:rPr>
          <w:rFonts w:ascii="Arial" w:hAnsi="Arial" w:cs="Arial"/>
          <w:sz w:val="24"/>
          <w:szCs w:val="24"/>
        </w:rPr>
      </w:pPr>
    </w:p>
    <w:p w14:paraId="6AAC86ED" w14:textId="77777777" w:rsidR="009E14A2" w:rsidRDefault="009E14A2" w:rsidP="00AC317A">
      <w:pPr>
        <w:jc w:val="both"/>
        <w:rPr>
          <w:rFonts w:ascii="Arial" w:hAnsi="Arial" w:cs="Arial"/>
          <w:sz w:val="24"/>
          <w:szCs w:val="24"/>
        </w:rPr>
      </w:pPr>
    </w:p>
    <w:p w14:paraId="77C12BB4" w14:textId="77777777" w:rsidR="009E14A2" w:rsidRPr="0044481D" w:rsidRDefault="009E14A2" w:rsidP="00AC317A">
      <w:pPr>
        <w:jc w:val="both"/>
        <w:rPr>
          <w:rFonts w:ascii="Arial" w:hAnsi="Arial" w:cs="Arial"/>
          <w:sz w:val="24"/>
          <w:szCs w:val="24"/>
        </w:rPr>
      </w:pPr>
    </w:p>
    <w:p w14:paraId="48B69106" w14:textId="77777777" w:rsidR="00237B91" w:rsidRDefault="00237B91" w:rsidP="00AC317A">
      <w:pPr>
        <w:jc w:val="both"/>
        <w:rPr>
          <w:rFonts w:ascii="Arial" w:hAnsi="Arial" w:cs="Arial"/>
          <w:b/>
          <w:sz w:val="24"/>
          <w:szCs w:val="24"/>
        </w:rPr>
      </w:pPr>
    </w:p>
    <w:p w14:paraId="1D00AF28" w14:textId="77777777" w:rsidR="00BA4C3E" w:rsidRDefault="00BA4C3E" w:rsidP="00AC317A">
      <w:pPr>
        <w:jc w:val="both"/>
        <w:rPr>
          <w:rFonts w:ascii="Arial" w:hAnsi="Arial" w:cs="Arial"/>
          <w:b/>
          <w:sz w:val="24"/>
          <w:szCs w:val="24"/>
        </w:rPr>
      </w:pPr>
    </w:p>
    <w:p w14:paraId="1EE67E1B" w14:textId="188AB9A5" w:rsidR="000E393C" w:rsidRPr="00AB66E9" w:rsidRDefault="00237B91" w:rsidP="00AC317A">
      <w:pPr>
        <w:jc w:val="both"/>
        <w:rPr>
          <w:rFonts w:ascii="Arial" w:hAnsi="Arial" w:cs="Arial"/>
          <w:b/>
          <w:sz w:val="24"/>
          <w:szCs w:val="24"/>
        </w:rPr>
      </w:pPr>
      <w:r>
        <w:rPr>
          <w:rFonts w:ascii="Arial" w:hAnsi="Arial" w:cs="Arial"/>
          <w:b/>
          <w:sz w:val="24"/>
          <w:szCs w:val="24"/>
        </w:rPr>
        <w:t>Significant Sites of Biodiversity in Lowestoft</w:t>
      </w:r>
    </w:p>
    <w:tbl>
      <w:tblPr>
        <w:tblStyle w:val="TableGrid"/>
        <w:tblW w:w="0" w:type="auto"/>
        <w:tblLook w:val="04A0" w:firstRow="1" w:lastRow="0" w:firstColumn="1" w:lastColumn="0" w:noHBand="0" w:noVBand="1"/>
      </w:tblPr>
      <w:tblGrid>
        <w:gridCol w:w="2972"/>
        <w:gridCol w:w="6044"/>
      </w:tblGrid>
      <w:tr w:rsidR="0082553C" w14:paraId="5DAE25DF" w14:textId="77777777" w:rsidTr="00201F1F">
        <w:trPr>
          <w:trHeight w:val="143"/>
        </w:trPr>
        <w:tc>
          <w:tcPr>
            <w:tcW w:w="9016" w:type="dxa"/>
            <w:gridSpan w:val="2"/>
            <w:shd w:val="clear" w:color="auto" w:fill="538135" w:themeFill="accent6" w:themeFillShade="BF"/>
          </w:tcPr>
          <w:p w14:paraId="0B808D01" w14:textId="77777777" w:rsidR="0082553C" w:rsidRPr="00237B91" w:rsidRDefault="00AB66E9" w:rsidP="003E215A">
            <w:pPr>
              <w:rPr>
                <w:rFonts w:ascii="Arial" w:hAnsi="Arial" w:cs="Arial"/>
                <w:sz w:val="32"/>
                <w:szCs w:val="32"/>
                <w:highlight w:val="yellow"/>
              </w:rPr>
            </w:pPr>
            <w:r w:rsidRPr="00237B91">
              <w:rPr>
                <w:rFonts w:ascii="Arial" w:hAnsi="Arial" w:cs="Arial"/>
                <w:b/>
                <w:color w:val="FFFFFF" w:themeColor="background1"/>
                <w:sz w:val="32"/>
                <w:szCs w:val="32"/>
              </w:rPr>
              <w:t>North Lowestoft</w:t>
            </w:r>
          </w:p>
        </w:tc>
      </w:tr>
      <w:tr w:rsidR="00AB66E9" w14:paraId="12B022EA" w14:textId="77777777" w:rsidTr="00201F1F">
        <w:trPr>
          <w:trHeight w:val="142"/>
        </w:trPr>
        <w:tc>
          <w:tcPr>
            <w:tcW w:w="9016" w:type="dxa"/>
            <w:gridSpan w:val="2"/>
            <w:shd w:val="clear" w:color="auto" w:fill="A8D08D" w:themeFill="accent6" w:themeFillTint="99"/>
          </w:tcPr>
          <w:p w14:paraId="7CEFB2ED" w14:textId="77777777" w:rsidR="00AB66E9" w:rsidRPr="00237B91" w:rsidRDefault="00AB66E9" w:rsidP="003E215A">
            <w:pPr>
              <w:rPr>
                <w:rFonts w:ascii="Arial" w:hAnsi="Arial" w:cs="Arial"/>
                <w:b/>
                <w:sz w:val="24"/>
                <w:szCs w:val="24"/>
              </w:rPr>
            </w:pPr>
            <w:r w:rsidRPr="00237B91">
              <w:rPr>
                <w:rFonts w:ascii="Arial" w:hAnsi="Arial" w:cs="Arial"/>
                <w:b/>
                <w:sz w:val="24"/>
                <w:szCs w:val="24"/>
              </w:rPr>
              <w:t>County Wildlife Site</w:t>
            </w:r>
          </w:p>
        </w:tc>
      </w:tr>
      <w:tr w:rsidR="00BA4C3E" w14:paraId="00B786AE" w14:textId="77777777" w:rsidTr="00BA4C3E">
        <w:trPr>
          <w:trHeight w:val="1282"/>
        </w:trPr>
        <w:tc>
          <w:tcPr>
            <w:tcW w:w="2972" w:type="dxa"/>
          </w:tcPr>
          <w:p w14:paraId="0A382561" w14:textId="5F60543B" w:rsidR="00BA4C3E" w:rsidRPr="00BE40BD" w:rsidRDefault="00BA4C3E" w:rsidP="003E215A">
            <w:pPr>
              <w:rPr>
                <w:rFonts w:ascii="Arial" w:hAnsi="Arial" w:cs="Arial"/>
                <w:b/>
                <w:sz w:val="24"/>
                <w:szCs w:val="24"/>
                <w:highlight w:val="yellow"/>
              </w:rPr>
            </w:pPr>
            <w:proofErr w:type="spellStart"/>
            <w:r w:rsidRPr="00BE40BD">
              <w:rPr>
                <w:rFonts w:ascii="Arial" w:hAnsi="Arial" w:cs="Arial"/>
                <w:b/>
                <w:sz w:val="24"/>
                <w:szCs w:val="24"/>
              </w:rPr>
              <w:t>Foxburrow</w:t>
            </w:r>
            <w:proofErr w:type="spellEnd"/>
            <w:r w:rsidRPr="00BE40BD">
              <w:rPr>
                <w:rFonts w:ascii="Arial" w:hAnsi="Arial" w:cs="Arial"/>
                <w:b/>
                <w:sz w:val="24"/>
                <w:szCs w:val="24"/>
              </w:rPr>
              <w:t xml:space="preserve"> Wood</w:t>
            </w:r>
          </w:p>
        </w:tc>
        <w:tc>
          <w:tcPr>
            <w:tcW w:w="6044" w:type="dxa"/>
          </w:tcPr>
          <w:p w14:paraId="3E203083" w14:textId="77777777" w:rsidR="00BE40BD" w:rsidRDefault="00BA4C3E" w:rsidP="003E215A">
            <w:pPr>
              <w:rPr>
                <w:rFonts w:ascii="Arial" w:hAnsi="Arial" w:cs="Arial"/>
                <w:sz w:val="24"/>
                <w:szCs w:val="24"/>
              </w:rPr>
            </w:pPr>
            <w:r w:rsidRPr="00BE40BD">
              <w:rPr>
                <w:rFonts w:ascii="Arial" w:hAnsi="Arial" w:cs="Arial"/>
                <w:b/>
                <w:sz w:val="24"/>
                <w:szCs w:val="24"/>
              </w:rPr>
              <w:t>Protected habitats:</w:t>
            </w:r>
            <w:r w:rsidRPr="0044481D">
              <w:rPr>
                <w:rFonts w:ascii="Arial" w:hAnsi="Arial" w:cs="Arial"/>
                <w:sz w:val="24"/>
                <w:szCs w:val="24"/>
              </w:rPr>
              <w:t xml:space="preserve"> Ponds and wet woodland. </w:t>
            </w:r>
          </w:p>
          <w:p w14:paraId="2870C5F8" w14:textId="77777777" w:rsidR="00BE40BD" w:rsidRDefault="00BA4C3E" w:rsidP="003E215A">
            <w:pPr>
              <w:rPr>
                <w:rFonts w:ascii="Arial" w:hAnsi="Arial" w:cs="Arial"/>
                <w:sz w:val="24"/>
                <w:szCs w:val="24"/>
              </w:rPr>
            </w:pPr>
            <w:r w:rsidRPr="00BE40BD">
              <w:rPr>
                <w:rFonts w:ascii="Arial" w:hAnsi="Arial" w:cs="Arial"/>
                <w:b/>
                <w:sz w:val="24"/>
                <w:szCs w:val="24"/>
              </w:rPr>
              <w:t>Habitat:</w:t>
            </w:r>
            <w:r w:rsidRPr="0044481D">
              <w:rPr>
                <w:rFonts w:ascii="Arial" w:hAnsi="Arial" w:cs="Arial"/>
                <w:sz w:val="24"/>
                <w:szCs w:val="24"/>
              </w:rPr>
              <w:t xml:space="preserve"> Ancient &amp; semi-natural woodland. </w:t>
            </w:r>
          </w:p>
          <w:p w14:paraId="1638162D" w14:textId="71782001" w:rsidR="00BA4C3E" w:rsidRPr="000E393C" w:rsidRDefault="00BA4C3E" w:rsidP="003E215A">
            <w:pPr>
              <w:rPr>
                <w:rFonts w:ascii="Arial" w:hAnsi="Arial" w:cs="Arial"/>
                <w:sz w:val="24"/>
                <w:szCs w:val="24"/>
                <w:highlight w:val="yellow"/>
              </w:rPr>
            </w:pPr>
            <w:r w:rsidRPr="00BE40BD">
              <w:rPr>
                <w:rFonts w:ascii="Arial" w:hAnsi="Arial" w:cs="Arial"/>
                <w:b/>
                <w:sz w:val="24"/>
                <w:szCs w:val="24"/>
              </w:rPr>
              <w:t>Protected fauna:</w:t>
            </w:r>
            <w:r w:rsidRPr="0044481D">
              <w:rPr>
                <w:rFonts w:ascii="Arial" w:hAnsi="Arial" w:cs="Arial"/>
                <w:sz w:val="24"/>
                <w:szCs w:val="24"/>
              </w:rPr>
              <w:t xml:space="preserve"> Song </w:t>
            </w:r>
            <w:r w:rsidR="000A6442">
              <w:rPr>
                <w:rFonts w:ascii="Arial" w:hAnsi="Arial" w:cs="Arial"/>
                <w:sz w:val="24"/>
                <w:szCs w:val="24"/>
              </w:rPr>
              <w:t>T</w:t>
            </w:r>
            <w:r w:rsidRPr="0044481D">
              <w:rPr>
                <w:rFonts w:ascii="Arial" w:hAnsi="Arial" w:cs="Arial"/>
                <w:sz w:val="24"/>
                <w:szCs w:val="24"/>
              </w:rPr>
              <w:t xml:space="preserve">hrush, </w:t>
            </w:r>
            <w:r w:rsidR="000A6442">
              <w:rPr>
                <w:rFonts w:ascii="Arial" w:hAnsi="Arial" w:cs="Arial"/>
                <w:sz w:val="24"/>
                <w:szCs w:val="24"/>
              </w:rPr>
              <w:t>H</w:t>
            </w:r>
            <w:r w:rsidRPr="0044481D">
              <w:rPr>
                <w:rFonts w:ascii="Arial" w:hAnsi="Arial" w:cs="Arial"/>
                <w:sz w:val="24"/>
                <w:szCs w:val="24"/>
              </w:rPr>
              <w:t xml:space="preserve">ouse </w:t>
            </w:r>
            <w:r w:rsidR="000A6442">
              <w:rPr>
                <w:rFonts w:ascii="Arial" w:hAnsi="Arial" w:cs="Arial"/>
                <w:sz w:val="24"/>
                <w:szCs w:val="24"/>
              </w:rPr>
              <w:t>S</w:t>
            </w:r>
            <w:r w:rsidRPr="0044481D">
              <w:rPr>
                <w:rFonts w:ascii="Arial" w:hAnsi="Arial" w:cs="Arial"/>
                <w:sz w:val="24"/>
                <w:szCs w:val="24"/>
              </w:rPr>
              <w:t xml:space="preserve">parrow, </w:t>
            </w:r>
            <w:proofErr w:type="spellStart"/>
            <w:r w:rsidR="000A6442">
              <w:rPr>
                <w:rFonts w:ascii="Arial" w:hAnsi="Arial" w:cs="Arial"/>
                <w:sz w:val="24"/>
                <w:szCs w:val="24"/>
              </w:rPr>
              <w:t>D</w:t>
            </w:r>
            <w:r w:rsidRPr="0044481D">
              <w:rPr>
                <w:rFonts w:ascii="Arial" w:hAnsi="Arial" w:cs="Arial"/>
                <w:sz w:val="24"/>
                <w:szCs w:val="24"/>
              </w:rPr>
              <w:t>unnock</w:t>
            </w:r>
            <w:proofErr w:type="spellEnd"/>
            <w:r w:rsidRPr="0044481D">
              <w:rPr>
                <w:rFonts w:ascii="Arial" w:hAnsi="Arial" w:cs="Arial"/>
                <w:sz w:val="24"/>
                <w:szCs w:val="24"/>
              </w:rPr>
              <w:t xml:space="preserve">, </w:t>
            </w:r>
            <w:proofErr w:type="gramStart"/>
            <w:r w:rsidR="000A6442">
              <w:rPr>
                <w:rFonts w:ascii="Arial" w:hAnsi="Arial" w:cs="Arial"/>
                <w:sz w:val="24"/>
                <w:szCs w:val="24"/>
              </w:rPr>
              <w:t>L</w:t>
            </w:r>
            <w:r w:rsidRPr="0044481D">
              <w:rPr>
                <w:rFonts w:ascii="Arial" w:hAnsi="Arial" w:cs="Arial"/>
                <w:sz w:val="24"/>
                <w:szCs w:val="24"/>
              </w:rPr>
              <w:t>esser</w:t>
            </w:r>
            <w:proofErr w:type="gramEnd"/>
            <w:r w:rsidRPr="0044481D">
              <w:rPr>
                <w:rFonts w:ascii="Arial" w:hAnsi="Arial" w:cs="Arial"/>
                <w:sz w:val="24"/>
                <w:szCs w:val="24"/>
              </w:rPr>
              <w:t xml:space="preserve"> </w:t>
            </w:r>
            <w:r w:rsidR="000A6442">
              <w:rPr>
                <w:rFonts w:ascii="Arial" w:hAnsi="Arial" w:cs="Arial"/>
                <w:sz w:val="24"/>
                <w:szCs w:val="24"/>
              </w:rPr>
              <w:t>S</w:t>
            </w:r>
            <w:r w:rsidRPr="0044481D">
              <w:rPr>
                <w:rFonts w:ascii="Arial" w:hAnsi="Arial" w:cs="Arial"/>
                <w:sz w:val="24"/>
                <w:szCs w:val="24"/>
              </w:rPr>
              <w:t xml:space="preserve">potted </w:t>
            </w:r>
            <w:r w:rsidR="000A6442">
              <w:rPr>
                <w:rFonts w:ascii="Arial" w:hAnsi="Arial" w:cs="Arial"/>
                <w:sz w:val="24"/>
                <w:szCs w:val="24"/>
              </w:rPr>
              <w:t>W</w:t>
            </w:r>
            <w:r w:rsidRPr="0044481D">
              <w:rPr>
                <w:rFonts w:ascii="Arial" w:hAnsi="Arial" w:cs="Arial"/>
                <w:sz w:val="24"/>
                <w:szCs w:val="24"/>
              </w:rPr>
              <w:t>oodpecker.</w:t>
            </w:r>
          </w:p>
        </w:tc>
      </w:tr>
      <w:tr w:rsidR="000E393C" w14:paraId="2B54D5C9" w14:textId="77777777" w:rsidTr="00237B91">
        <w:tc>
          <w:tcPr>
            <w:tcW w:w="2972" w:type="dxa"/>
          </w:tcPr>
          <w:p w14:paraId="3FF4F0E8" w14:textId="77777777" w:rsidR="000E393C" w:rsidRPr="00BE40BD" w:rsidRDefault="000E393C" w:rsidP="003E215A">
            <w:pPr>
              <w:rPr>
                <w:rFonts w:ascii="Arial" w:hAnsi="Arial" w:cs="Arial"/>
                <w:b/>
                <w:sz w:val="24"/>
                <w:szCs w:val="24"/>
              </w:rPr>
            </w:pPr>
            <w:r w:rsidRPr="00BE40BD">
              <w:rPr>
                <w:rFonts w:ascii="Arial" w:hAnsi="Arial" w:cs="Arial"/>
                <w:b/>
                <w:sz w:val="24"/>
                <w:szCs w:val="24"/>
              </w:rPr>
              <w:t>Great Eastern Linear Park</w:t>
            </w:r>
          </w:p>
        </w:tc>
        <w:tc>
          <w:tcPr>
            <w:tcW w:w="6044" w:type="dxa"/>
          </w:tcPr>
          <w:p w14:paraId="2C6D87FC" w14:textId="77777777" w:rsidR="00BE40BD" w:rsidRDefault="0082553C" w:rsidP="003E215A">
            <w:pPr>
              <w:rPr>
                <w:rFonts w:ascii="Arial" w:hAnsi="Arial" w:cs="Arial"/>
                <w:sz w:val="24"/>
                <w:szCs w:val="24"/>
              </w:rPr>
            </w:pPr>
            <w:r w:rsidRPr="00BE40BD">
              <w:rPr>
                <w:rFonts w:ascii="Arial" w:hAnsi="Arial" w:cs="Arial"/>
                <w:b/>
                <w:sz w:val="24"/>
                <w:szCs w:val="24"/>
              </w:rPr>
              <w:t>Habitats:</w:t>
            </w:r>
            <w:r w:rsidRPr="0044481D">
              <w:rPr>
                <w:rFonts w:ascii="Arial" w:hAnsi="Arial" w:cs="Arial"/>
                <w:sz w:val="24"/>
                <w:szCs w:val="24"/>
              </w:rPr>
              <w:t xml:space="preserve"> Bramble scrub with mature trees and a small stream. </w:t>
            </w:r>
          </w:p>
          <w:p w14:paraId="32CADB89" w14:textId="7CCBAB0A" w:rsidR="000E393C" w:rsidRDefault="0082553C" w:rsidP="003E215A">
            <w:pPr>
              <w:rPr>
                <w:rFonts w:ascii="Arial" w:hAnsi="Arial" w:cs="Arial"/>
                <w:sz w:val="24"/>
                <w:szCs w:val="24"/>
              </w:rPr>
            </w:pPr>
            <w:r w:rsidRPr="00BE40BD">
              <w:rPr>
                <w:rFonts w:ascii="Arial" w:hAnsi="Arial" w:cs="Arial"/>
                <w:b/>
                <w:sz w:val="24"/>
                <w:szCs w:val="24"/>
              </w:rPr>
              <w:t>Flora:</w:t>
            </w:r>
            <w:r w:rsidRPr="0044481D">
              <w:rPr>
                <w:rFonts w:ascii="Arial" w:hAnsi="Arial" w:cs="Arial"/>
                <w:sz w:val="24"/>
                <w:szCs w:val="24"/>
              </w:rPr>
              <w:t xml:space="preserve"> Watercress, </w:t>
            </w:r>
            <w:r w:rsidR="000A6442">
              <w:rPr>
                <w:rFonts w:ascii="Arial" w:hAnsi="Arial" w:cs="Arial"/>
                <w:sz w:val="24"/>
                <w:szCs w:val="24"/>
              </w:rPr>
              <w:t>G</w:t>
            </w:r>
            <w:r w:rsidRPr="0044481D">
              <w:rPr>
                <w:rFonts w:ascii="Arial" w:hAnsi="Arial" w:cs="Arial"/>
                <w:sz w:val="24"/>
                <w:szCs w:val="24"/>
              </w:rPr>
              <w:t xml:space="preserve">orse, </w:t>
            </w:r>
            <w:r w:rsidR="000A6442">
              <w:rPr>
                <w:rFonts w:ascii="Arial" w:hAnsi="Arial" w:cs="Arial"/>
                <w:sz w:val="24"/>
                <w:szCs w:val="24"/>
              </w:rPr>
              <w:t>T</w:t>
            </w:r>
            <w:r w:rsidRPr="0044481D">
              <w:rPr>
                <w:rFonts w:ascii="Arial" w:hAnsi="Arial" w:cs="Arial"/>
                <w:sz w:val="24"/>
                <w:szCs w:val="24"/>
              </w:rPr>
              <w:t xml:space="preserve">ansy, </w:t>
            </w:r>
            <w:r w:rsidR="000A6442">
              <w:rPr>
                <w:rFonts w:ascii="Arial" w:hAnsi="Arial" w:cs="Arial"/>
                <w:sz w:val="24"/>
                <w:szCs w:val="24"/>
              </w:rPr>
              <w:t>H</w:t>
            </w:r>
            <w:r w:rsidRPr="0044481D">
              <w:rPr>
                <w:rFonts w:ascii="Arial" w:hAnsi="Arial" w:cs="Arial"/>
                <w:sz w:val="24"/>
                <w:szCs w:val="24"/>
              </w:rPr>
              <w:t xml:space="preserve">awthorn, </w:t>
            </w:r>
            <w:proofErr w:type="spellStart"/>
            <w:r w:rsidR="000A6442">
              <w:rPr>
                <w:rFonts w:ascii="Arial" w:hAnsi="Arial" w:cs="Arial"/>
                <w:sz w:val="24"/>
                <w:szCs w:val="24"/>
              </w:rPr>
              <w:t>M</w:t>
            </w:r>
            <w:r w:rsidRPr="0044481D">
              <w:rPr>
                <w:rFonts w:ascii="Arial" w:hAnsi="Arial" w:cs="Arial"/>
                <w:sz w:val="24"/>
                <w:szCs w:val="24"/>
              </w:rPr>
              <w:t>ugwort</w:t>
            </w:r>
            <w:proofErr w:type="spellEnd"/>
            <w:r w:rsidRPr="0044481D">
              <w:rPr>
                <w:rFonts w:ascii="Arial" w:hAnsi="Arial" w:cs="Arial"/>
                <w:sz w:val="24"/>
                <w:szCs w:val="24"/>
              </w:rPr>
              <w:t xml:space="preserve">, </w:t>
            </w:r>
            <w:r w:rsidR="000A6442">
              <w:rPr>
                <w:rFonts w:ascii="Arial" w:hAnsi="Arial" w:cs="Arial"/>
                <w:sz w:val="24"/>
                <w:szCs w:val="24"/>
              </w:rPr>
              <w:t>G</w:t>
            </w:r>
            <w:r w:rsidRPr="0044481D">
              <w:rPr>
                <w:rFonts w:ascii="Arial" w:hAnsi="Arial" w:cs="Arial"/>
                <w:sz w:val="24"/>
                <w:szCs w:val="24"/>
              </w:rPr>
              <w:t xml:space="preserve">round </w:t>
            </w:r>
            <w:r w:rsidR="000A6442">
              <w:rPr>
                <w:rFonts w:ascii="Arial" w:hAnsi="Arial" w:cs="Arial"/>
                <w:sz w:val="24"/>
                <w:szCs w:val="24"/>
              </w:rPr>
              <w:t>I</w:t>
            </w:r>
            <w:r w:rsidRPr="0044481D">
              <w:rPr>
                <w:rFonts w:ascii="Arial" w:hAnsi="Arial" w:cs="Arial"/>
                <w:sz w:val="24"/>
                <w:szCs w:val="24"/>
              </w:rPr>
              <w:t xml:space="preserve">vy, </w:t>
            </w:r>
            <w:r w:rsidR="000A6442">
              <w:rPr>
                <w:rFonts w:ascii="Arial" w:hAnsi="Arial" w:cs="Arial"/>
                <w:sz w:val="24"/>
                <w:szCs w:val="24"/>
              </w:rPr>
              <w:t>S</w:t>
            </w:r>
            <w:r w:rsidRPr="0044481D">
              <w:rPr>
                <w:rFonts w:ascii="Arial" w:hAnsi="Arial" w:cs="Arial"/>
                <w:sz w:val="24"/>
                <w:szCs w:val="24"/>
              </w:rPr>
              <w:t xml:space="preserve">ycamore, </w:t>
            </w:r>
            <w:r w:rsidR="000A6442">
              <w:rPr>
                <w:rFonts w:ascii="Arial" w:hAnsi="Arial" w:cs="Arial"/>
                <w:sz w:val="24"/>
                <w:szCs w:val="24"/>
              </w:rPr>
              <w:t>C</w:t>
            </w:r>
            <w:r w:rsidRPr="0044481D">
              <w:rPr>
                <w:rFonts w:ascii="Arial" w:hAnsi="Arial" w:cs="Arial"/>
                <w:sz w:val="24"/>
                <w:szCs w:val="24"/>
              </w:rPr>
              <w:t xml:space="preserve">ow </w:t>
            </w:r>
            <w:r w:rsidR="000A6442">
              <w:rPr>
                <w:rFonts w:ascii="Arial" w:hAnsi="Arial" w:cs="Arial"/>
                <w:sz w:val="24"/>
                <w:szCs w:val="24"/>
              </w:rPr>
              <w:t>P</w:t>
            </w:r>
            <w:r w:rsidRPr="0044481D">
              <w:rPr>
                <w:rFonts w:ascii="Arial" w:hAnsi="Arial" w:cs="Arial"/>
                <w:sz w:val="24"/>
                <w:szCs w:val="24"/>
              </w:rPr>
              <w:t xml:space="preserve">arsley, </w:t>
            </w:r>
            <w:r w:rsidR="000A6442">
              <w:rPr>
                <w:rFonts w:ascii="Arial" w:hAnsi="Arial" w:cs="Arial"/>
                <w:sz w:val="24"/>
                <w:szCs w:val="24"/>
              </w:rPr>
              <w:t>H</w:t>
            </w:r>
            <w:r w:rsidRPr="0044481D">
              <w:rPr>
                <w:rFonts w:ascii="Arial" w:hAnsi="Arial" w:cs="Arial"/>
                <w:sz w:val="24"/>
                <w:szCs w:val="24"/>
              </w:rPr>
              <w:t xml:space="preserve">op </w:t>
            </w:r>
            <w:r w:rsidR="000A6442">
              <w:rPr>
                <w:rFonts w:ascii="Arial" w:hAnsi="Arial" w:cs="Arial"/>
                <w:sz w:val="24"/>
                <w:szCs w:val="24"/>
              </w:rPr>
              <w:t>T</w:t>
            </w:r>
            <w:r w:rsidRPr="0044481D">
              <w:rPr>
                <w:rFonts w:ascii="Arial" w:hAnsi="Arial" w:cs="Arial"/>
                <w:sz w:val="24"/>
                <w:szCs w:val="24"/>
              </w:rPr>
              <w:t>refoil.</w:t>
            </w:r>
          </w:p>
        </w:tc>
      </w:tr>
      <w:tr w:rsidR="000E393C" w14:paraId="0EABA623" w14:textId="77777777" w:rsidTr="00237B91">
        <w:tc>
          <w:tcPr>
            <w:tcW w:w="2972" w:type="dxa"/>
          </w:tcPr>
          <w:p w14:paraId="709A50A4" w14:textId="77777777" w:rsidR="000E393C" w:rsidRPr="00BE40BD" w:rsidRDefault="0082553C" w:rsidP="003E215A">
            <w:pPr>
              <w:rPr>
                <w:rFonts w:ascii="Arial" w:hAnsi="Arial" w:cs="Arial"/>
                <w:b/>
                <w:sz w:val="24"/>
                <w:szCs w:val="24"/>
              </w:rPr>
            </w:pPr>
            <w:proofErr w:type="spellStart"/>
            <w:r w:rsidRPr="00BE40BD">
              <w:rPr>
                <w:rFonts w:ascii="Arial" w:hAnsi="Arial" w:cs="Arial"/>
                <w:b/>
                <w:sz w:val="24"/>
                <w:szCs w:val="24"/>
              </w:rPr>
              <w:t>Gunton</w:t>
            </w:r>
            <w:proofErr w:type="spellEnd"/>
            <w:r w:rsidRPr="00BE40BD">
              <w:rPr>
                <w:rFonts w:ascii="Arial" w:hAnsi="Arial" w:cs="Arial"/>
                <w:b/>
                <w:sz w:val="24"/>
                <w:szCs w:val="24"/>
              </w:rPr>
              <w:t xml:space="preserve"> Meadow</w:t>
            </w:r>
          </w:p>
        </w:tc>
        <w:tc>
          <w:tcPr>
            <w:tcW w:w="6044" w:type="dxa"/>
          </w:tcPr>
          <w:p w14:paraId="6B148E80" w14:textId="77777777" w:rsidR="000E393C" w:rsidRDefault="0082553C" w:rsidP="003E215A">
            <w:pPr>
              <w:rPr>
                <w:rFonts w:ascii="Arial" w:hAnsi="Arial" w:cs="Arial"/>
                <w:sz w:val="24"/>
                <w:szCs w:val="24"/>
              </w:rPr>
            </w:pPr>
            <w:r w:rsidRPr="0044481D">
              <w:rPr>
                <w:rFonts w:ascii="Arial" w:hAnsi="Arial" w:cs="Arial"/>
                <w:sz w:val="24"/>
                <w:szCs w:val="24"/>
              </w:rPr>
              <w:t>Habitats: Lowland hay meadow, species rich grassland.</w:t>
            </w:r>
          </w:p>
        </w:tc>
      </w:tr>
      <w:tr w:rsidR="000E393C" w14:paraId="0E374A48" w14:textId="77777777" w:rsidTr="00237B91">
        <w:trPr>
          <w:trHeight w:val="30"/>
        </w:trPr>
        <w:tc>
          <w:tcPr>
            <w:tcW w:w="2972" w:type="dxa"/>
          </w:tcPr>
          <w:p w14:paraId="6A1133E6" w14:textId="77777777" w:rsidR="000E393C" w:rsidRPr="00BE40BD" w:rsidRDefault="0082553C" w:rsidP="003E215A">
            <w:pPr>
              <w:rPr>
                <w:rFonts w:ascii="Arial" w:hAnsi="Arial" w:cs="Arial"/>
                <w:b/>
                <w:sz w:val="24"/>
                <w:szCs w:val="24"/>
              </w:rPr>
            </w:pPr>
            <w:proofErr w:type="spellStart"/>
            <w:r w:rsidRPr="00BE40BD">
              <w:rPr>
                <w:rFonts w:ascii="Arial" w:hAnsi="Arial" w:cs="Arial"/>
                <w:b/>
                <w:sz w:val="24"/>
                <w:szCs w:val="24"/>
              </w:rPr>
              <w:t>Gunton</w:t>
            </w:r>
            <w:proofErr w:type="spellEnd"/>
            <w:r w:rsidRPr="00BE40BD">
              <w:rPr>
                <w:rFonts w:ascii="Arial" w:hAnsi="Arial" w:cs="Arial"/>
                <w:b/>
                <w:sz w:val="24"/>
                <w:szCs w:val="24"/>
              </w:rPr>
              <w:t xml:space="preserve"> Pond</w:t>
            </w:r>
          </w:p>
        </w:tc>
        <w:tc>
          <w:tcPr>
            <w:tcW w:w="6044" w:type="dxa"/>
          </w:tcPr>
          <w:p w14:paraId="14706BE2" w14:textId="77777777" w:rsidR="00BE40BD" w:rsidRDefault="0082553C" w:rsidP="003E215A">
            <w:pPr>
              <w:rPr>
                <w:rFonts w:ascii="Arial" w:hAnsi="Arial" w:cs="Arial"/>
                <w:sz w:val="24"/>
                <w:szCs w:val="24"/>
              </w:rPr>
            </w:pPr>
            <w:r w:rsidRPr="00BE40BD">
              <w:rPr>
                <w:rFonts w:ascii="Arial" w:hAnsi="Arial" w:cs="Arial"/>
                <w:b/>
                <w:sz w:val="24"/>
                <w:szCs w:val="24"/>
              </w:rPr>
              <w:t>Protected habitats:</w:t>
            </w:r>
            <w:r w:rsidRPr="0044481D">
              <w:rPr>
                <w:rFonts w:ascii="Arial" w:hAnsi="Arial" w:cs="Arial"/>
                <w:sz w:val="24"/>
                <w:szCs w:val="24"/>
              </w:rPr>
              <w:t xml:space="preserve"> Pond. </w:t>
            </w:r>
          </w:p>
          <w:p w14:paraId="3100FEAF" w14:textId="02D3DA75" w:rsidR="000E393C" w:rsidRDefault="0082553C" w:rsidP="003E215A">
            <w:pPr>
              <w:rPr>
                <w:rFonts w:ascii="Arial" w:hAnsi="Arial" w:cs="Arial"/>
                <w:sz w:val="24"/>
                <w:szCs w:val="24"/>
              </w:rPr>
            </w:pPr>
            <w:r w:rsidRPr="00BE40BD">
              <w:rPr>
                <w:rFonts w:ascii="Arial" w:hAnsi="Arial" w:cs="Arial"/>
                <w:b/>
                <w:sz w:val="24"/>
                <w:szCs w:val="24"/>
              </w:rPr>
              <w:t>Flora:</w:t>
            </w:r>
            <w:r w:rsidRPr="0044481D">
              <w:rPr>
                <w:rFonts w:ascii="Arial" w:hAnsi="Arial" w:cs="Arial"/>
                <w:sz w:val="24"/>
                <w:szCs w:val="24"/>
              </w:rPr>
              <w:t xml:space="preserve"> Water </w:t>
            </w:r>
            <w:r w:rsidR="000A6442">
              <w:rPr>
                <w:rFonts w:ascii="Arial" w:hAnsi="Arial" w:cs="Arial"/>
                <w:sz w:val="24"/>
                <w:szCs w:val="24"/>
              </w:rPr>
              <w:t>P</w:t>
            </w:r>
            <w:r w:rsidRPr="0044481D">
              <w:rPr>
                <w:rFonts w:ascii="Arial" w:hAnsi="Arial" w:cs="Arial"/>
                <w:sz w:val="24"/>
                <w:szCs w:val="24"/>
              </w:rPr>
              <w:t xml:space="preserve">lantain, </w:t>
            </w:r>
            <w:r w:rsidR="000A6442">
              <w:rPr>
                <w:rFonts w:ascii="Arial" w:hAnsi="Arial" w:cs="Arial"/>
                <w:sz w:val="24"/>
                <w:szCs w:val="24"/>
              </w:rPr>
              <w:t>C</w:t>
            </w:r>
            <w:r w:rsidRPr="0044481D">
              <w:rPr>
                <w:rFonts w:ascii="Arial" w:hAnsi="Arial" w:cs="Arial"/>
                <w:sz w:val="24"/>
                <w:szCs w:val="24"/>
              </w:rPr>
              <w:t xml:space="preserve">ommon </w:t>
            </w:r>
            <w:r w:rsidR="000A6442">
              <w:rPr>
                <w:rFonts w:ascii="Arial" w:hAnsi="Arial" w:cs="Arial"/>
                <w:sz w:val="24"/>
                <w:szCs w:val="24"/>
              </w:rPr>
              <w:t>S</w:t>
            </w:r>
            <w:r w:rsidRPr="0044481D">
              <w:rPr>
                <w:rFonts w:ascii="Arial" w:hAnsi="Arial" w:cs="Arial"/>
                <w:sz w:val="24"/>
                <w:szCs w:val="24"/>
              </w:rPr>
              <w:t xml:space="preserve">potted </w:t>
            </w:r>
            <w:r w:rsidR="000A6442">
              <w:rPr>
                <w:rFonts w:ascii="Arial" w:hAnsi="Arial" w:cs="Arial"/>
                <w:sz w:val="24"/>
                <w:szCs w:val="24"/>
              </w:rPr>
              <w:t>O</w:t>
            </w:r>
            <w:r w:rsidRPr="0044481D">
              <w:rPr>
                <w:rFonts w:ascii="Arial" w:hAnsi="Arial" w:cs="Arial"/>
                <w:sz w:val="24"/>
                <w:szCs w:val="24"/>
              </w:rPr>
              <w:t xml:space="preserve">rchid, </w:t>
            </w:r>
            <w:r w:rsidR="000A6442">
              <w:rPr>
                <w:rFonts w:ascii="Arial" w:hAnsi="Arial" w:cs="Arial"/>
                <w:sz w:val="24"/>
                <w:szCs w:val="24"/>
              </w:rPr>
              <w:t>C</w:t>
            </w:r>
            <w:r w:rsidRPr="0044481D">
              <w:rPr>
                <w:rFonts w:ascii="Arial" w:hAnsi="Arial" w:cs="Arial"/>
                <w:sz w:val="24"/>
                <w:szCs w:val="24"/>
              </w:rPr>
              <w:t xml:space="preserve">ommon </w:t>
            </w:r>
            <w:r w:rsidR="000A6442">
              <w:rPr>
                <w:rFonts w:ascii="Arial" w:hAnsi="Arial" w:cs="Arial"/>
                <w:sz w:val="24"/>
                <w:szCs w:val="24"/>
              </w:rPr>
              <w:t>F</w:t>
            </w:r>
            <w:r w:rsidRPr="0044481D">
              <w:rPr>
                <w:rFonts w:ascii="Arial" w:hAnsi="Arial" w:cs="Arial"/>
                <w:sz w:val="24"/>
                <w:szCs w:val="24"/>
              </w:rPr>
              <w:t xml:space="preserve">leabane, </w:t>
            </w:r>
            <w:r w:rsidR="000A6442">
              <w:rPr>
                <w:rFonts w:ascii="Arial" w:hAnsi="Arial" w:cs="Arial"/>
                <w:sz w:val="24"/>
                <w:szCs w:val="24"/>
              </w:rPr>
              <w:t>W</w:t>
            </w:r>
            <w:r w:rsidRPr="0044481D">
              <w:rPr>
                <w:rFonts w:ascii="Arial" w:hAnsi="Arial" w:cs="Arial"/>
                <w:sz w:val="24"/>
                <w:szCs w:val="24"/>
              </w:rPr>
              <w:t xml:space="preserve">hite </w:t>
            </w:r>
            <w:r w:rsidR="000A6442">
              <w:rPr>
                <w:rFonts w:ascii="Arial" w:hAnsi="Arial" w:cs="Arial"/>
                <w:sz w:val="24"/>
                <w:szCs w:val="24"/>
              </w:rPr>
              <w:t>W</w:t>
            </w:r>
            <w:r w:rsidRPr="0044481D">
              <w:rPr>
                <w:rFonts w:ascii="Arial" w:hAnsi="Arial" w:cs="Arial"/>
                <w:sz w:val="24"/>
                <w:szCs w:val="24"/>
              </w:rPr>
              <w:t xml:space="preserve">ater </w:t>
            </w:r>
            <w:r w:rsidR="000A6442">
              <w:rPr>
                <w:rFonts w:ascii="Arial" w:hAnsi="Arial" w:cs="Arial"/>
                <w:sz w:val="24"/>
                <w:szCs w:val="24"/>
              </w:rPr>
              <w:t>L</w:t>
            </w:r>
            <w:r w:rsidRPr="0044481D">
              <w:rPr>
                <w:rFonts w:ascii="Arial" w:hAnsi="Arial" w:cs="Arial"/>
                <w:sz w:val="24"/>
                <w:szCs w:val="24"/>
              </w:rPr>
              <w:t xml:space="preserve">ily, </w:t>
            </w:r>
            <w:r w:rsidR="000A6442">
              <w:rPr>
                <w:rFonts w:ascii="Arial" w:hAnsi="Arial" w:cs="Arial"/>
                <w:sz w:val="24"/>
                <w:szCs w:val="24"/>
              </w:rPr>
              <w:t>W</w:t>
            </w:r>
            <w:r w:rsidRPr="0044481D">
              <w:rPr>
                <w:rFonts w:ascii="Arial" w:hAnsi="Arial" w:cs="Arial"/>
                <w:sz w:val="24"/>
                <w:szCs w:val="24"/>
              </w:rPr>
              <w:t xml:space="preserve">oody </w:t>
            </w:r>
            <w:r w:rsidR="000A6442">
              <w:rPr>
                <w:rFonts w:ascii="Arial" w:hAnsi="Arial" w:cs="Arial"/>
                <w:sz w:val="24"/>
                <w:szCs w:val="24"/>
              </w:rPr>
              <w:t>N</w:t>
            </w:r>
            <w:r w:rsidRPr="0044481D">
              <w:rPr>
                <w:rFonts w:ascii="Arial" w:hAnsi="Arial" w:cs="Arial"/>
                <w:sz w:val="24"/>
                <w:szCs w:val="24"/>
              </w:rPr>
              <w:t xml:space="preserve">ightshade, </w:t>
            </w:r>
            <w:r w:rsidR="000A6442">
              <w:rPr>
                <w:rFonts w:ascii="Arial" w:hAnsi="Arial" w:cs="Arial"/>
                <w:sz w:val="24"/>
                <w:szCs w:val="24"/>
              </w:rPr>
              <w:t>W</w:t>
            </w:r>
            <w:r w:rsidRPr="0044481D">
              <w:rPr>
                <w:rFonts w:ascii="Arial" w:hAnsi="Arial" w:cs="Arial"/>
                <w:sz w:val="24"/>
                <w:szCs w:val="24"/>
              </w:rPr>
              <w:t xml:space="preserve">ater </w:t>
            </w:r>
            <w:r w:rsidR="000A6442">
              <w:rPr>
                <w:rFonts w:ascii="Arial" w:hAnsi="Arial" w:cs="Arial"/>
                <w:sz w:val="24"/>
                <w:szCs w:val="24"/>
              </w:rPr>
              <w:t>V</w:t>
            </w:r>
            <w:r w:rsidRPr="0044481D">
              <w:rPr>
                <w:rFonts w:ascii="Arial" w:hAnsi="Arial" w:cs="Arial"/>
                <w:sz w:val="24"/>
                <w:szCs w:val="24"/>
              </w:rPr>
              <w:t xml:space="preserve">iolet, </w:t>
            </w:r>
            <w:r w:rsidR="000A6442">
              <w:rPr>
                <w:rFonts w:ascii="Arial" w:hAnsi="Arial" w:cs="Arial"/>
                <w:sz w:val="24"/>
                <w:szCs w:val="24"/>
              </w:rPr>
              <w:t>C</w:t>
            </w:r>
            <w:r w:rsidRPr="0044481D">
              <w:rPr>
                <w:rFonts w:ascii="Arial" w:hAnsi="Arial" w:cs="Arial"/>
                <w:sz w:val="24"/>
                <w:szCs w:val="24"/>
              </w:rPr>
              <w:t xml:space="preserve">ommon </w:t>
            </w:r>
            <w:r w:rsidR="000A6442">
              <w:rPr>
                <w:rFonts w:ascii="Arial" w:hAnsi="Arial" w:cs="Arial"/>
                <w:sz w:val="24"/>
                <w:szCs w:val="24"/>
              </w:rPr>
              <w:t>W</w:t>
            </w:r>
            <w:r w:rsidRPr="0044481D">
              <w:rPr>
                <w:rFonts w:ascii="Arial" w:hAnsi="Arial" w:cs="Arial"/>
                <w:sz w:val="24"/>
                <w:szCs w:val="24"/>
              </w:rPr>
              <w:t xml:space="preserve">ater </w:t>
            </w:r>
            <w:r w:rsidR="000A6442">
              <w:rPr>
                <w:rFonts w:ascii="Arial" w:hAnsi="Arial" w:cs="Arial"/>
                <w:sz w:val="24"/>
                <w:szCs w:val="24"/>
              </w:rPr>
              <w:t>S</w:t>
            </w:r>
            <w:r w:rsidRPr="0044481D">
              <w:rPr>
                <w:rFonts w:ascii="Arial" w:hAnsi="Arial" w:cs="Arial"/>
                <w:sz w:val="24"/>
                <w:szCs w:val="24"/>
              </w:rPr>
              <w:t xml:space="preserve">tarwort, </w:t>
            </w:r>
            <w:r w:rsidR="000A6442">
              <w:rPr>
                <w:rFonts w:ascii="Arial" w:hAnsi="Arial" w:cs="Arial"/>
                <w:sz w:val="24"/>
                <w:szCs w:val="24"/>
              </w:rPr>
              <w:t>W</w:t>
            </w:r>
            <w:r w:rsidRPr="0044481D">
              <w:rPr>
                <w:rFonts w:ascii="Arial" w:hAnsi="Arial" w:cs="Arial"/>
                <w:sz w:val="24"/>
                <w:szCs w:val="24"/>
              </w:rPr>
              <w:t xml:space="preserve">ood </w:t>
            </w:r>
            <w:proofErr w:type="spellStart"/>
            <w:r w:rsidR="000A6442">
              <w:rPr>
                <w:rFonts w:ascii="Arial" w:hAnsi="Arial" w:cs="Arial"/>
                <w:sz w:val="24"/>
                <w:szCs w:val="24"/>
              </w:rPr>
              <w:t>A</w:t>
            </w:r>
            <w:r w:rsidRPr="0044481D">
              <w:rPr>
                <w:rFonts w:ascii="Arial" w:hAnsi="Arial" w:cs="Arial"/>
                <w:sz w:val="24"/>
                <w:szCs w:val="24"/>
              </w:rPr>
              <w:t>vens</w:t>
            </w:r>
            <w:proofErr w:type="spellEnd"/>
            <w:r w:rsidRPr="0044481D">
              <w:rPr>
                <w:rFonts w:ascii="Arial" w:hAnsi="Arial" w:cs="Arial"/>
                <w:sz w:val="24"/>
                <w:szCs w:val="24"/>
              </w:rPr>
              <w:t xml:space="preserve">, </w:t>
            </w:r>
            <w:r w:rsidR="000A6442">
              <w:rPr>
                <w:rFonts w:ascii="Arial" w:hAnsi="Arial" w:cs="Arial"/>
                <w:sz w:val="24"/>
                <w:szCs w:val="24"/>
              </w:rPr>
              <w:t>W</w:t>
            </w:r>
            <w:r w:rsidRPr="0044481D">
              <w:rPr>
                <w:rFonts w:ascii="Arial" w:hAnsi="Arial" w:cs="Arial"/>
                <w:sz w:val="24"/>
                <w:szCs w:val="24"/>
              </w:rPr>
              <w:t xml:space="preserve">ater </w:t>
            </w:r>
            <w:r w:rsidR="000A6442">
              <w:rPr>
                <w:rFonts w:ascii="Arial" w:hAnsi="Arial" w:cs="Arial"/>
                <w:sz w:val="24"/>
                <w:szCs w:val="24"/>
              </w:rPr>
              <w:t>M</w:t>
            </w:r>
            <w:r w:rsidRPr="0044481D">
              <w:rPr>
                <w:rFonts w:ascii="Arial" w:hAnsi="Arial" w:cs="Arial"/>
                <w:sz w:val="24"/>
                <w:szCs w:val="24"/>
              </w:rPr>
              <w:t xml:space="preserve">int, </w:t>
            </w:r>
            <w:r w:rsidR="000A6442">
              <w:rPr>
                <w:rFonts w:ascii="Arial" w:hAnsi="Arial" w:cs="Arial"/>
                <w:sz w:val="24"/>
                <w:szCs w:val="24"/>
              </w:rPr>
              <w:t>C</w:t>
            </w:r>
            <w:r w:rsidRPr="0044481D">
              <w:rPr>
                <w:rFonts w:ascii="Arial" w:hAnsi="Arial" w:cs="Arial"/>
                <w:sz w:val="24"/>
                <w:szCs w:val="24"/>
              </w:rPr>
              <w:t xml:space="preserve">ommon </w:t>
            </w:r>
            <w:r w:rsidR="000A6442">
              <w:rPr>
                <w:rFonts w:ascii="Arial" w:hAnsi="Arial" w:cs="Arial"/>
                <w:sz w:val="24"/>
                <w:szCs w:val="24"/>
              </w:rPr>
              <w:t>F</w:t>
            </w:r>
            <w:r w:rsidRPr="0044481D">
              <w:rPr>
                <w:rFonts w:ascii="Arial" w:hAnsi="Arial" w:cs="Arial"/>
                <w:sz w:val="24"/>
                <w:szCs w:val="24"/>
              </w:rPr>
              <w:t xml:space="preserve">leabane, </w:t>
            </w:r>
            <w:r w:rsidR="000A6442">
              <w:rPr>
                <w:rFonts w:ascii="Arial" w:hAnsi="Arial" w:cs="Arial"/>
                <w:sz w:val="24"/>
                <w:szCs w:val="24"/>
              </w:rPr>
              <w:t>Y</w:t>
            </w:r>
            <w:r w:rsidRPr="0044481D">
              <w:rPr>
                <w:rFonts w:ascii="Arial" w:hAnsi="Arial" w:cs="Arial"/>
                <w:sz w:val="24"/>
                <w:szCs w:val="24"/>
              </w:rPr>
              <w:t xml:space="preserve">ellow </w:t>
            </w:r>
            <w:r w:rsidR="000A6442">
              <w:rPr>
                <w:rFonts w:ascii="Arial" w:hAnsi="Arial" w:cs="Arial"/>
                <w:sz w:val="24"/>
                <w:szCs w:val="24"/>
              </w:rPr>
              <w:t>F</w:t>
            </w:r>
            <w:r w:rsidRPr="0044481D">
              <w:rPr>
                <w:rFonts w:ascii="Arial" w:hAnsi="Arial" w:cs="Arial"/>
                <w:sz w:val="24"/>
                <w:szCs w:val="24"/>
              </w:rPr>
              <w:t>lag.</w:t>
            </w:r>
          </w:p>
        </w:tc>
      </w:tr>
      <w:tr w:rsidR="000E393C" w14:paraId="6B4381C9" w14:textId="77777777" w:rsidTr="00237B91">
        <w:trPr>
          <w:trHeight w:val="20"/>
        </w:trPr>
        <w:tc>
          <w:tcPr>
            <w:tcW w:w="2972" w:type="dxa"/>
          </w:tcPr>
          <w:p w14:paraId="7A29634D" w14:textId="77777777" w:rsidR="000E393C" w:rsidRPr="00BE40BD" w:rsidRDefault="0082553C" w:rsidP="003E215A">
            <w:pPr>
              <w:rPr>
                <w:rFonts w:ascii="Arial" w:hAnsi="Arial" w:cs="Arial"/>
                <w:b/>
                <w:sz w:val="24"/>
                <w:szCs w:val="24"/>
              </w:rPr>
            </w:pPr>
            <w:proofErr w:type="spellStart"/>
            <w:r w:rsidRPr="00BE40BD">
              <w:rPr>
                <w:rFonts w:ascii="Arial" w:hAnsi="Arial" w:cs="Arial"/>
                <w:b/>
                <w:sz w:val="24"/>
                <w:szCs w:val="24"/>
              </w:rPr>
              <w:t>Gunton</w:t>
            </w:r>
            <w:proofErr w:type="spellEnd"/>
            <w:r w:rsidRPr="00BE40BD">
              <w:rPr>
                <w:rFonts w:ascii="Arial" w:hAnsi="Arial" w:cs="Arial"/>
                <w:b/>
                <w:sz w:val="24"/>
                <w:szCs w:val="24"/>
              </w:rPr>
              <w:t xml:space="preserve"> Warren</w:t>
            </w:r>
          </w:p>
        </w:tc>
        <w:tc>
          <w:tcPr>
            <w:tcW w:w="6044" w:type="dxa"/>
          </w:tcPr>
          <w:p w14:paraId="115438B7" w14:textId="77777777" w:rsidR="00BE40BD" w:rsidRDefault="0082553C" w:rsidP="003E215A">
            <w:pPr>
              <w:rPr>
                <w:rFonts w:ascii="Arial" w:hAnsi="Arial" w:cs="Arial"/>
                <w:sz w:val="24"/>
                <w:szCs w:val="24"/>
              </w:rPr>
            </w:pPr>
            <w:r w:rsidRPr="00BE40BD">
              <w:rPr>
                <w:rFonts w:ascii="Arial" w:hAnsi="Arial" w:cs="Arial"/>
                <w:b/>
                <w:sz w:val="24"/>
                <w:szCs w:val="24"/>
              </w:rPr>
              <w:t>Protected habitats:</w:t>
            </w:r>
            <w:r w:rsidRPr="0044481D">
              <w:rPr>
                <w:rFonts w:ascii="Arial" w:hAnsi="Arial" w:cs="Arial"/>
                <w:sz w:val="24"/>
                <w:szCs w:val="24"/>
              </w:rPr>
              <w:t xml:space="preserve"> Coastal sand dunes, coastal, vegetated shingle, lowland heath, maritime cliffs and slopes. </w:t>
            </w:r>
          </w:p>
          <w:p w14:paraId="20D37530" w14:textId="1F8D787E" w:rsidR="000E393C" w:rsidRDefault="0082553C" w:rsidP="003E215A">
            <w:pPr>
              <w:rPr>
                <w:rFonts w:ascii="Arial" w:hAnsi="Arial" w:cs="Arial"/>
                <w:sz w:val="24"/>
                <w:szCs w:val="24"/>
              </w:rPr>
            </w:pPr>
            <w:r w:rsidRPr="00BE40BD">
              <w:rPr>
                <w:rFonts w:ascii="Arial" w:hAnsi="Arial" w:cs="Arial"/>
                <w:b/>
                <w:sz w:val="24"/>
                <w:szCs w:val="24"/>
              </w:rPr>
              <w:t>Flora:</w:t>
            </w:r>
            <w:r w:rsidRPr="0044481D">
              <w:rPr>
                <w:rFonts w:ascii="Arial" w:hAnsi="Arial" w:cs="Arial"/>
                <w:sz w:val="24"/>
                <w:szCs w:val="24"/>
              </w:rPr>
              <w:t xml:space="preserve"> Sea </w:t>
            </w:r>
            <w:r w:rsidR="000A6442">
              <w:rPr>
                <w:rFonts w:ascii="Arial" w:hAnsi="Arial" w:cs="Arial"/>
                <w:sz w:val="24"/>
                <w:szCs w:val="24"/>
              </w:rPr>
              <w:t>K</w:t>
            </w:r>
            <w:r w:rsidRPr="0044481D">
              <w:rPr>
                <w:rFonts w:ascii="Arial" w:hAnsi="Arial" w:cs="Arial"/>
                <w:sz w:val="24"/>
                <w:szCs w:val="24"/>
              </w:rPr>
              <w:t xml:space="preserve">ale, </w:t>
            </w:r>
            <w:r w:rsidR="000A6442">
              <w:rPr>
                <w:rFonts w:ascii="Arial" w:hAnsi="Arial" w:cs="Arial"/>
                <w:sz w:val="24"/>
                <w:szCs w:val="24"/>
              </w:rPr>
              <w:t>S</w:t>
            </w:r>
            <w:r w:rsidRPr="0044481D">
              <w:rPr>
                <w:rFonts w:ascii="Arial" w:hAnsi="Arial" w:cs="Arial"/>
                <w:sz w:val="24"/>
                <w:szCs w:val="24"/>
              </w:rPr>
              <w:t xml:space="preserve">ea </w:t>
            </w:r>
            <w:r w:rsidR="000A6442">
              <w:rPr>
                <w:rFonts w:ascii="Arial" w:hAnsi="Arial" w:cs="Arial"/>
                <w:sz w:val="24"/>
                <w:szCs w:val="24"/>
              </w:rPr>
              <w:t>S</w:t>
            </w:r>
            <w:r w:rsidRPr="0044481D">
              <w:rPr>
                <w:rFonts w:ascii="Arial" w:hAnsi="Arial" w:cs="Arial"/>
                <w:sz w:val="24"/>
                <w:szCs w:val="24"/>
              </w:rPr>
              <w:t xml:space="preserve">andwort, </w:t>
            </w:r>
            <w:r w:rsidR="000A6442">
              <w:rPr>
                <w:rFonts w:ascii="Arial" w:hAnsi="Arial" w:cs="Arial"/>
                <w:sz w:val="24"/>
                <w:szCs w:val="24"/>
              </w:rPr>
              <w:t>S</w:t>
            </w:r>
            <w:r w:rsidRPr="0044481D">
              <w:rPr>
                <w:rFonts w:ascii="Arial" w:hAnsi="Arial" w:cs="Arial"/>
                <w:sz w:val="24"/>
                <w:szCs w:val="24"/>
              </w:rPr>
              <w:t xml:space="preserve">ea </w:t>
            </w:r>
            <w:r w:rsidR="000A6442">
              <w:rPr>
                <w:rFonts w:ascii="Arial" w:hAnsi="Arial" w:cs="Arial"/>
                <w:sz w:val="24"/>
                <w:szCs w:val="24"/>
              </w:rPr>
              <w:t>H</w:t>
            </w:r>
            <w:r w:rsidRPr="0044481D">
              <w:rPr>
                <w:rFonts w:ascii="Arial" w:hAnsi="Arial" w:cs="Arial"/>
                <w:sz w:val="24"/>
                <w:szCs w:val="24"/>
              </w:rPr>
              <w:t xml:space="preserve">olly, </w:t>
            </w:r>
            <w:r w:rsidR="000A6442">
              <w:rPr>
                <w:rFonts w:ascii="Arial" w:hAnsi="Arial" w:cs="Arial"/>
                <w:sz w:val="24"/>
                <w:szCs w:val="24"/>
              </w:rPr>
              <w:t>S</w:t>
            </w:r>
            <w:r w:rsidRPr="0044481D">
              <w:rPr>
                <w:rFonts w:ascii="Arial" w:hAnsi="Arial" w:cs="Arial"/>
                <w:sz w:val="24"/>
                <w:szCs w:val="24"/>
              </w:rPr>
              <w:t xml:space="preserve">ea </w:t>
            </w:r>
            <w:r w:rsidR="000A6442">
              <w:rPr>
                <w:rFonts w:ascii="Arial" w:hAnsi="Arial" w:cs="Arial"/>
                <w:sz w:val="24"/>
                <w:szCs w:val="24"/>
              </w:rPr>
              <w:t>P</w:t>
            </w:r>
            <w:r w:rsidRPr="0044481D">
              <w:rPr>
                <w:rFonts w:ascii="Arial" w:hAnsi="Arial" w:cs="Arial"/>
                <w:sz w:val="24"/>
                <w:szCs w:val="24"/>
              </w:rPr>
              <w:t xml:space="preserve">ea. </w:t>
            </w:r>
            <w:r w:rsidRPr="00BE40BD">
              <w:rPr>
                <w:rFonts w:ascii="Arial" w:hAnsi="Arial" w:cs="Arial"/>
                <w:b/>
                <w:sz w:val="24"/>
                <w:szCs w:val="24"/>
              </w:rPr>
              <w:t>Protected fauna:</w:t>
            </w:r>
            <w:r w:rsidRPr="0044481D">
              <w:rPr>
                <w:rFonts w:ascii="Arial" w:hAnsi="Arial" w:cs="Arial"/>
                <w:sz w:val="24"/>
                <w:szCs w:val="24"/>
              </w:rPr>
              <w:t xml:space="preserve"> Adder, Dartford warbler, </w:t>
            </w:r>
            <w:r w:rsidR="000A6442">
              <w:rPr>
                <w:rFonts w:ascii="Arial" w:hAnsi="Arial" w:cs="Arial"/>
                <w:sz w:val="24"/>
                <w:szCs w:val="24"/>
              </w:rPr>
              <w:t>S</w:t>
            </w:r>
            <w:r w:rsidRPr="0044481D">
              <w:rPr>
                <w:rFonts w:ascii="Arial" w:hAnsi="Arial" w:cs="Arial"/>
                <w:sz w:val="24"/>
                <w:szCs w:val="24"/>
              </w:rPr>
              <w:t xml:space="preserve">ong </w:t>
            </w:r>
            <w:r w:rsidR="000A6442">
              <w:rPr>
                <w:rFonts w:ascii="Arial" w:hAnsi="Arial" w:cs="Arial"/>
                <w:sz w:val="24"/>
                <w:szCs w:val="24"/>
              </w:rPr>
              <w:t>T</w:t>
            </w:r>
            <w:r w:rsidRPr="0044481D">
              <w:rPr>
                <w:rFonts w:ascii="Arial" w:hAnsi="Arial" w:cs="Arial"/>
                <w:sz w:val="24"/>
                <w:szCs w:val="24"/>
              </w:rPr>
              <w:t xml:space="preserve">hrush, </w:t>
            </w:r>
            <w:r w:rsidR="000A6442">
              <w:rPr>
                <w:rFonts w:ascii="Arial" w:hAnsi="Arial" w:cs="Arial"/>
                <w:sz w:val="24"/>
                <w:szCs w:val="24"/>
              </w:rPr>
              <w:t>L</w:t>
            </w:r>
            <w:r w:rsidRPr="0044481D">
              <w:rPr>
                <w:rFonts w:ascii="Arial" w:hAnsi="Arial" w:cs="Arial"/>
                <w:sz w:val="24"/>
                <w:szCs w:val="24"/>
              </w:rPr>
              <w:t xml:space="preserve">innet, </w:t>
            </w:r>
            <w:r w:rsidR="000A6442">
              <w:rPr>
                <w:rFonts w:ascii="Arial" w:hAnsi="Arial" w:cs="Arial"/>
                <w:sz w:val="24"/>
                <w:szCs w:val="24"/>
              </w:rPr>
              <w:t>Y</w:t>
            </w:r>
            <w:r w:rsidRPr="0044481D">
              <w:rPr>
                <w:rFonts w:ascii="Arial" w:hAnsi="Arial" w:cs="Arial"/>
                <w:sz w:val="24"/>
                <w:szCs w:val="24"/>
              </w:rPr>
              <w:t xml:space="preserve">ellowhammer, </w:t>
            </w:r>
            <w:r w:rsidR="000A6442">
              <w:rPr>
                <w:rFonts w:ascii="Arial" w:hAnsi="Arial" w:cs="Arial"/>
                <w:sz w:val="24"/>
                <w:szCs w:val="24"/>
              </w:rPr>
              <w:t>C</w:t>
            </w:r>
            <w:r w:rsidRPr="0044481D">
              <w:rPr>
                <w:rFonts w:ascii="Arial" w:hAnsi="Arial" w:cs="Arial"/>
                <w:sz w:val="24"/>
                <w:szCs w:val="24"/>
              </w:rPr>
              <w:t xml:space="preserve">ommon </w:t>
            </w:r>
            <w:r w:rsidR="000A6442">
              <w:rPr>
                <w:rFonts w:ascii="Arial" w:hAnsi="Arial" w:cs="Arial"/>
                <w:sz w:val="24"/>
                <w:szCs w:val="24"/>
              </w:rPr>
              <w:t>L</w:t>
            </w:r>
            <w:r w:rsidRPr="0044481D">
              <w:rPr>
                <w:rFonts w:ascii="Arial" w:hAnsi="Arial" w:cs="Arial"/>
                <w:sz w:val="24"/>
                <w:szCs w:val="24"/>
              </w:rPr>
              <w:t xml:space="preserve">izard, </w:t>
            </w:r>
            <w:proofErr w:type="gramStart"/>
            <w:r w:rsidR="000A6442">
              <w:rPr>
                <w:rFonts w:ascii="Arial" w:hAnsi="Arial" w:cs="Arial"/>
                <w:sz w:val="24"/>
                <w:szCs w:val="24"/>
              </w:rPr>
              <w:t>A</w:t>
            </w:r>
            <w:r w:rsidRPr="0044481D">
              <w:rPr>
                <w:rFonts w:ascii="Arial" w:hAnsi="Arial" w:cs="Arial"/>
                <w:sz w:val="24"/>
                <w:szCs w:val="24"/>
              </w:rPr>
              <w:t>nt</w:t>
            </w:r>
            <w:proofErr w:type="gramEnd"/>
            <w:r w:rsidR="000A6442">
              <w:rPr>
                <w:rFonts w:ascii="Arial" w:hAnsi="Arial" w:cs="Arial"/>
                <w:sz w:val="24"/>
                <w:szCs w:val="24"/>
              </w:rPr>
              <w:t>-</w:t>
            </w:r>
            <w:r w:rsidRPr="0044481D">
              <w:rPr>
                <w:rFonts w:ascii="Arial" w:hAnsi="Arial" w:cs="Arial"/>
                <w:sz w:val="24"/>
                <w:szCs w:val="24"/>
              </w:rPr>
              <w:t>lion.</w:t>
            </w:r>
          </w:p>
        </w:tc>
      </w:tr>
      <w:tr w:rsidR="00BA4C3E" w14:paraId="13D7003E" w14:textId="77777777" w:rsidTr="00BA4C3E">
        <w:trPr>
          <w:trHeight w:val="2611"/>
        </w:trPr>
        <w:tc>
          <w:tcPr>
            <w:tcW w:w="2972" w:type="dxa"/>
          </w:tcPr>
          <w:p w14:paraId="17D6E393" w14:textId="4BDCA5D7" w:rsidR="00BA4C3E" w:rsidRPr="00BE40BD" w:rsidRDefault="00BA4C3E" w:rsidP="003E215A">
            <w:pPr>
              <w:rPr>
                <w:rFonts w:ascii="Arial" w:hAnsi="Arial" w:cs="Arial"/>
                <w:b/>
                <w:sz w:val="24"/>
                <w:szCs w:val="24"/>
                <w:highlight w:val="yellow"/>
              </w:rPr>
            </w:pPr>
            <w:proofErr w:type="spellStart"/>
            <w:r w:rsidRPr="00BE40BD">
              <w:rPr>
                <w:rFonts w:ascii="Arial" w:hAnsi="Arial" w:cs="Arial"/>
                <w:b/>
                <w:sz w:val="24"/>
                <w:szCs w:val="24"/>
              </w:rPr>
              <w:t>Leathes</w:t>
            </w:r>
            <w:proofErr w:type="spellEnd"/>
            <w:r w:rsidRPr="00BE40BD">
              <w:rPr>
                <w:rFonts w:ascii="Arial" w:hAnsi="Arial" w:cs="Arial"/>
                <w:b/>
                <w:sz w:val="24"/>
                <w:szCs w:val="24"/>
              </w:rPr>
              <w:t xml:space="preserve"> Ham</w:t>
            </w:r>
          </w:p>
        </w:tc>
        <w:tc>
          <w:tcPr>
            <w:tcW w:w="6044" w:type="dxa"/>
          </w:tcPr>
          <w:p w14:paraId="319F5EDE" w14:textId="77777777" w:rsidR="00BE40BD" w:rsidRDefault="00BA4C3E" w:rsidP="003E215A">
            <w:pPr>
              <w:rPr>
                <w:rFonts w:ascii="Arial" w:hAnsi="Arial" w:cs="Arial"/>
                <w:sz w:val="24"/>
                <w:szCs w:val="24"/>
              </w:rPr>
            </w:pPr>
            <w:r w:rsidRPr="00BE40BD">
              <w:rPr>
                <w:rFonts w:ascii="Arial" w:hAnsi="Arial" w:cs="Arial"/>
                <w:b/>
                <w:sz w:val="24"/>
                <w:szCs w:val="24"/>
              </w:rPr>
              <w:t>Protected habitat:</w:t>
            </w:r>
            <w:r w:rsidRPr="0044481D">
              <w:rPr>
                <w:rFonts w:ascii="Arial" w:hAnsi="Arial" w:cs="Arial"/>
                <w:sz w:val="24"/>
                <w:szCs w:val="24"/>
              </w:rPr>
              <w:t xml:space="preserve"> Eutrophic standing waters. </w:t>
            </w:r>
          </w:p>
          <w:p w14:paraId="6C37D1FE" w14:textId="77777777" w:rsidR="00BE40BD" w:rsidRDefault="00BA4C3E" w:rsidP="003E215A">
            <w:pPr>
              <w:rPr>
                <w:rFonts w:ascii="Arial" w:hAnsi="Arial" w:cs="Arial"/>
                <w:sz w:val="24"/>
                <w:szCs w:val="24"/>
              </w:rPr>
            </w:pPr>
            <w:r w:rsidRPr="00BE40BD">
              <w:rPr>
                <w:rFonts w:ascii="Arial" w:hAnsi="Arial" w:cs="Arial"/>
                <w:b/>
                <w:sz w:val="24"/>
                <w:szCs w:val="24"/>
              </w:rPr>
              <w:t>Flora:</w:t>
            </w:r>
            <w:r w:rsidRPr="0044481D">
              <w:rPr>
                <w:rFonts w:ascii="Arial" w:hAnsi="Arial" w:cs="Arial"/>
                <w:sz w:val="24"/>
                <w:szCs w:val="24"/>
              </w:rPr>
              <w:t xml:space="preserve"> Sallow, </w:t>
            </w:r>
            <w:proofErr w:type="spellStart"/>
            <w:r w:rsidR="000A6442">
              <w:rPr>
                <w:rFonts w:ascii="Arial" w:hAnsi="Arial" w:cs="Arial"/>
                <w:sz w:val="24"/>
                <w:szCs w:val="24"/>
              </w:rPr>
              <w:t>G</w:t>
            </w:r>
            <w:r w:rsidRPr="0044481D">
              <w:rPr>
                <w:rFonts w:ascii="Arial" w:hAnsi="Arial" w:cs="Arial"/>
                <w:sz w:val="24"/>
                <w:szCs w:val="24"/>
              </w:rPr>
              <w:t>ypsywort</w:t>
            </w:r>
            <w:proofErr w:type="spellEnd"/>
            <w:r w:rsidRPr="0044481D">
              <w:rPr>
                <w:rFonts w:ascii="Arial" w:hAnsi="Arial" w:cs="Arial"/>
                <w:sz w:val="24"/>
                <w:szCs w:val="24"/>
              </w:rPr>
              <w:t xml:space="preserve">, </w:t>
            </w:r>
            <w:r w:rsidR="000A6442">
              <w:rPr>
                <w:rFonts w:ascii="Arial" w:hAnsi="Arial" w:cs="Arial"/>
                <w:sz w:val="24"/>
                <w:szCs w:val="24"/>
              </w:rPr>
              <w:t>Y</w:t>
            </w:r>
            <w:r w:rsidRPr="0044481D">
              <w:rPr>
                <w:rFonts w:ascii="Arial" w:hAnsi="Arial" w:cs="Arial"/>
                <w:sz w:val="24"/>
                <w:szCs w:val="24"/>
              </w:rPr>
              <w:t xml:space="preserve">ellow </w:t>
            </w:r>
            <w:r w:rsidR="000A6442">
              <w:rPr>
                <w:rFonts w:ascii="Arial" w:hAnsi="Arial" w:cs="Arial"/>
                <w:sz w:val="24"/>
                <w:szCs w:val="24"/>
              </w:rPr>
              <w:t>F</w:t>
            </w:r>
            <w:r w:rsidRPr="0044481D">
              <w:rPr>
                <w:rFonts w:ascii="Arial" w:hAnsi="Arial" w:cs="Arial"/>
                <w:sz w:val="24"/>
                <w:szCs w:val="24"/>
              </w:rPr>
              <w:t xml:space="preserve">lag, </w:t>
            </w:r>
            <w:r w:rsidR="000A6442">
              <w:rPr>
                <w:rFonts w:ascii="Arial" w:hAnsi="Arial" w:cs="Arial"/>
                <w:sz w:val="24"/>
                <w:szCs w:val="24"/>
              </w:rPr>
              <w:t>C</w:t>
            </w:r>
            <w:r w:rsidRPr="0044481D">
              <w:rPr>
                <w:rFonts w:ascii="Arial" w:hAnsi="Arial" w:cs="Arial"/>
                <w:sz w:val="24"/>
                <w:szCs w:val="24"/>
              </w:rPr>
              <w:t xml:space="preserve">ommon </w:t>
            </w:r>
            <w:r w:rsidR="000A6442">
              <w:rPr>
                <w:rFonts w:ascii="Arial" w:hAnsi="Arial" w:cs="Arial"/>
                <w:sz w:val="24"/>
                <w:szCs w:val="24"/>
              </w:rPr>
              <w:t>D</w:t>
            </w:r>
            <w:r w:rsidRPr="0044481D">
              <w:rPr>
                <w:rFonts w:ascii="Arial" w:hAnsi="Arial" w:cs="Arial"/>
                <w:sz w:val="24"/>
                <w:szCs w:val="24"/>
              </w:rPr>
              <w:t xml:space="preserve">uckweed, </w:t>
            </w:r>
            <w:r w:rsidR="000A6442">
              <w:rPr>
                <w:rFonts w:ascii="Arial" w:hAnsi="Arial" w:cs="Arial"/>
                <w:sz w:val="24"/>
                <w:szCs w:val="24"/>
              </w:rPr>
              <w:t>W</w:t>
            </w:r>
            <w:r w:rsidRPr="0044481D">
              <w:rPr>
                <w:rFonts w:ascii="Arial" w:hAnsi="Arial" w:cs="Arial"/>
                <w:sz w:val="24"/>
                <w:szCs w:val="24"/>
              </w:rPr>
              <w:t xml:space="preserve">ater </w:t>
            </w:r>
            <w:r w:rsidR="000A6442">
              <w:rPr>
                <w:rFonts w:ascii="Arial" w:hAnsi="Arial" w:cs="Arial"/>
                <w:sz w:val="24"/>
                <w:szCs w:val="24"/>
              </w:rPr>
              <w:t>M</w:t>
            </w:r>
            <w:r w:rsidRPr="0044481D">
              <w:rPr>
                <w:rFonts w:ascii="Arial" w:hAnsi="Arial" w:cs="Arial"/>
                <w:sz w:val="24"/>
                <w:szCs w:val="24"/>
              </w:rPr>
              <w:t xml:space="preserve">int, </w:t>
            </w:r>
            <w:r w:rsidR="000A6442">
              <w:rPr>
                <w:rFonts w:ascii="Arial" w:hAnsi="Arial" w:cs="Arial"/>
                <w:sz w:val="24"/>
                <w:szCs w:val="24"/>
              </w:rPr>
              <w:t>H</w:t>
            </w:r>
            <w:r w:rsidRPr="0044481D">
              <w:rPr>
                <w:rFonts w:ascii="Arial" w:hAnsi="Arial" w:cs="Arial"/>
                <w:sz w:val="24"/>
                <w:szCs w:val="24"/>
              </w:rPr>
              <w:t xml:space="preserve">airy </w:t>
            </w:r>
            <w:r w:rsidR="000A6442">
              <w:rPr>
                <w:rFonts w:ascii="Arial" w:hAnsi="Arial" w:cs="Arial"/>
                <w:sz w:val="24"/>
                <w:szCs w:val="24"/>
              </w:rPr>
              <w:t>W</w:t>
            </w:r>
            <w:r w:rsidRPr="0044481D">
              <w:rPr>
                <w:rFonts w:ascii="Arial" w:hAnsi="Arial" w:cs="Arial"/>
                <w:sz w:val="24"/>
                <w:szCs w:val="24"/>
              </w:rPr>
              <w:t xml:space="preserve">illow </w:t>
            </w:r>
            <w:r w:rsidR="000A6442">
              <w:rPr>
                <w:rFonts w:ascii="Arial" w:hAnsi="Arial" w:cs="Arial"/>
                <w:sz w:val="24"/>
                <w:szCs w:val="24"/>
              </w:rPr>
              <w:t>H</w:t>
            </w:r>
            <w:r w:rsidRPr="0044481D">
              <w:rPr>
                <w:rFonts w:ascii="Arial" w:hAnsi="Arial" w:cs="Arial"/>
                <w:sz w:val="24"/>
                <w:szCs w:val="24"/>
              </w:rPr>
              <w:t xml:space="preserve">erb, </w:t>
            </w:r>
            <w:r w:rsidR="000A6442">
              <w:rPr>
                <w:rFonts w:ascii="Arial" w:hAnsi="Arial" w:cs="Arial"/>
                <w:sz w:val="24"/>
                <w:szCs w:val="24"/>
              </w:rPr>
              <w:t>S</w:t>
            </w:r>
            <w:r w:rsidRPr="0044481D">
              <w:rPr>
                <w:rFonts w:ascii="Arial" w:hAnsi="Arial" w:cs="Arial"/>
                <w:sz w:val="24"/>
                <w:szCs w:val="24"/>
              </w:rPr>
              <w:t xml:space="preserve">quare </w:t>
            </w:r>
            <w:r w:rsidR="000A6442">
              <w:rPr>
                <w:rFonts w:ascii="Arial" w:hAnsi="Arial" w:cs="Arial"/>
                <w:sz w:val="24"/>
                <w:szCs w:val="24"/>
              </w:rPr>
              <w:t>S</w:t>
            </w:r>
            <w:r w:rsidRPr="0044481D">
              <w:rPr>
                <w:rFonts w:ascii="Arial" w:hAnsi="Arial" w:cs="Arial"/>
                <w:sz w:val="24"/>
                <w:szCs w:val="24"/>
              </w:rPr>
              <w:t xml:space="preserve">temmed </w:t>
            </w:r>
            <w:r w:rsidR="000A6442">
              <w:rPr>
                <w:rFonts w:ascii="Arial" w:hAnsi="Arial" w:cs="Arial"/>
                <w:sz w:val="24"/>
                <w:szCs w:val="24"/>
              </w:rPr>
              <w:t>W</w:t>
            </w:r>
            <w:r w:rsidRPr="0044481D">
              <w:rPr>
                <w:rFonts w:ascii="Arial" w:hAnsi="Arial" w:cs="Arial"/>
                <w:sz w:val="24"/>
                <w:szCs w:val="24"/>
              </w:rPr>
              <w:t xml:space="preserve">illow </w:t>
            </w:r>
            <w:r w:rsidR="000A6442">
              <w:rPr>
                <w:rFonts w:ascii="Arial" w:hAnsi="Arial" w:cs="Arial"/>
                <w:sz w:val="24"/>
                <w:szCs w:val="24"/>
              </w:rPr>
              <w:t>H</w:t>
            </w:r>
            <w:r w:rsidRPr="0044481D">
              <w:rPr>
                <w:rFonts w:ascii="Arial" w:hAnsi="Arial" w:cs="Arial"/>
                <w:sz w:val="24"/>
                <w:szCs w:val="24"/>
              </w:rPr>
              <w:t>erb,</w:t>
            </w:r>
            <w:r>
              <w:rPr>
                <w:rFonts w:ascii="Arial" w:hAnsi="Arial" w:cs="Arial"/>
                <w:sz w:val="24"/>
                <w:szCs w:val="24"/>
              </w:rPr>
              <w:t xml:space="preserve"> </w:t>
            </w:r>
            <w:r w:rsidR="000A6442">
              <w:rPr>
                <w:rFonts w:ascii="Arial" w:hAnsi="Arial" w:cs="Arial"/>
                <w:sz w:val="24"/>
                <w:szCs w:val="24"/>
              </w:rPr>
              <w:t>C</w:t>
            </w:r>
            <w:r w:rsidRPr="0044481D">
              <w:rPr>
                <w:rFonts w:ascii="Arial" w:hAnsi="Arial" w:cs="Arial"/>
                <w:sz w:val="24"/>
                <w:szCs w:val="24"/>
              </w:rPr>
              <w:t xml:space="preserve">elery </w:t>
            </w:r>
            <w:r w:rsidR="000A6442">
              <w:rPr>
                <w:rFonts w:ascii="Arial" w:hAnsi="Arial" w:cs="Arial"/>
                <w:sz w:val="24"/>
                <w:szCs w:val="24"/>
              </w:rPr>
              <w:t>L</w:t>
            </w:r>
            <w:r w:rsidRPr="0044481D">
              <w:rPr>
                <w:rFonts w:ascii="Arial" w:hAnsi="Arial" w:cs="Arial"/>
                <w:sz w:val="24"/>
                <w:szCs w:val="24"/>
              </w:rPr>
              <w:t xml:space="preserve">eaved </w:t>
            </w:r>
            <w:r w:rsidR="000A6442">
              <w:rPr>
                <w:rFonts w:ascii="Arial" w:hAnsi="Arial" w:cs="Arial"/>
                <w:sz w:val="24"/>
                <w:szCs w:val="24"/>
              </w:rPr>
              <w:t>B</w:t>
            </w:r>
            <w:r w:rsidRPr="0044481D">
              <w:rPr>
                <w:rFonts w:ascii="Arial" w:hAnsi="Arial" w:cs="Arial"/>
                <w:sz w:val="24"/>
                <w:szCs w:val="24"/>
              </w:rPr>
              <w:t xml:space="preserve">uttercup, </w:t>
            </w:r>
            <w:r w:rsidR="000A6442">
              <w:rPr>
                <w:rFonts w:ascii="Arial" w:hAnsi="Arial" w:cs="Arial"/>
                <w:sz w:val="24"/>
                <w:szCs w:val="24"/>
              </w:rPr>
              <w:t>I</w:t>
            </w:r>
            <w:r w:rsidRPr="0044481D">
              <w:rPr>
                <w:rFonts w:ascii="Arial" w:hAnsi="Arial" w:cs="Arial"/>
                <w:sz w:val="24"/>
                <w:szCs w:val="24"/>
              </w:rPr>
              <w:t xml:space="preserve">ntermediate </w:t>
            </w:r>
            <w:r w:rsidR="000A6442">
              <w:rPr>
                <w:rFonts w:ascii="Arial" w:hAnsi="Arial" w:cs="Arial"/>
                <w:sz w:val="24"/>
                <w:szCs w:val="24"/>
              </w:rPr>
              <w:t>W</w:t>
            </w:r>
            <w:r w:rsidRPr="0044481D">
              <w:rPr>
                <w:rFonts w:ascii="Arial" w:hAnsi="Arial" w:cs="Arial"/>
                <w:sz w:val="24"/>
                <w:szCs w:val="24"/>
              </w:rPr>
              <w:t xml:space="preserve">ater </w:t>
            </w:r>
            <w:r w:rsidR="000A6442">
              <w:rPr>
                <w:rFonts w:ascii="Arial" w:hAnsi="Arial" w:cs="Arial"/>
                <w:sz w:val="24"/>
                <w:szCs w:val="24"/>
              </w:rPr>
              <w:t>S</w:t>
            </w:r>
            <w:r w:rsidRPr="0044481D">
              <w:rPr>
                <w:rFonts w:ascii="Arial" w:hAnsi="Arial" w:cs="Arial"/>
                <w:sz w:val="24"/>
                <w:szCs w:val="24"/>
              </w:rPr>
              <w:t xml:space="preserve">tarwort, </w:t>
            </w:r>
            <w:r w:rsidR="000A6442">
              <w:rPr>
                <w:rFonts w:ascii="Arial" w:hAnsi="Arial" w:cs="Arial"/>
                <w:sz w:val="24"/>
                <w:szCs w:val="24"/>
              </w:rPr>
              <w:t>F</w:t>
            </w:r>
            <w:r w:rsidRPr="0044481D">
              <w:rPr>
                <w:rFonts w:ascii="Arial" w:hAnsi="Arial" w:cs="Arial"/>
                <w:sz w:val="24"/>
                <w:szCs w:val="24"/>
              </w:rPr>
              <w:t xml:space="preserve">igwort, </w:t>
            </w:r>
            <w:r w:rsidR="000A6442">
              <w:rPr>
                <w:rFonts w:ascii="Arial" w:hAnsi="Arial" w:cs="Arial"/>
                <w:sz w:val="24"/>
                <w:szCs w:val="24"/>
              </w:rPr>
              <w:t>S</w:t>
            </w:r>
            <w:r w:rsidRPr="0044481D">
              <w:rPr>
                <w:rFonts w:ascii="Arial" w:hAnsi="Arial" w:cs="Arial"/>
                <w:sz w:val="24"/>
                <w:szCs w:val="24"/>
              </w:rPr>
              <w:t xml:space="preserve">oft </w:t>
            </w:r>
            <w:r w:rsidR="000A6442">
              <w:rPr>
                <w:rFonts w:ascii="Arial" w:hAnsi="Arial" w:cs="Arial"/>
                <w:sz w:val="24"/>
                <w:szCs w:val="24"/>
              </w:rPr>
              <w:t>R</w:t>
            </w:r>
            <w:r w:rsidRPr="0044481D">
              <w:rPr>
                <w:rFonts w:ascii="Arial" w:hAnsi="Arial" w:cs="Arial"/>
                <w:sz w:val="24"/>
                <w:szCs w:val="24"/>
              </w:rPr>
              <w:t xml:space="preserve">ush, </w:t>
            </w:r>
            <w:r w:rsidR="000A6442">
              <w:rPr>
                <w:rFonts w:ascii="Arial" w:hAnsi="Arial" w:cs="Arial"/>
                <w:sz w:val="24"/>
                <w:szCs w:val="24"/>
              </w:rPr>
              <w:t>J</w:t>
            </w:r>
            <w:r w:rsidRPr="0044481D">
              <w:rPr>
                <w:rFonts w:ascii="Arial" w:hAnsi="Arial" w:cs="Arial"/>
                <w:sz w:val="24"/>
                <w:szCs w:val="24"/>
              </w:rPr>
              <w:t xml:space="preserve">ointed </w:t>
            </w:r>
            <w:r w:rsidR="000A6442">
              <w:rPr>
                <w:rFonts w:ascii="Arial" w:hAnsi="Arial" w:cs="Arial"/>
                <w:sz w:val="24"/>
                <w:szCs w:val="24"/>
              </w:rPr>
              <w:t>R</w:t>
            </w:r>
            <w:r w:rsidRPr="0044481D">
              <w:rPr>
                <w:rFonts w:ascii="Arial" w:hAnsi="Arial" w:cs="Arial"/>
                <w:sz w:val="24"/>
                <w:szCs w:val="24"/>
              </w:rPr>
              <w:t xml:space="preserve">ush, </w:t>
            </w:r>
            <w:r w:rsidR="000A6442">
              <w:rPr>
                <w:rFonts w:ascii="Arial" w:hAnsi="Arial" w:cs="Arial"/>
                <w:sz w:val="24"/>
                <w:szCs w:val="24"/>
              </w:rPr>
              <w:t>B</w:t>
            </w:r>
            <w:r w:rsidRPr="0044481D">
              <w:rPr>
                <w:rFonts w:ascii="Arial" w:hAnsi="Arial" w:cs="Arial"/>
                <w:sz w:val="24"/>
                <w:szCs w:val="24"/>
              </w:rPr>
              <w:t xml:space="preserve">rooklime, </w:t>
            </w:r>
            <w:r w:rsidR="000A6442">
              <w:rPr>
                <w:rFonts w:ascii="Arial" w:hAnsi="Arial" w:cs="Arial"/>
                <w:sz w:val="24"/>
                <w:szCs w:val="24"/>
              </w:rPr>
              <w:t>C</w:t>
            </w:r>
            <w:r w:rsidRPr="0044481D">
              <w:rPr>
                <w:rFonts w:ascii="Arial" w:hAnsi="Arial" w:cs="Arial"/>
                <w:sz w:val="24"/>
                <w:szCs w:val="24"/>
              </w:rPr>
              <w:t xml:space="preserve">oltsfoot, </w:t>
            </w:r>
            <w:proofErr w:type="spellStart"/>
            <w:r w:rsidR="000A6442">
              <w:rPr>
                <w:rFonts w:ascii="Arial" w:hAnsi="Arial" w:cs="Arial"/>
                <w:sz w:val="24"/>
                <w:szCs w:val="24"/>
              </w:rPr>
              <w:t>B</w:t>
            </w:r>
            <w:r w:rsidRPr="0044481D">
              <w:rPr>
                <w:rFonts w:ascii="Arial" w:hAnsi="Arial" w:cs="Arial"/>
                <w:sz w:val="24"/>
                <w:szCs w:val="24"/>
              </w:rPr>
              <w:t>rookweed</w:t>
            </w:r>
            <w:proofErr w:type="spellEnd"/>
            <w:r w:rsidRPr="0044481D">
              <w:rPr>
                <w:rFonts w:ascii="Arial" w:hAnsi="Arial" w:cs="Arial"/>
                <w:sz w:val="24"/>
                <w:szCs w:val="24"/>
              </w:rPr>
              <w:t xml:space="preserve">, </w:t>
            </w:r>
            <w:r w:rsidR="000A6442">
              <w:rPr>
                <w:rFonts w:ascii="Arial" w:hAnsi="Arial" w:cs="Arial"/>
                <w:sz w:val="24"/>
                <w:szCs w:val="24"/>
              </w:rPr>
              <w:t>E</w:t>
            </w:r>
            <w:r w:rsidRPr="0044481D">
              <w:rPr>
                <w:rFonts w:ascii="Arial" w:hAnsi="Arial" w:cs="Arial"/>
                <w:sz w:val="24"/>
                <w:szCs w:val="24"/>
              </w:rPr>
              <w:t xml:space="preserve">lm, </w:t>
            </w:r>
            <w:r w:rsidR="000A6442">
              <w:rPr>
                <w:rFonts w:ascii="Arial" w:hAnsi="Arial" w:cs="Arial"/>
                <w:sz w:val="24"/>
                <w:szCs w:val="24"/>
              </w:rPr>
              <w:t>H</w:t>
            </w:r>
            <w:r w:rsidRPr="0044481D">
              <w:rPr>
                <w:rFonts w:ascii="Arial" w:hAnsi="Arial" w:cs="Arial"/>
                <w:sz w:val="24"/>
                <w:szCs w:val="24"/>
              </w:rPr>
              <w:t xml:space="preserve">azel, </w:t>
            </w:r>
            <w:r w:rsidR="000A6442">
              <w:rPr>
                <w:rFonts w:ascii="Arial" w:hAnsi="Arial" w:cs="Arial"/>
                <w:sz w:val="24"/>
                <w:szCs w:val="24"/>
              </w:rPr>
              <w:t>O</w:t>
            </w:r>
            <w:r w:rsidRPr="0044481D">
              <w:rPr>
                <w:rFonts w:ascii="Arial" w:hAnsi="Arial" w:cs="Arial"/>
                <w:sz w:val="24"/>
                <w:szCs w:val="24"/>
              </w:rPr>
              <w:t xml:space="preserve">ak, </w:t>
            </w:r>
            <w:r w:rsidR="000A6442">
              <w:rPr>
                <w:rFonts w:ascii="Arial" w:hAnsi="Arial" w:cs="Arial"/>
                <w:sz w:val="24"/>
                <w:szCs w:val="24"/>
              </w:rPr>
              <w:t>H</w:t>
            </w:r>
            <w:r w:rsidRPr="0044481D">
              <w:rPr>
                <w:rFonts w:ascii="Arial" w:hAnsi="Arial" w:cs="Arial"/>
                <w:sz w:val="24"/>
                <w:szCs w:val="24"/>
              </w:rPr>
              <w:t xml:space="preserve">awthorn, </w:t>
            </w:r>
            <w:r w:rsidR="000A6442">
              <w:rPr>
                <w:rFonts w:ascii="Arial" w:hAnsi="Arial" w:cs="Arial"/>
                <w:sz w:val="24"/>
                <w:szCs w:val="24"/>
              </w:rPr>
              <w:t>B</w:t>
            </w:r>
            <w:r w:rsidRPr="0044481D">
              <w:rPr>
                <w:rFonts w:ascii="Arial" w:hAnsi="Arial" w:cs="Arial"/>
                <w:sz w:val="24"/>
                <w:szCs w:val="24"/>
              </w:rPr>
              <w:t xml:space="preserve">lackthorn, </w:t>
            </w:r>
            <w:r w:rsidR="000A6442">
              <w:rPr>
                <w:rFonts w:ascii="Arial" w:hAnsi="Arial" w:cs="Arial"/>
                <w:sz w:val="24"/>
                <w:szCs w:val="24"/>
              </w:rPr>
              <w:t>H</w:t>
            </w:r>
            <w:r w:rsidRPr="0044481D">
              <w:rPr>
                <w:rFonts w:ascii="Arial" w:hAnsi="Arial" w:cs="Arial"/>
                <w:sz w:val="24"/>
                <w:szCs w:val="24"/>
              </w:rPr>
              <w:t xml:space="preserve">erb Robert, </w:t>
            </w:r>
            <w:r w:rsidR="000A6442">
              <w:rPr>
                <w:rFonts w:ascii="Arial" w:hAnsi="Arial" w:cs="Arial"/>
                <w:sz w:val="24"/>
                <w:szCs w:val="24"/>
              </w:rPr>
              <w:t>H</w:t>
            </w:r>
            <w:r w:rsidRPr="0044481D">
              <w:rPr>
                <w:rFonts w:ascii="Arial" w:hAnsi="Arial" w:cs="Arial"/>
                <w:sz w:val="24"/>
                <w:szCs w:val="24"/>
              </w:rPr>
              <w:t xml:space="preserve">oneysuckle, </w:t>
            </w:r>
            <w:r w:rsidR="000A6442">
              <w:rPr>
                <w:rFonts w:ascii="Arial" w:hAnsi="Arial" w:cs="Arial"/>
                <w:sz w:val="24"/>
                <w:szCs w:val="24"/>
              </w:rPr>
              <w:t>B</w:t>
            </w:r>
            <w:r w:rsidRPr="0044481D">
              <w:rPr>
                <w:rFonts w:ascii="Arial" w:hAnsi="Arial" w:cs="Arial"/>
                <w:sz w:val="24"/>
                <w:szCs w:val="24"/>
              </w:rPr>
              <w:t xml:space="preserve">road </w:t>
            </w:r>
            <w:r w:rsidR="000A6442">
              <w:rPr>
                <w:rFonts w:ascii="Arial" w:hAnsi="Arial" w:cs="Arial"/>
                <w:sz w:val="24"/>
                <w:szCs w:val="24"/>
              </w:rPr>
              <w:t>B</w:t>
            </w:r>
            <w:r w:rsidRPr="0044481D">
              <w:rPr>
                <w:rFonts w:ascii="Arial" w:hAnsi="Arial" w:cs="Arial"/>
                <w:sz w:val="24"/>
                <w:szCs w:val="24"/>
              </w:rPr>
              <w:t xml:space="preserve">uckler </w:t>
            </w:r>
            <w:r w:rsidR="000A6442">
              <w:rPr>
                <w:rFonts w:ascii="Arial" w:hAnsi="Arial" w:cs="Arial"/>
                <w:sz w:val="24"/>
                <w:szCs w:val="24"/>
              </w:rPr>
              <w:t>F</w:t>
            </w:r>
            <w:r w:rsidRPr="0044481D">
              <w:rPr>
                <w:rFonts w:ascii="Arial" w:hAnsi="Arial" w:cs="Arial"/>
                <w:sz w:val="24"/>
                <w:szCs w:val="24"/>
              </w:rPr>
              <w:t xml:space="preserve">ern, </w:t>
            </w:r>
            <w:r w:rsidR="000A6442">
              <w:rPr>
                <w:rFonts w:ascii="Arial" w:hAnsi="Arial" w:cs="Arial"/>
                <w:sz w:val="24"/>
                <w:szCs w:val="24"/>
              </w:rPr>
              <w:t>H</w:t>
            </w:r>
            <w:r w:rsidRPr="0044481D">
              <w:rPr>
                <w:rFonts w:ascii="Arial" w:hAnsi="Arial" w:cs="Arial"/>
                <w:sz w:val="24"/>
                <w:szCs w:val="24"/>
              </w:rPr>
              <w:t xml:space="preserve">edge </w:t>
            </w:r>
            <w:r w:rsidR="000A6442">
              <w:rPr>
                <w:rFonts w:ascii="Arial" w:hAnsi="Arial" w:cs="Arial"/>
                <w:sz w:val="24"/>
                <w:szCs w:val="24"/>
              </w:rPr>
              <w:t>W</w:t>
            </w:r>
            <w:r w:rsidRPr="0044481D">
              <w:rPr>
                <w:rFonts w:ascii="Arial" w:hAnsi="Arial" w:cs="Arial"/>
                <w:sz w:val="24"/>
                <w:szCs w:val="24"/>
              </w:rPr>
              <w:t xml:space="preserve">oundwort, </w:t>
            </w:r>
            <w:r w:rsidR="000A6442">
              <w:rPr>
                <w:rFonts w:ascii="Arial" w:hAnsi="Arial" w:cs="Arial"/>
                <w:sz w:val="24"/>
                <w:szCs w:val="24"/>
              </w:rPr>
              <w:t>B</w:t>
            </w:r>
            <w:r w:rsidRPr="0044481D">
              <w:rPr>
                <w:rFonts w:ascii="Arial" w:hAnsi="Arial" w:cs="Arial"/>
                <w:sz w:val="24"/>
                <w:szCs w:val="24"/>
              </w:rPr>
              <w:t xml:space="preserve">iting </w:t>
            </w:r>
            <w:r w:rsidR="000A6442">
              <w:rPr>
                <w:rFonts w:ascii="Arial" w:hAnsi="Arial" w:cs="Arial"/>
                <w:sz w:val="24"/>
                <w:szCs w:val="24"/>
              </w:rPr>
              <w:t>S</w:t>
            </w:r>
            <w:r w:rsidRPr="0044481D">
              <w:rPr>
                <w:rFonts w:ascii="Arial" w:hAnsi="Arial" w:cs="Arial"/>
                <w:sz w:val="24"/>
                <w:szCs w:val="24"/>
              </w:rPr>
              <w:t xml:space="preserve">tonecrop. </w:t>
            </w:r>
          </w:p>
          <w:p w14:paraId="70E171C8" w14:textId="393CCAAB" w:rsidR="00BA4C3E" w:rsidRPr="0082553C" w:rsidRDefault="00BA4C3E" w:rsidP="003E215A">
            <w:pPr>
              <w:rPr>
                <w:rFonts w:ascii="Arial" w:hAnsi="Arial" w:cs="Arial"/>
                <w:sz w:val="24"/>
                <w:szCs w:val="24"/>
                <w:highlight w:val="yellow"/>
              </w:rPr>
            </w:pPr>
            <w:r w:rsidRPr="00BE40BD">
              <w:rPr>
                <w:rFonts w:ascii="Arial" w:hAnsi="Arial" w:cs="Arial"/>
                <w:b/>
                <w:sz w:val="24"/>
                <w:szCs w:val="24"/>
              </w:rPr>
              <w:t>Protected fauna:</w:t>
            </w:r>
            <w:r w:rsidRPr="0044481D">
              <w:rPr>
                <w:rFonts w:ascii="Arial" w:hAnsi="Arial" w:cs="Arial"/>
                <w:sz w:val="24"/>
                <w:szCs w:val="24"/>
              </w:rPr>
              <w:t xml:space="preserve"> Norfolk </w:t>
            </w:r>
            <w:r w:rsidR="000A6442">
              <w:rPr>
                <w:rFonts w:ascii="Arial" w:hAnsi="Arial" w:cs="Arial"/>
                <w:sz w:val="24"/>
                <w:szCs w:val="24"/>
              </w:rPr>
              <w:t>H</w:t>
            </w:r>
            <w:r w:rsidRPr="0044481D">
              <w:rPr>
                <w:rFonts w:ascii="Arial" w:hAnsi="Arial" w:cs="Arial"/>
                <w:sz w:val="24"/>
                <w:szCs w:val="24"/>
              </w:rPr>
              <w:t xml:space="preserve">awker </w:t>
            </w:r>
            <w:r w:rsidR="000A6442">
              <w:rPr>
                <w:rFonts w:ascii="Arial" w:hAnsi="Arial" w:cs="Arial"/>
                <w:sz w:val="24"/>
                <w:szCs w:val="24"/>
              </w:rPr>
              <w:t>D</w:t>
            </w:r>
            <w:r w:rsidRPr="0044481D">
              <w:rPr>
                <w:rFonts w:ascii="Arial" w:hAnsi="Arial" w:cs="Arial"/>
                <w:sz w:val="24"/>
                <w:szCs w:val="24"/>
              </w:rPr>
              <w:t>ragonfly.</w:t>
            </w:r>
          </w:p>
        </w:tc>
      </w:tr>
      <w:tr w:rsidR="000E393C" w14:paraId="1CCD0F26" w14:textId="77777777" w:rsidTr="00237B91">
        <w:trPr>
          <w:trHeight w:val="20"/>
        </w:trPr>
        <w:tc>
          <w:tcPr>
            <w:tcW w:w="2972" w:type="dxa"/>
          </w:tcPr>
          <w:p w14:paraId="2E9C82A2" w14:textId="77777777" w:rsidR="000E393C" w:rsidRPr="00BE40BD" w:rsidRDefault="0082553C" w:rsidP="003E215A">
            <w:pPr>
              <w:rPr>
                <w:rFonts w:ascii="Arial" w:hAnsi="Arial" w:cs="Arial"/>
                <w:b/>
                <w:sz w:val="24"/>
                <w:szCs w:val="24"/>
              </w:rPr>
            </w:pPr>
            <w:r w:rsidRPr="00BE40BD">
              <w:rPr>
                <w:rFonts w:ascii="Arial" w:hAnsi="Arial" w:cs="Arial"/>
                <w:b/>
                <w:sz w:val="24"/>
                <w:szCs w:val="24"/>
              </w:rPr>
              <w:lastRenderedPageBreak/>
              <w:t>Lowestoft Harbour</w:t>
            </w:r>
          </w:p>
        </w:tc>
        <w:tc>
          <w:tcPr>
            <w:tcW w:w="6044" w:type="dxa"/>
          </w:tcPr>
          <w:p w14:paraId="7C7F96F7" w14:textId="77777777" w:rsidR="00BE40BD" w:rsidRDefault="0082553C" w:rsidP="003E215A">
            <w:pPr>
              <w:rPr>
                <w:rFonts w:ascii="Arial" w:hAnsi="Arial" w:cs="Arial"/>
                <w:sz w:val="24"/>
                <w:szCs w:val="24"/>
              </w:rPr>
            </w:pPr>
            <w:r w:rsidRPr="00BE40BD">
              <w:rPr>
                <w:rFonts w:ascii="Arial" w:hAnsi="Arial" w:cs="Arial"/>
                <w:b/>
                <w:sz w:val="24"/>
                <w:szCs w:val="24"/>
              </w:rPr>
              <w:t>Kittiwake Colony Habitat:</w:t>
            </w:r>
            <w:r w:rsidRPr="0044481D">
              <w:rPr>
                <w:rFonts w:ascii="Arial" w:hAnsi="Arial" w:cs="Arial"/>
                <w:sz w:val="24"/>
                <w:szCs w:val="24"/>
              </w:rPr>
              <w:t xml:space="preserve"> Artificial cliff on the harbour wall. </w:t>
            </w:r>
          </w:p>
          <w:p w14:paraId="454C57B2" w14:textId="60281377" w:rsidR="000E393C" w:rsidRDefault="0082553C" w:rsidP="003E215A">
            <w:pPr>
              <w:rPr>
                <w:rFonts w:ascii="Arial" w:hAnsi="Arial" w:cs="Arial"/>
                <w:sz w:val="24"/>
                <w:szCs w:val="24"/>
              </w:rPr>
            </w:pPr>
            <w:r w:rsidRPr="00BE40BD">
              <w:rPr>
                <w:rFonts w:ascii="Arial" w:hAnsi="Arial" w:cs="Arial"/>
                <w:b/>
                <w:sz w:val="24"/>
                <w:szCs w:val="24"/>
              </w:rPr>
              <w:t>Protected species:</w:t>
            </w:r>
            <w:r w:rsidRPr="0044481D">
              <w:rPr>
                <w:rFonts w:ascii="Arial" w:hAnsi="Arial" w:cs="Arial"/>
                <w:sz w:val="24"/>
                <w:szCs w:val="24"/>
              </w:rPr>
              <w:t xml:space="preserve"> Kittiwake.</w:t>
            </w:r>
          </w:p>
        </w:tc>
      </w:tr>
      <w:tr w:rsidR="000E393C" w14:paraId="29A5E972" w14:textId="77777777" w:rsidTr="00237B91">
        <w:trPr>
          <w:trHeight w:val="20"/>
        </w:trPr>
        <w:tc>
          <w:tcPr>
            <w:tcW w:w="2972" w:type="dxa"/>
          </w:tcPr>
          <w:p w14:paraId="01CAE339" w14:textId="77777777" w:rsidR="000E393C" w:rsidRPr="00BE40BD" w:rsidRDefault="0082553C" w:rsidP="003E215A">
            <w:pPr>
              <w:rPr>
                <w:rFonts w:ascii="Arial" w:hAnsi="Arial" w:cs="Arial"/>
                <w:b/>
                <w:sz w:val="24"/>
                <w:szCs w:val="24"/>
              </w:rPr>
            </w:pPr>
            <w:r w:rsidRPr="00BE40BD">
              <w:rPr>
                <w:rFonts w:ascii="Arial" w:hAnsi="Arial" w:cs="Arial"/>
                <w:b/>
                <w:sz w:val="24"/>
                <w:szCs w:val="24"/>
              </w:rPr>
              <w:t>Ness Point</w:t>
            </w:r>
          </w:p>
        </w:tc>
        <w:tc>
          <w:tcPr>
            <w:tcW w:w="6044" w:type="dxa"/>
          </w:tcPr>
          <w:p w14:paraId="133E5EBA" w14:textId="77777777" w:rsidR="00BE40BD" w:rsidRDefault="0082553C" w:rsidP="003E215A">
            <w:pPr>
              <w:rPr>
                <w:rFonts w:ascii="Arial" w:hAnsi="Arial" w:cs="Arial"/>
                <w:sz w:val="24"/>
                <w:szCs w:val="24"/>
              </w:rPr>
            </w:pPr>
            <w:r w:rsidRPr="00BE40BD">
              <w:rPr>
                <w:rFonts w:ascii="Arial" w:hAnsi="Arial" w:cs="Arial"/>
                <w:b/>
                <w:sz w:val="24"/>
                <w:szCs w:val="24"/>
              </w:rPr>
              <w:t>Habitat:</w:t>
            </w:r>
            <w:r w:rsidRPr="0044481D">
              <w:rPr>
                <w:rFonts w:ascii="Arial" w:hAnsi="Arial" w:cs="Arial"/>
                <w:sz w:val="24"/>
                <w:szCs w:val="24"/>
              </w:rPr>
              <w:t xml:space="preserve"> Concrete wall with large concrete blocks. </w:t>
            </w:r>
          </w:p>
          <w:p w14:paraId="1D5ECA0B" w14:textId="77777777" w:rsidR="00BE40BD" w:rsidRDefault="0082553C" w:rsidP="003E215A">
            <w:pPr>
              <w:rPr>
                <w:rFonts w:ascii="Arial" w:hAnsi="Arial" w:cs="Arial"/>
                <w:sz w:val="24"/>
                <w:szCs w:val="24"/>
              </w:rPr>
            </w:pPr>
            <w:r w:rsidRPr="00BE40BD">
              <w:rPr>
                <w:rFonts w:ascii="Arial" w:hAnsi="Arial" w:cs="Arial"/>
                <w:b/>
                <w:sz w:val="24"/>
                <w:szCs w:val="24"/>
              </w:rPr>
              <w:t>Flora:</w:t>
            </w:r>
            <w:r w:rsidRPr="0044481D">
              <w:rPr>
                <w:rFonts w:ascii="Arial" w:hAnsi="Arial" w:cs="Arial"/>
                <w:sz w:val="24"/>
                <w:szCs w:val="24"/>
              </w:rPr>
              <w:t xml:space="preserve"> Sea </w:t>
            </w:r>
            <w:r w:rsidR="000A6442">
              <w:rPr>
                <w:rFonts w:ascii="Arial" w:hAnsi="Arial" w:cs="Arial"/>
                <w:sz w:val="24"/>
                <w:szCs w:val="24"/>
              </w:rPr>
              <w:t>S</w:t>
            </w:r>
            <w:r w:rsidRPr="0044481D">
              <w:rPr>
                <w:rFonts w:ascii="Arial" w:hAnsi="Arial" w:cs="Arial"/>
                <w:sz w:val="24"/>
                <w:szCs w:val="24"/>
              </w:rPr>
              <w:t xml:space="preserve">andwort, </w:t>
            </w:r>
            <w:r w:rsidR="000A6442">
              <w:rPr>
                <w:rFonts w:ascii="Arial" w:hAnsi="Arial" w:cs="Arial"/>
                <w:sz w:val="24"/>
                <w:szCs w:val="24"/>
              </w:rPr>
              <w:t>Y</w:t>
            </w:r>
            <w:r w:rsidRPr="0044481D">
              <w:rPr>
                <w:rFonts w:ascii="Arial" w:hAnsi="Arial" w:cs="Arial"/>
                <w:sz w:val="24"/>
                <w:szCs w:val="24"/>
              </w:rPr>
              <w:t xml:space="preserve">ellow-horned </w:t>
            </w:r>
            <w:r w:rsidR="000A6442">
              <w:rPr>
                <w:rFonts w:ascii="Arial" w:hAnsi="Arial" w:cs="Arial"/>
                <w:sz w:val="24"/>
                <w:szCs w:val="24"/>
              </w:rPr>
              <w:t>P</w:t>
            </w:r>
            <w:r w:rsidRPr="0044481D">
              <w:rPr>
                <w:rFonts w:ascii="Arial" w:hAnsi="Arial" w:cs="Arial"/>
                <w:sz w:val="24"/>
                <w:szCs w:val="24"/>
              </w:rPr>
              <w:t xml:space="preserve">oppy, </w:t>
            </w:r>
            <w:r w:rsidR="000A6442">
              <w:rPr>
                <w:rFonts w:ascii="Arial" w:hAnsi="Arial" w:cs="Arial"/>
                <w:sz w:val="24"/>
                <w:szCs w:val="24"/>
              </w:rPr>
              <w:t>S</w:t>
            </w:r>
            <w:r w:rsidRPr="0044481D">
              <w:rPr>
                <w:rFonts w:ascii="Arial" w:hAnsi="Arial" w:cs="Arial"/>
                <w:sz w:val="24"/>
                <w:szCs w:val="24"/>
              </w:rPr>
              <w:t xml:space="preserve">curvy </w:t>
            </w:r>
            <w:r w:rsidR="000A6442">
              <w:rPr>
                <w:rFonts w:ascii="Arial" w:hAnsi="Arial" w:cs="Arial"/>
                <w:sz w:val="24"/>
                <w:szCs w:val="24"/>
              </w:rPr>
              <w:t>G</w:t>
            </w:r>
            <w:r w:rsidRPr="0044481D">
              <w:rPr>
                <w:rFonts w:ascii="Arial" w:hAnsi="Arial" w:cs="Arial"/>
                <w:sz w:val="24"/>
                <w:szCs w:val="24"/>
              </w:rPr>
              <w:t xml:space="preserve">rass. </w:t>
            </w:r>
          </w:p>
          <w:p w14:paraId="52AE069E" w14:textId="77777777" w:rsidR="00BE40BD" w:rsidRDefault="0082553C" w:rsidP="003E215A">
            <w:pPr>
              <w:rPr>
                <w:rFonts w:ascii="Arial" w:hAnsi="Arial" w:cs="Arial"/>
                <w:sz w:val="24"/>
                <w:szCs w:val="24"/>
              </w:rPr>
            </w:pPr>
            <w:r w:rsidRPr="00BE40BD">
              <w:rPr>
                <w:rFonts w:ascii="Arial" w:hAnsi="Arial" w:cs="Arial"/>
                <w:b/>
                <w:sz w:val="24"/>
                <w:szCs w:val="24"/>
              </w:rPr>
              <w:t>Protected fauna:</w:t>
            </w:r>
            <w:r w:rsidRPr="0044481D">
              <w:rPr>
                <w:rFonts w:ascii="Arial" w:hAnsi="Arial" w:cs="Arial"/>
                <w:sz w:val="24"/>
                <w:szCs w:val="24"/>
              </w:rPr>
              <w:t xml:space="preserve"> Purple </w:t>
            </w:r>
            <w:r w:rsidR="000A6442">
              <w:rPr>
                <w:rFonts w:ascii="Arial" w:hAnsi="Arial" w:cs="Arial"/>
                <w:sz w:val="24"/>
                <w:szCs w:val="24"/>
              </w:rPr>
              <w:t>S</w:t>
            </w:r>
            <w:r w:rsidRPr="0044481D">
              <w:rPr>
                <w:rFonts w:ascii="Arial" w:hAnsi="Arial" w:cs="Arial"/>
                <w:sz w:val="24"/>
                <w:szCs w:val="24"/>
              </w:rPr>
              <w:t xml:space="preserve">andpiper. </w:t>
            </w:r>
          </w:p>
          <w:p w14:paraId="5F7BC0F2" w14:textId="41E393E8" w:rsidR="000E393C" w:rsidRDefault="0082553C" w:rsidP="003E215A">
            <w:pPr>
              <w:rPr>
                <w:rFonts w:ascii="Arial" w:hAnsi="Arial" w:cs="Arial"/>
                <w:sz w:val="24"/>
                <w:szCs w:val="24"/>
              </w:rPr>
            </w:pPr>
            <w:r w:rsidRPr="00BE40BD">
              <w:rPr>
                <w:rFonts w:ascii="Arial" w:hAnsi="Arial" w:cs="Arial"/>
                <w:b/>
                <w:sz w:val="24"/>
                <w:szCs w:val="24"/>
              </w:rPr>
              <w:t>Other fauna:</w:t>
            </w:r>
            <w:r w:rsidRPr="0044481D">
              <w:rPr>
                <w:rFonts w:ascii="Arial" w:hAnsi="Arial" w:cs="Arial"/>
                <w:sz w:val="24"/>
                <w:szCs w:val="24"/>
              </w:rPr>
              <w:t xml:space="preserve"> Turnstones, </w:t>
            </w:r>
            <w:r w:rsidR="000A6442">
              <w:rPr>
                <w:rFonts w:ascii="Arial" w:hAnsi="Arial" w:cs="Arial"/>
                <w:sz w:val="24"/>
                <w:szCs w:val="24"/>
              </w:rPr>
              <w:t>R</w:t>
            </w:r>
            <w:r w:rsidRPr="0044481D">
              <w:rPr>
                <w:rFonts w:ascii="Arial" w:hAnsi="Arial" w:cs="Arial"/>
                <w:sz w:val="24"/>
                <w:szCs w:val="24"/>
              </w:rPr>
              <w:t xml:space="preserve">ock </w:t>
            </w:r>
            <w:r w:rsidR="000A6442">
              <w:rPr>
                <w:rFonts w:ascii="Arial" w:hAnsi="Arial" w:cs="Arial"/>
                <w:sz w:val="24"/>
                <w:szCs w:val="24"/>
              </w:rPr>
              <w:t>P</w:t>
            </w:r>
            <w:r w:rsidRPr="0044481D">
              <w:rPr>
                <w:rFonts w:ascii="Arial" w:hAnsi="Arial" w:cs="Arial"/>
                <w:sz w:val="24"/>
                <w:szCs w:val="24"/>
              </w:rPr>
              <w:t xml:space="preserve">ipits, Mediterranean </w:t>
            </w:r>
            <w:r w:rsidR="000A6442">
              <w:rPr>
                <w:rFonts w:ascii="Arial" w:hAnsi="Arial" w:cs="Arial"/>
                <w:sz w:val="24"/>
                <w:szCs w:val="24"/>
              </w:rPr>
              <w:t>G</w:t>
            </w:r>
            <w:r w:rsidRPr="0044481D">
              <w:rPr>
                <w:rFonts w:ascii="Arial" w:hAnsi="Arial" w:cs="Arial"/>
                <w:sz w:val="24"/>
                <w:szCs w:val="24"/>
              </w:rPr>
              <w:t xml:space="preserve">ulls, </w:t>
            </w:r>
            <w:r w:rsidR="000A6442">
              <w:rPr>
                <w:rFonts w:ascii="Arial" w:hAnsi="Arial" w:cs="Arial"/>
                <w:sz w:val="24"/>
                <w:szCs w:val="24"/>
              </w:rPr>
              <w:t>L</w:t>
            </w:r>
            <w:r w:rsidRPr="0044481D">
              <w:rPr>
                <w:rFonts w:ascii="Arial" w:hAnsi="Arial" w:cs="Arial"/>
                <w:sz w:val="24"/>
                <w:szCs w:val="24"/>
              </w:rPr>
              <w:t xml:space="preserve">ittle </w:t>
            </w:r>
            <w:r w:rsidR="003C1EC6">
              <w:rPr>
                <w:rFonts w:ascii="Arial" w:hAnsi="Arial" w:cs="Arial"/>
                <w:sz w:val="24"/>
                <w:szCs w:val="24"/>
              </w:rPr>
              <w:t>G</w:t>
            </w:r>
            <w:r w:rsidRPr="0044481D">
              <w:rPr>
                <w:rFonts w:ascii="Arial" w:hAnsi="Arial" w:cs="Arial"/>
                <w:sz w:val="24"/>
                <w:szCs w:val="24"/>
              </w:rPr>
              <w:t xml:space="preserve">ulls, </w:t>
            </w:r>
            <w:r w:rsidR="003C1EC6">
              <w:rPr>
                <w:rFonts w:ascii="Arial" w:hAnsi="Arial" w:cs="Arial"/>
                <w:sz w:val="24"/>
                <w:szCs w:val="24"/>
              </w:rPr>
              <w:t>L</w:t>
            </w:r>
            <w:r w:rsidRPr="0044481D">
              <w:rPr>
                <w:rFonts w:ascii="Arial" w:hAnsi="Arial" w:cs="Arial"/>
                <w:sz w:val="24"/>
                <w:szCs w:val="24"/>
              </w:rPr>
              <w:t xml:space="preserve">ittle </w:t>
            </w:r>
            <w:r w:rsidR="003C1EC6">
              <w:rPr>
                <w:rFonts w:ascii="Arial" w:hAnsi="Arial" w:cs="Arial"/>
                <w:sz w:val="24"/>
                <w:szCs w:val="24"/>
              </w:rPr>
              <w:t>T</w:t>
            </w:r>
            <w:r w:rsidRPr="0044481D">
              <w:rPr>
                <w:rFonts w:ascii="Arial" w:hAnsi="Arial" w:cs="Arial"/>
                <w:sz w:val="24"/>
                <w:szCs w:val="24"/>
              </w:rPr>
              <w:t xml:space="preserve">erns, </w:t>
            </w:r>
            <w:r w:rsidR="003C1EC6">
              <w:rPr>
                <w:rFonts w:ascii="Arial" w:hAnsi="Arial" w:cs="Arial"/>
                <w:sz w:val="24"/>
                <w:szCs w:val="24"/>
              </w:rPr>
              <w:t>C</w:t>
            </w:r>
            <w:r w:rsidRPr="0044481D">
              <w:rPr>
                <w:rFonts w:ascii="Arial" w:hAnsi="Arial" w:cs="Arial"/>
                <w:sz w:val="24"/>
                <w:szCs w:val="24"/>
              </w:rPr>
              <w:t xml:space="preserve">ommon </w:t>
            </w:r>
            <w:r w:rsidR="003C1EC6">
              <w:rPr>
                <w:rFonts w:ascii="Arial" w:hAnsi="Arial" w:cs="Arial"/>
                <w:sz w:val="24"/>
                <w:szCs w:val="24"/>
              </w:rPr>
              <w:t>T</w:t>
            </w:r>
            <w:r w:rsidRPr="0044481D">
              <w:rPr>
                <w:rFonts w:ascii="Arial" w:hAnsi="Arial" w:cs="Arial"/>
                <w:sz w:val="24"/>
                <w:szCs w:val="24"/>
              </w:rPr>
              <w:t xml:space="preserve">erns, </w:t>
            </w:r>
            <w:r w:rsidR="003C1EC6">
              <w:rPr>
                <w:rFonts w:ascii="Arial" w:hAnsi="Arial" w:cs="Arial"/>
                <w:sz w:val="24"/>
                <w:szCs w:val="24"/>
              </w:rPr>
              <w:t>S</w:t>
            </w:r>
            <w:r w:rsidRPr="0044481D">
              <w:rPr>
                <w:rFonts w:ascii="Arial" w:hAnsi="Arial" w:cs="Arial"/>
                <w:sz w:val="24"/>
                <w:szCs w:val="24"/>
              </w:rPr>
              <w:t xml:space="preserve">andwich, </w:t>
            </w:r>
            <w:r w:rsidR="003C1EC6">
              <w:rPr>
                <w:rFonts w:ascii="Arial" w:hAnsi="Arial" w:cs="Arial"/>
                <w:sz w:val="24"/>
                <w:szCs w:val="24"/>
              </w:rPr>
              <w:t>G</w:t>
            </w:r>
            <w:r w:rsidRPr="0044481D">
              <w:rPr>
                <w:rFonts w:ascii="Arial" w:hAnsi="Arial" w:cs="Arial"/>
                <w:sz w:val="24"/>
                <w:szCs w:val="24"/>
              </w:rPr>
              <w:t xml:space="preserve">uillemot, </w:t>
            </w:r>
            <w:r w:rsidR="003C1EC6">
              <w:rPr>
                <w:rFonts w:ascii="Arial" w:hAnsi="Arial" w:cs="Arial"/>
                <w:sz w:val="24"/>
                <w:szCs w:val="24"/>
              </w:rPr>
              <w:t>R</w:t>
            </w:r>
            <w:r w:rsidRPr="0044481D">
              <w:rPr>
                <w:rFonts w:ascii="Arial" w:hAnsi="Arial" w:cs="Arial"/>
                <w:sz w:val="24"/>
                <w:szCs w:val="24"/>
              </w:rPr>
              <w:t xml:space="preserve">azorbill, </w:t>
            </w:r>
            <w:r w:rsidR="003C1EC6">
              <w:rPr>
                <w:rFonts w:ascii="Arial" w:hAnsi="Arial" w:cs="Arial"/>
                <w:sz w:val="24"/>
                <w:szCs w:val="24"/>
              </w:rPr>
              <w:t>G</w:t>
            </w:r>
            <w:r w:rsidRPr="0044481D">
              <w:rPr>
                <w:rFonts w:ascii="Arial" w:hAnsi="Arial" w:cs="Arial"/>
                <w:sz w:val="24"/>
                <w:szCs w:val="24"/>
              </w:rPr>
              <w:t xml:space="preserve">reat </w:t>
            </w:r>
            <w:r w:rsidR="003C1EC6">
              <w:rPr>
                <w:rFonts w:ascii="Arial" w:hAnsi="Arial" w:cs="Arial"/>
                <w:sz w:val="24"/>
                <w:szCs w:val="24"/>
              </w:rPr>
              <w:t>C</w:t>
            </w:r>
            <w:r w:rsidRPr="0044481D">
              <w:rPr>
                <w:rFonts w:ascii="Arial" w:hAnsi="Arial" w:cs="Arial"/>
                <w:sz w:val="24"/>
                <w:szCs w:val="24"/>
              </w:rPr>
              <w:t xml:space="preserve">rested </w:t>
            </w:r>
            <w:r w:rsidR="003C1EC6">
              <w:rPr>
                <w:rFonts w:ascii="Arial" w:hAnsi="Arial" w:cs="Arial"/>
                <w:sz w:val="24"/>
                <w:szCs w:val="24"/>
              </w:rPr>
              <w:t>G</w:t>
            </w:r>
            <w:r w:rsidRPr="0044481D">
              <w:rPr>
                <w:rFonts w:ascii="Arial" w:hAnsi="Arial" w:cs="Arial"/>
                <w:sz w:val="24"/>
                <w:szCs w:val="24"/>
              </w:rPr>
              <w:t>rebe.</w:t>
            </w:r>
          </w:p>
        </w:tc>
      </w:tr>
      <w:tr w:rsidR="00BA4C3E" w14:paraId="4EAE346F" w14:textId="77777777" w:rsidTr="00BA4C3E">
        <w:trPr>
          <w:trHeight w:val="1975"/>
        </w:trPr>
        <w:tc>
          <w:tcPr>
            <w:tcW w:w="2972" w:type="dxa"/>
          </w:tcPr>
          <w:p w14:paraId="5CF9899D" w14:textId="1FE78A1E" w:rsidR="00BA4C3E" w:rsidRPr="00BE40BD" w:rsidRDefault="00BA4C3E" w:rsidP="003E215A">
            <w:pPr>
              <w:rPr>
                <w:rFonts w:ascii="Arial" w:hAnsi="Arial" w:cs="Arial"/>
                <w:b/>
                <w:sz w:val="24"/>
                <w:szCs w:val="24"/>
                <w:highlight w:val="yellow"/>
              </w:rPr>
            </w:pPr>
            <w:r w:rsidRPr="00BE40BD">
              <w:rPr>
                <w:rFonts w:ascii="Arial" w:hAnsi="Arial" w:cs="Arial"/>
                <w:b/>
                <w:sz w:val="24"/>
                <w:szCs w:val="24"/>
              </w:rPr>
              <w:t>Rustyback Fern Site</w:t>
            </w:r>
          </w:p>
        </w:tc>
        <w:tc>
          <w:tcPr>
            <w:tcW w:w="6044" w:type="dxa"/>
          </w:tcPr>
          <w:p w14:paraId="4F521070" w14:textId="77777777" w:rsidR="00BE40BD" w:rsidRDefault="00BA4C3E" w:rsidP="003E215A">
            <w:pPr>
              <w:rPr>
                <w:rFonts w:ascii="Arial" w:hAnsi="Arial" w:cs="Arial"/>
                <w:sz w:val="24"/>
                <w:szCs w:val="24"/>
              </w:rPr>
            </w:pPr>
            <w:r w:rsidRPr="00BE40BD">
              <w:rPr>
                <w:rFonts w:ascii="Arial" w:hAnsi="Arial" w:cs="Arial"/>
                <w:b/>
                <w:sz w:val="24"/>
                <w:szCs w:val="24"/>
              </w:rPr>
              <w:t>Habitat:</w:t>
            </w:r>
            <w:r w:rsidRPr="0044481D">
              <w:rPr>
                <w:rFonts w:ascii="Arial" w:hAnsi="Arial" w:cs="Arial"/>
                <w:sz w:val="24"/>
                <w:szCs w:val="24"/>
              </w:rPr>
              <w:t xml:space="preserve"> Small tidal mudflats. </w:t>
            </w:r>
          </w:p>
          <w:p w14:paraId="21D663F2" w14:textId="77777777" w:rsidR="00BE40BD" w:rsidRDefault="00BA4C3E" w:rsidP="003E215A">
            <w:pPr>
              <w:rPr>
                <w:rFonts w:ascii="Arial" w:hAnsi="Arial" w:cs="Arial"/>
                <w:sz w:val="24"/>
                <w:szCs w:val="24"/>
              </w:rPr>
            </w:pPr>
            <w:r w:rsidRPr="00BE40BD">
              <w:rPr>
                <w:rFonts w:ascii="Arial" w:hAnsi="Arial" w:cs="Arial"/>
                <w:b/>
                <w:sz w:val="24"/>
                <w:szCs w:val="24"/>
              </w:rPr>
              <w:t>Flora:</w:t>
            </w:r>
            <w:r w:rsidRPr="0044481D">
              <w:rPr>
                <w:rFonts w:ascii="Arial" w:hAnsi="Arial" w:cs="Arial"/>
                <w:sz w:val="24"/>
                <w:szCs w:val="24"/>
              </w:rPr>
              <w:t xml:space="preserve"> Rustyback Fern, </w:t>
            </w:r>
            <w:r w:rsidR="003C1EC6">
              <w:rPr>
                <w:rFonts w:ascii="Arial" w:hAnsi="Arial" w:cs="Arial"/>
                <w:sz w:val="24"/>
                <w:szCs w:val="24"/>
              </w:rPr>
              <w:t>I</w:t>
            </w:r>
            <w:r w:rsidRPr="0044481D">
              <w:rPr>
                <w:rFonts w:ascii="Arial" w:hAnsi="Arial" w:cs="Arial"/>
                <w:sz w:val="24"/>
                <w:szCs w:val="24"/>
              </w:rPr>
              <w:t xml:space="preserve">mperforate St. John’s </w:t>
            </w:r>
            <w:r w:rsidR="003C1EC6">
              <w:rPr>
                <w:rFonts w:ascii="Arial" w:hAnsi="Arial" w:cs="Arial"/>
                <w:sz w:val="24"/>
                <w:szCs w:val="24"/>
              </w:rPr>
              <w:t>W</w:t>
            </w:r>
            <w:r w:rsidRPr="0044481D">
              <w:rPr>
                <w:rFonts w:ascii="Arial" w:hAnsi="Arial" w:cs="Arial"/>
                <w:sz w:val="24"/>
                <w:szCs w:val="24"/>
              </w:rPr>
              <w:t xml:space="preserve">ort, </w:t>
            </w:r>
            <w:r w:rsidR="003C1EC6">
              <w:rPr>
                <w:rFonts w:ascii="Arial" w:hAnsi="Arial" w:cs="Arial"/>
                <w:sz w:val="24"/>
                <w:szCs w:val="24"/>
              </w:rPr>
              <w:t>B</w:t>
            </w:r>
            <w:r w:rsidRPr="0044481D">
              <w:rPr>
                <w:rFonts w:ascii="Arial" w:hAnsi="Arial" w:cs="Arial"/>
                <w:sz w:val="24"/>
                <w:szCs w:val="24"/>
              </w:rPr>
              <w:t xml:space="preserve">lue </w:t>
            </w:r>
            <w:r w:rsidR="003C1EC6">
              <w:rPr>
                <w:rFonts w:ascii="Arial" w:hAnsi="Arial" w:cs="Arial"/>
                <w:sz w:val="24"/>
                <w:szCs w:val="24"/>
              </w:rPr>
              <w:t>F</w:t>
            </w:r>
            <w:r w:rsidRPr="0044481D">
              <w:rPr>
                <w:rFonts w:ascii="Arial" w:hAnsi="Arial" w:cs="Arial"/>
                <w:sz w:val="24"/>
                <w:szCs w:val="24"/>
              </w:rPr>
              <w:t xml:space="preserve">leabane, </w:t>
            </w:r>
            <w:r w:rsidR="003C1EC6">
              <w:rPr>
                <w:rFonts w:ascii="Arial" w:hAnsi="Arial" w:cs="Arial"/>
                <w:sz w:val="24"/>
                <w:szCs w:val="24"/>
              </w:rPr>
              <w:t>B</w:t>
            </w:r>
            <w:r w:rsidRPr="0044481D">
              <w:rPr>
                <w:rFonts w:ascii="Arial" w:hAnsi="Arial" w:cs="Arial"/>
                <w:sz w:val="24"/>
                <w:szCs w:val="24"/>
              </w:rPr>
              <w:t>irds-foot</w:t>
            </w:r>
            <w:r w:rsidR="003C1EC6">
              <w:rPr>
                <w:rFonts w:ascii="Arial" w:hAnsi="Arial" w:cs="Arial"/>
                <w:sz w:val="24"/>
                <w:szCs w:val="24"/>
              </w:rPr>
              <w:t xml:space="preserve"> T</w:t>
            </w:r>
            <w:r w:rsidRPr="0044481D">
              <w:rPr>
                <w:rFonts w:ascii="Arial" w:hAnsi="Arial" w:cs="Arial"/>
                <w:sz w:val="24"/>
                <w:szCs w:val="24"/>
              </w:rPr>
              <w:t xml:space="preserve">refoil, </w:t>
            </w:r>
            <w:r w:rsidR="003C1EC6">
              <w:rPr>
                <w:rFonts w:ascii="Arial" w:hAnsi="Arial" w:cs="Arial"/>
                <w:sz w:val="24"/>
                <w:szCs w:val="24"/>
              </w:rPr>
              <w:t>M</w:t>
            </w:r>
            <w:r w:rsidRPr="0044481D">
              <w:rPr>
                <w:rFonts w:ascii="Arial" w:hAnsi="Arial" w:cs="Arial"/>
                <w:sz w:val="24"/>
                <w:szCs w:val="24"/>
              </w:rPr>
              <w:t xml:space="preserve">usk </w:t>
            </w:r>
            <w:r w:rsidR="003C1EC6">
              <w:rPr>
                <w:rFonts w:ascii="Arial" w:hAnsi="Arial" w:cs="Arial"/>
                <w:sz w:val="24"/>
                <w:szCs w:val="24"/>
              </w:rPr>
              <w:t>T</w:t>
            </w:r>
            <w:r w:rsidRPr="0044481D">
              <w:rPr>
                <w:rFonts w:ascii="Arial" w:hAnsi="Arial" w:cs="Arial"/>
                <w:sz w:val="24"/>
                <w:szCs w:val="24"/>
              </w:rPr>
              <w:t xml:space="preserve">histle, </w:t>
            </w:r>
            <w:r w:rsidR="003C1EC6">
              <w:rPr>
                <w:rFonts w:ascii="Arial" w:hAnsi="Arial" w:cs="Arial"/>
                <w:sz w:val="24"/>
                <w:szCs w:val="24"/>
              </w:rPr>
              <w:t>R</w:t>
            </w:r>
            <w:r w:rsidRPr="0044481D">
              <w:rPr>
                <w:rFonts w:ascii="Arial" w:hAnsi="Arial" w:cs="Arial"/>
                <w:sz w:val="24"/>
                <w:szCs w:val="24"/>
              </w:rPr>
              <w:t xml:space="preserve">ibbed </w:t>
            </w:r>
            <w:proofErr w:type="spellStart"/>
            <w:r w:rsidR="003C1EC6">
              <w:rPr>
                <w:rFonts w:ascii="Arial" w:hAnsi="Arial" w:cs="Arial"/>
                <w:sz w:val="24"/>
                <w:szCs w:val="24"/>
              </w:rPr>
              <w:t>M</w:t>
            </w:r>
            <w:r w:rsidRPr="0044481D">
              <w:rPr>
                <w:rFonts w:ascii="Arial" w:hAnsi="Arial" w:cs="Arial"/>
                <w:sz w:val="24"/>
                <w:szCs w:val="24"/>
              </w:rPr>
              <w:t>elilot</w:t>
            </w:r>
            <w:proofErr w:type="spellEnd"/>
            <w:r w:rsidRPr="0044481D">
              <w:rPr>
                <w:rFonts w:ascii="Arial" w:hAnsi="Arial" w:cs="Arial"/>
                <w:sz w:val="24"/>
                <w:szCs w:val="24"/>
              </w:rPr>
              <w:t xml:space="preserve">, </w:t>
            </w:r>
            <w:r w:rsidR="003C1EC6">
              <w:rPr>
                <w:rFonts w:ascii="Arial" w:hAnsi="Arial" w:cs="Arial"/>
                <w:sz w:val="24"/>
                <w:szCs w:val="24"/>
              </w:rPr>
              <w:t>W</w:t>
            </w:r>
            <w:r w:rsidRPr="0044481D">
              <w:rPr>
                <w:rFonts w:ascii="Arial" w:hAnsi="Arial" w:cs="Arial"/>
                <w:sz w:val="24"/>
                <w:szCs w:val="24"/>
              </w:rPr>
              <w:t xml:space="preserve">ild </w:t>
            </w:r>
            <w:r w:rsidR="003C1EC6">
              <w:rPr>
                <w:rFonts w:ascii="Arial" w:hAnsi="Arial" w:cs="Arial"/>
                <w:sz w:val="24"/>
                <w:szCs w:val="24"/>
              </w:rPr>
              <w:t>C</w:t>
            </w:r>
            <w:r w:rsidRPr="0044481D">
              <w:rPr>
                <w:rFonts w:ascii="Arial" w:hAnsi="Arial" w:cs="Arial"/>
                <w:sz w:val="24"/>
                <w:szCs w:val="24"/>
              </w:rPr>
              <w:t xml:space="preserve">arrot, </w:t>
            </w:r>
            <w:r w:rsidR="003C1EC6">
              <w:rPr>
                <w:rFonts w:ascii="Arial" w:hAnsi="Arial" w:cs="Arial"/>
                <w:sz w:val="24"/>
                <w:szCs w:val="24"/>
              </w:rPr>
              <w:t>B</w:t>
            </w:r>
            <w:r w:rsidRPr="0044481D">
              <w:rPr>
                <w:rFonts w:ascii="Arial" w:hAnsi="Arial" w:cs="Arial"/>
                <w:sz w:val="24"/>
                <w:szCs w:val="24"/>
              </w:rPr>
              <w:t xml:space="preserve">lack </w:t>
            </w:r>
            <w:r w:rsidR="003C1EC6">
              <w:rPr>
                <w:rFonts w:ascii="Arial" w:hAnsi="Arial" w:cs="Arial"/>
                <w:sz w:val="24"/>
                <w:szCs w:val="24"/>
              </w:rPr>
              <w:t>K</w:t>
            </w:r>
            <w:r w:rsidRPr="0044481D">
              <w:rPr>
                <w:rFonts w:ascii="Arial" w:hAnsi="Arial" w:cs="Arial"/>
                <w:sz w:val="24"/>
                <w:szCs w:val="24"/>
              </w:rPr>
              <w:t xml:space="preserve">napweed, </w:t>
            </w:r>
            <w:r w:rsidR="003C1EC6">
              <w:rPr>
                <w:rFonts w:ascii="Arial" w:hAnsi="Arial" w:cs="Arial"/>
                <w:sz w:val="24"/>
                <w:szCs w:val="24"/>
              </w:rPr>
              <w:t>G</w:t>
            </w:r>
            <w:r w:rsidRPr="0044481D">
              <w:rPr>
                <w:rFonts w:ascii="Arial" w:hAnsi="Arial" w:cs="Arial"/>
                <w:sz w:val="24"/>
                <w:szCs w:val="24"/>
              </w:rPr>
              <w:t xml:space="preserve">rass-leaved </w:t>
            </w:r>
            <w:proofErr w:type="spellStart"/>
            <w:r w:rsidR="003C1EC6">
              <w:rPr>
                <w:rFonts w:ascii="Arial" w:hAnsi="Arial" w:cs="Arial"/>
                <w:sz w:val="24"/>
                <w:szCs w:val="24"/>
              </w:rPr>
              <w:t>O</w:t>
            </w:r>
            <w:r w:rsidRPr="0044481D">
              <w:rPr>
                <w:rFonts w:ascii="Arial" w:hAnsi="Arial" w:cs="Arial"/>
                <w:sz w:val="24"/>
                <w:szCs w:val="24"/>
              </w:rPr>
              <w:t>rache</w:t>
            </w:r>
            <w:proofErr w:type="spellEnd"/>
            <w:r w:rsidRPr="0044481D">
              <w:rPr>
                <w:rFonts w:ascii="Arial" w:hAnsi="Arial" w:cs="Arial"/>
                <w:sz w:val="24"/>
                <w:szCs w:val="24"/>
              </w:rPr>
              <w:t xml:space="preserve">, </w:t>
            </w:r>
            <w:r w:rsidR="003C1EC6">
              <w:rPr>
                <w:rFonts w:ascii="Arial" w:hAnsi="Arial" w:cs="Arial"/>
                <w:sz w:val="24"/>
                <w:szCs w:val="24"/>
              </w:rPr>
              <w:t>S</w:t>
            </w:r>
            <w:r w:rsidRPr="0044481D">
              <w:rPr>
                <w:rFonts w:ascii="Arial" w:hAnsi="Arial" w:cs="Arial"/>
                <w:sz w:val="24"/>
                <w:szCs w:val="24"/>
              </w:rPr>
              <w:t xml:space="preserve">ea </w:t>
            </w:r>
            <w:r w:rsidR="003C1EC6">
              <w:rPr>
                <w:rFonts w:ascii="Arial" w:hAnsi="Arial" w:cs="Arial"/>
                <w:sz w:val="24"/>
                <w:szCs w:val="24"/>
              </w:rPr>
              <w:t>P</w:t>
            </w:r>
            <w:r w:rsidRPr="0044481D">
              <w:rPr>
                <w:rFonts w:ascii="Arial" w:hAnsi="Arial" w:cs="Arial"/>
                <w:sz w:val="24"/>
                <w:szCs w:val="24"/>
              </w:rPr>
              <w:t xml:space="preserve">urslane, </w:t>
            </w:r>
            <w:r w:rsidR="003C1EC6">
              <w:rPr>
                <w:rFonts w:ascii="Arial" w:hAnsi="Arial" w:cs="Arial"/>
                <w:sz w:val="24"/>
                <w:szCs w:val="24"/>
              </w:rPr>
              <w:t>A</w:t>
            </w:r>
            <w:r w:rsidRPr="0044481D">
              <w:rPr>
                <w:rFonts w:ascii="Arial" w:hAnsi="Arial" w:cs="Arial"/>
                <w:sz w:val="24"/>
                <w:szCs w:val="24"/>
              </w:rPr>
              <w:t xml:space="preserve">nnual </w:t>
            </w:r>
            <w:r w:rsidR="003C1EC6">
              <w:rPr>
                <w:rFonts w:ascii="Arial" w:hAnsi="Arial" w:cs="Arial"/>
                <w:sz w:val="24"/>
                <w:szCs w:val="24"/>
              </w:rPr>
              <w:t>S</w:t>
            </w:r>
            <w:r w:rsidRPr="0044481D">
              <w:rPr>
                <w:rFonts w:ascii="Arial" w:hAnsi="Arial" w:cs="Arial"/>
                <w:sz w:val="24"/>
                <w:szCs w:val="24"/>
              </w:rPr>
              <w:t xml:space="preserve">ea </w:t>
            </w:r>
            <w:proofErr w:type="spellStart"/>
            <w:r w:rsidR="003C1EC6">
              <w:rPr>
                <w:rFonts w:ascii="Arial" w:hAnsi="Arial" w:cs="Arial"/>
                <w:sz w:val="24"/>
                <w:szCs w:val="24"/>
              </w:rPr>
              <w:t>B</w:t>
            </w:r>
            <w:r w:rsidRPr="0044481D">
              <w:rPr>
                <w:rFonts w:ascii="Arial" w:hAnsi="Arial" w:cs="Arial"/>
                <w:sz w:val="24"/>
                <w:szCs w:val="24"/>
              </w:rPr>
              <w:t>lite</w:t>
            </w:r>
            <w:proofErr w:type="spellEnd"/>
            <w:r w:rsidRPr="0044481D">
              <w:rPr>
                <w:rFonts w:ascii="Arial" w:hAnsi="Arial" w:cs="Arial"/>
                <w:sz w:val="24"/>
                <w:szCs w:val="24"/>
              </w:rPr>
              <w:t xml:space="preserve">, </w:t>
            </w:r>
            <w:r w:rsidR="003C1EC6">
              <w:rPr>
                <w:rFonts w:ascii="Arial" w:hAnsi="Arial" w:cs="Arial"/>
                <w:sz w:val="24"/>
                <w:szCs w:val="24"/>
              </w:rPr>
              <w:t>S</w:t>
            </w:r>
            <w:r w:rsidRPr="0044481D">
              <w:rPr>
                <w:rFonts w:ascii="Arial" w:hAnsi="Arial" w:cs="Arial"/>
                <w:sz w:val="24"/>
                <w:szCs w:val="24"/>
              </w:rPr>
              <w:t xml:space="preserve">ea </w:t>
            </w:r>
            <w:r w:rsidR="003C1EC6">
              <w:rPr>
                <w:rFonts w:ascii="Arial" w:hAnsi="Arial" w:cs="Arial"/>
                <w:sz w:val="24"/>
                <w:szCs w:val="24"/>
              </w:rPr>
              <w:t>A</w:t>
            </w:r>
            <w:r w:rsidRPr="0044481D">
              <w:rPr>
                <w:rFonts w:ascii="Arial" w:hAnsi="Arial" w:cs="Arial"/>
                <w:sz w:val="24"/>
                <w:szCs w:val="24"/>
              </w:rPr>
              <w:t xml:space="preserve">ster, </w:t>
            </w:r>
            <w:r w:rsidR="003C1EC6">
              <w:rPr>
                <w:rFonts w:ascii="Arial" w:hAnsi="Arial" w:cs="Arial"/>
                <w:sz w:val="24"/>
                <w:szCs w:val="24"/>
              </w:rPr>
              <w:t>S</w:t>
            </w:r>
            <w:r w:rsidRPr="0044481D">
              <w:rPr>
                <w:rFonts w:ascii="Arial" w:hAnsi="Arial" w:cs="Arial"/>
                <w:sz w:val="24"/>
                <w:szCs w:val="24"/>
              </w:rPr>
              <w:t xml:space="preserve">ea </w:t>
            </w:r>
            <w:r w:rsidR="003C1EC6">
              <w:rPr>
                <w:rFonts w:ascii="Arial" w:hAnsi="Arial" w:cs="Arial"/>
                <w:sz w:val="24"/>
                <w:szCs w:val="24"/>
              </w:rPr>
              <w:t>P</w:t>
            </w:r>
            <w:r w:rsidRPr="0044481D">
              <w:rPr>
                <w:rFonts w:ascii="Arial" w:hAnsi="Arial" w:cs="Arial"/>
                <w:sz w:val="24"/>
                <w:szCs w:val="24"/>
              </w:rPr>
              <w:t xml:space="preserve">lantain, </w:t>
            </w:r>
            <w:r w:rsidR="003C1EC6">
              <w:rPr>
                <w:rFonts w:ascii="Arial" w:hAnsi="Arial" w:cs="Arial"/>
                <w:sz w:val="24"/>
                <w:szCs w:val="24"/>
              </w:rPr>
              <w:t>G</w:t>
            </w:r>
            <w:r w:rsidRPr="0044481D">
              <w:rPr>
                <w:rFonts w:ascii="Arial" w:hAnsi="Arial" w:cs="Arial"/>
                <w:sz w:val="24"/>
                <w:szCs w:val="24"/>
              </w:rPr>
              <w:t xml:space="preserve">reater </w:t>
            </w:r>
            <w:r w:rsidR="003C1EC6">
              <w:rPr>
                <w:rFonts w:ascii="Arial" w:hAnsi="Arial" w:cs="Arial"/>
                <w:sz w:val="24"/>
                <w:szCs w:val="24"/>
              </w:rPr>
              <w:t>S</w:t>
            </w:r>
            <w:r w:rsidRPr="0044481D">
              <w:rPr>
                <w:rFonts w:ascii="Arial" w:hAnsi="Arial" w:cs="Arial"/>
                <w:sz w:val="24"/>
                <w:szCs w:val="24"/>
              </w:rPr>
              <w:t xml:space="preserve">ea </w:t>
            </w:r>
            <w:proofErr w:type="spellStart"/>
            <w:r w:rsidR="003C1EC6">
              <w:rPr>
                <w:rFonts w:ascii="Arial" w:hAnsi="Arial" w:cs="Arial"/>
                <w:sz w:val="24"/>
                <w:szCs w:val="24"/>
              </w:rPr>
              <w:t>S</w:t>
            </w:r>
            <w:r w:rsidRPr="0044481D">
              <w:rPr>
                <w:rFonts w:ascii="Arial" w:hAnsi="Arial" w:cs="Arial"/>
                <w:sz w:val="24"/>
                <w:szCs w:val="24"/>
              </w:rPr>
              <w:t>purrey</w:t>
            </w:r>
            <w:proofErr w:type="spellEnd"/>
            <w:r w:rsidRPr="0044481D">
              <w:rPr>
                <w:rFonts w:ascii="Arial" w:hAnsi="Arial" w:cs="Arial"/>
                <w:sz w:val="24"/>
                <w:szCs w:val="24"/>
              </w:rPr>
              <w:t xml:space="preserve"> . </w:t>
            </w:r>
          </w:p>
          <w:p w14:paraId="6C2125A6" w14:textId="266C3FC0" w:rsidR="00BA4C3E" w:rsidRPr="00CE39B2" w:rsidRDefault="00BA4C3E" w:rsidP="003E215A">
            <w:pPr>
              <w:rPr>
                <w:rFonts w:ascii="Arial" w:hAnsi="Arial" w:cs="Arial"/>
                <w:sz w:val="24"/>
                <w:szCs w:val="24"/>
                <w:highlight w:val="yellow"/>
              </w:rPr>
            </w:pPr>
            <w:r w:rsidRPr="00BE40BD">
              <w:rPr>
                <w:rFonts w:ascii="Arial" w:hAnsi="Arial" w:cs="Arial"/>
                <w:b/>
                <w:sz w:val="24"/>
                <w:szCs w:val="24"/>
              </w:rPr>
              <w:t>Protected Fauna:</w:t>
            </w:r>
            <w:r w:rsidRPr="0044481D">
              <w:rPr>
                <w:rFonts w:ascii="Arial" w:hAnsi="Arial" w:cs="Arial"/>
                <w:sz w:val="24"/>
                <w:szCs w:val="24"/>
              </w:rPr>
              <w:t xml:space="preserve"> Herring </w:t>
            </w:r>
            <w:r w:rsidR="003C1EC6">
              <w:rPr>
                <w:rFonts w:ascii="Arial" w:hAnsi="Arial" w:cs="Arial"/>
                <w:sz w:val="24"/>
                <w:szCs w:val="24"/>
              </w:rPr>
              <w:t>G</w:t>
            </w:r>
            <w:r w:rsidRPr="0044481D">
              <w:rPr>
                <w:rFonts w:ascii="Arial" w:hAnsi="Arial" w:cs="Arial"/>
                <w:sz w:val="24"/>
                <w:szCs w:val="24"/>
              </w:rPr>
              <w:t>ull.</w:t>
            </w:r>
          </w:p>
        </w:tc>
      </w:tr>
      <w:tr w:rsidR="000E393C" w14:paraId="017A7E4C" w14:textId="77777777" w:rsidTr="00237B91">
        <w:trPr>
          <w:trHeight w:val="20"/>
        </w:trPr>
        <w:tc>
          <w:tcPr>
            <w:tcW w:w="2972" w:type="dxa"/>
          </w:tcPr>
          <w:p w14:paraId="2F3F5AB9" w14:textId="77777777" w:rsidR="000E393C" w:rsidRPr="00BE40BD" w:rsidRDefault="0082553C" w:rsidP="003E215A">
            <w:pPr>
              <w:rPr>
                <w:rFonts w:ascii="Arial" w:hAnsi="Arial" w:cs="Arial"/>
                <w:b/>
                <w:sz w:val="24"/>
                <w:szCs w:val="24"/>
              </w:rPr>
            </w:pPr>
            <w:r w:rsidRPr="00BE40BD">
              <w:rPr>
                <w:rFonts w:ascii="Arial" w:hAnsi="Arial" w:cs="Arial"/>
                <w:b/>
                <w:sz w:val="24"/>
                <w:szCs w:val="24"/>
              </w:rPr>
              <w:t>St Margaret's Churchyard</w:t>
            </w:r>
          </w:p>
        </w:tc>
        <w:tc>
          <w:tcPr>
            <w:tcW w:w="6044" w:type="dxa"/>
          </w:tcPr>
          <w:p w14:paraId="2C883C35" w14:textId="4A75C38C" w:rsidR="000E393C" w:rsidRDefault="0082553C" w:rsidP="003E215A">
            <w:pPr>
              <w:rPr>
                <w:rFonts w:ascii="Arial" w:hAnsi="Arial" w:cs="Arial"/>
                <w:sz w:val="24"/>
                <w:szCs w:val="24"/>
              </w:rPr>
            </w:pPr>
            <w:r w:rsidRPr="00BE40BD">
              <w:rPr>
                <w:rFonts w:ascii="Arial" w:hAnsi="Arial" w:cs="Arial"/>
                <w:b/>
                <w:sz w:val="24"/>
                <w:szCs w:val="24"/>
              </w:rPr>
              <w:t>Habitats:</w:t>
            </w:r>
            <w:r w:rsidRPr="0044481D">
              <w:rPr>
                <w:rFonts w:ascii="Arial" w:hAnsi="Arial" w:cs="Arial"/>
                <w:sz w:val="24"/>
                <w:szCs w:val="24"/>
              </w:rPr>
              <w:t xml:space="preserve"> Species rich grassland, boundary hedges. </w:t>
            </w:r>
            <w:r w:rsidRPr="00BE40BD">
              <w:rPr>
                <w:rFonts w:ascii="Arial" w:hAnsi="Arial" w:cs="Arial"/>
                <w:b/>
                <w:sz w:val="24"/>
                <w:szCs w:val="24"/>
              </w:rPr>
              <w:t>Flora:</w:t>
            </w:r>
            <w:r w:rsidRPr="0044481D">
              <w:rPr>
                <w:rFonts w:ascii="Arial" w:hAnsi="Arial" w:cs="Arial"/>
                <w:sz w:val="24"/>
                <w:szCs w:val="24"/>
              </w:rPr>
              <w:t xml:space="preserve"> Yew, </w:t>
            </w:r>
            <w:proofErr w:type="spellStart"/>
            <w:r w:rsidR="003C1EC6">
              <w:rPr>
                <w:rFonts w:ascii="Arial" w:hAnsi="Arial" w:cs="Arial"/>
                <w:sz w:val="24"/>
                <w:szCs w:val="24"/>
              </w:rPr>
              <w:t>W</w:t>
            </w:r>
            <w:r w:rsidRPr="0044481D">
              <w:rPr>
                <w:rFonts w:ascii="Arial" w:hAnsi="Arial" w:cs="Arial"/>
                <w:sz w:val="24"/>
                <w:szCs w:val="24"/>
              </w:rPr>
              <w:t>ych</w:t>
            </w:r>
            <w:proofErr w:type="spellEnd"/>
            <w:r w:rsidRPr="0044481D">
              <w:rPr>
                <w:rFonts w:ascii="Arial" w:hAnsi="Arial" w:cs="Arial"/>
                <w:sz w:val="24"/>
                <w:szCs w:val="24"/>
              </w:rPr>
              <w:t xml:space="preserve"> </w:t>
            </w:r>
            <w:r w:rsidR="003C1EC6">
              <w:rPr>
                <w:rFonts w:ascii="Arial" w:hAnsi="Arial" w:cs="Arial"/>
                <w:sz w:val="24"/>
                <w:szCs w:val="24"/>
              </w:rPr>
              <w:t>E</w:t>
            </w:r>
            <w:r w:rsidRPr="0044481D">
              <w:rPr>
                <w:rFonts w:ascii="Arial" w:hAnsi="Arial" w:cs="Arial"/>
                <w:sz w:val="24"/>
                <w:szCs w:val="24"/>
              </w:rPr>
              <w:t xml:space="preserve">lm, </w:t>
            </w:r>
            <w:r w:rsidR="003C1EC6">
              <w:rPr>
                <w:rFonts w:ascii="Arial" w:hAnsi="Arial" w:cs="Arial"/>
                <w:sz w:val="24"/>
                <w:szCs w:val="24"/>
              </w:rPr>
              <w:t>H</w:t>
            </w:r>
            <w:r w:rsidRPr="0044481D">
              <w:rPr>
                <w:rFonts w:ascii="Arial" w:hAnsi="Arial" w:cs="Arial"/>
                <w:sz w:val="24"/>
                <w:szCs w:val="24"/>
              </w:rPr>
              <w:t xml:space="preserve">olly, </w:t>
            </w:r>
            <w:r w:rsidR="003C1EC6">
              <w:rPr>
                <w:rFonts w:ascii="Arial" w:hAnsi="Arial" w:cs="Arial"/>
                <w:sz w:val="24"/>
                <w:szCs w:val="24"/>
              </w:rPr>
              <w:t>H</w:t>
            </w:r>
            <w:r w:rsidRPr="0044481D">
              <w:rPr>
                <w:rFonts w:ascii="Arial" w:hAnsi="Arial" w:cs="Arial"/>
                <w:sz w:val="24"/>
                <w:szCs w:val="24"/>
              </w:rPr>
              <w:t xml:space="preserve">olm </w:t>
            </w:r>
            <w:r w:rsidR="003C1EC6">
              <w:rPr>
                <w:rFonts w:ascii="Arial" w:hAnsi="Arial" w:cs="Arial"/>
                <w:sz w:val="24"/>
                <w:szCs w:val="24"/>
              </w:rPr>
              <w:t>O</w:t>
            </w:r>
            <w:r w:rsidRPr="0044481D">
              <w:rPr>
                <w:rFonts w:ascii="Arial" w:hAnsi="Arial" w:cs="Arial"/>
                <w:sz w:val="24"/>
                <w:szCs w:val="24"/>
              </w:rPr>
              <w:t xml:space="preserve">ak, </w:t>
            </w:r>
            <w:r w:rsidR="003C1EC6">
              <w:rPr>
                <w:rFonts w:ascii="Arial" w:hAnsi="Arial" w:cs="Arial"/>
                <w:sz w:val="24"/>
                <w:szCs w:val="24"/>
              </w:rPr>
              <w:t>D</w:t>
            </w:r>
            <w:r w:rsidRPr="0044481D">
              <w:rPr>
                <w:rFonts w:ascii="Arial" w:hAnsi="Arial" w:cs="Arial"/>
                <w:sz w:val="24"/>
                <w:szCs w:val="24"/>
              </w:rPr>
              <w:t xml:space="preserve">og </w:t>
            </w:r>
            <w:r w:rsidR="003C1EC6">
              <w:rPr>
                <w:rFonts w:ascii="Arial" w:hAnsi="Arial" w:cs="Arial"/>
                <w:sz w:val="24"/>
                <w:szCs w:val="24"/>
              </w:rPr>
              <w:t>V</w:t>
            </w:r>
            <w:r w:rsidRPr="0044481D">
              <w:rPr>
                <w:rFonts w:ascii="Arial" w:hAnsi="Arial" w:cs="Arial"/>
                <w:sz w:val="24"/>
                <w:szCs w:val="24"/>
              </w:rPr>
              <w:t xml:space="preserve">iolets, </w:t>
            </w:r>
            <w:r w:rsidR="003C1EC6">
              <w:rPr>
                <w:rFonts w:ascii="Arial" w:hAnsi="Arial" w:cs="Arial"/>
                <w:sz w:val="24"/>
                <w:szCs w:val="24"/>
              </w:rPr>
              <w:t>B</w:t>
            </w:r>
            <w:r w:rsidRPr="0044481D">
              <w:rPr>
                <w:rFonts w:ascii="Arial" w:hAnsi="Arial" w:cs="Arial"/>
                <w:sz w:val="24"/>
                <w:szCs w:val="24"/>
              </w:rPr>
              <w:t xml:space="preserve">luebells, </w:t>
            </w:r>
            <w:r w:rsidR="003C1EC6">
              <w:rPr>
                <w:rFonts w:ascii="Arial" w:hAnsi="Arial" w:cs="Arial"/>
                <w:sz w:val="24"/>
                <w:szCs w:val="24"/>
              </w:rPr>
              <w:t>C</w:t>
            </w:r>
            <w:r w:rsidRPr="0044481D">
              <w:rPr>
                <w:rFonts w:ascii="Arial" w:hAnsi="Arial" w:cs="Arial"/>
                <w:sz w:val="24"/>
                <w:szCs w:val="24"/>
              </w:rPr>
              <w:t xml:space="preserve">orn </w:t>
            </w:r>
            <w:r w:rsidR="003C1EC6">
              <w:rPr>
                <w:rFonts w:ascii="Arial" w:hAnsi="Arial" w:cs="Arial"/>
                <w:sz w:val="24"/>
                <w:szCs w:val="24"/>
              </w:rPr>
              <w:t>S</w:t>
            </w:r>
            <w:r w:rsidRPr="0044481D">
              <w:rPr>
                <w:rFonts w:ascii="Arial" w:hAnsi="Arial" w:cs="Arial"/>
                <w:sz w:val="24"/>
                <w:szCs w:val="24"/>
              </w:rPr>
              <w:t xml:space="preserve">alad, </w:t>
            </w:r>
            <w:r w:rsidR="003C1EC6">
              <w:rPr>
                <w:rFonts w:ascii="Arial" w:hAnsi="Arial" w:cs="Arial"/>
                <w:sz w:val="24"/>
                <w:szCs w:val="24"/>
              </w:rPr>
              <w:t>O</w:t>
            </w:r>
            <w:r w:rsidRPr="0044481D">
              <w:rPr>
                <w:rFonts w:ascii="Arial" w:hAnsi="Arial" w:cs="Arial"/>
                <w:sz w:val="24"/>
                <w:szCs w:val="24"/>
              </w:rPr>
              <w:t>x</w:t>
            </w:r>
            <w:r w:rsidR="003C1EC6">
              <w:rPr>
                <w:rFonts w:ascii="Arial" w:hAnsi="Arial" w:cs="Arial"/>
                <w:sz w:val="24"/>
                <w:szCs w:val="24"/>
              </w:rPr>
              <w:t>-</w:t>
            </w:r>
            <w:r w:rsidRPr="0044481D">
              <w:rPr>
                <w:rFonts w:ascii="Arial" w:hAnsi="Arial" w:cs="Arial"/>
                <w:sz w:val="24"/>
                <w:szCs w:val="24"/>
              </w:rPr>
              <w:t xml:space="preserve">eye </w:t>
            </w:r>
            <w:r w:rsidR="003C1EC6">
              <w:rPr>
                <w:rFonts w:ascii="Arial" w:hAnsi="Arial" w:cs="Arial"/>
                <w:sz w:val="24"/>
                <w:szCs w:val="24"/>
              </w:rPr>
              <w:t>D</w:t>
            </w:r>
            <w:r w:rsidRPr="0044481D">
              <w:rPr>
                <w:rFonts w:ascii="Arial" w:hAnsi="Arial" w:cs="Arial"/>
                <w:sz w:val="24"/>
                <w:szCs w:val="24"/>
              </w:rPr>
              <w:t>aisies.</w:t>
            </w:r>
          </w:p>
        </w:tc>
      </w:tr>
      <w:tr w:rsidR="00CE39B2" w14:paraId="58FC3D76" w14:textId="77777777" w:rsidTr="00201F1F">
        <w:trPr>
          <w:trHeight w:val="20"/>
        </w:trPr>
        <w:tc>
          <w:tcPr>
            <w:tcW w:w="9016" w:type="dxa"/>
            <w:gridSpan w:val="2"/>
            <w:shd w:val="clear" w:color="auto" w:fill="A8D08D" w:themeFill="accent6" w:themeFillTint="99"/>
          </w:tcPr>
          <w:p w14:paraId="46F5A65E" w14:textId="77777777" w:rsidR="00CE39B2" w:rsidRPr="00CE39B2" w:rsidRDefault="00CE39B2" w:rsidP="003E215A">
            <w:pPr>
              <w:rPr>
                <w:rFonts w:ascii="Arial" w:hAnsi="Arial" w:cs="Arial"/>
                <w:b/>
                <w:sz w:val="24"/>
                <w:szCs w:val="24"/>
              </w:rPr>
            </w:pPr>
            <w:r w:rsidRPr="00CE39B2">
              <w:rPr>
                <w:rFonts w:ascii="Arial" w:hAnsi="Arial" w:cs="Arial"/>
                <w:b/>
                <w:sz w:val="24"/>
                <w:szCs w:val="24"/>
              </w:rPr>
              <w:t>Local Nature Reserve</w:t>
            </w:r>
          </w:p>
        </w:tc>
      </w:tr>
      <w:tr w:rsidR="000E393C" w14:paraId="7FF8E81E" w14:textId="77777777" w:rsidTr="00237B91">
        <w:trPr>
          <w:trHeight w:val="20"/>
        </w:trPr>
        <w:tc>
          <w:tcPr>
            <w:tcW w:w="2972" w:type="dxa"/>
          </w:tcPr>
          <w:p w14:paraId="5FCEC57C" w14:textId="77777777" w:rsidR="000E393C" w:rsidRPr="00BE40BD" w:rsidRDefault="00CE39B2" w:rsidP="003E215A">
            <w:pPr>
              <w:rPr>
                <w:rFonts w:ascii="Arial" w:hAnsi="Arial" w:cs="Arial"/>
                <w:b/>
                <w:sz w:val="24"/>
                <w:szCs w:val="24"/>
              </w:rPr>
            </w:pPr>
            <w:proofErr w:type="spellStart"/>
            <w:r w:rsidRPr="00BE40BD">
              <w:rPr>
                <w:rFonts w:ascii="Arial" w:hAnsi="Arial" w:cs="Arial"/>
                <w:b/>
                <w:sz w:val="24"/>
                <w:szCs w:val="24"/>
              </w:rPr>
              <w:t>Leathes</w:t>
            </w:r>
            <w:proofErr w:type="spellEnd"/>
            <w:r w:rsidRPr="00BE40BD">
              <w:rPr>
                <w:rFonts w:ascii="Arial" w:hAnsi="Arial" w:cs="Arial"/>
                <w:b/>
                <w:sz w:val="24"/>
                <w:szCs w:val="24"/>
              </w:rPr>
              <w:t xml:space="preserve"> Ham</w:t>
            </w:r>
          </w:p>
        </w:tc>
        <w:tc>
          <w:tcPr>
            <w:tcW w:w="6044" w:type="dxa"/>
          </w:tcPr>
          <w:p w14:paraId="50295B87" w14:textId="77777777" w:rsidR="00BE40BD" w:rsidRDefault="00CE39B2" w:rsidP="003E215A">
            <w:pPr>
              <w:rPr>
                <w:rFonts w:ascii="Arial" w:hAnsi="Arial" w:cs="Arial"/>
                <w:sz w:val="24"/>
                <w:szCs w:val="24"/>
              </w:rPr>
            </w:pPr>
            <w:r w:rsidRPr="00BE40BD">
              <w:rPr>
                <w:rFonts w:ascii="Arial" w:hAnsi="Arial" w:cs="Arial"/>
                <w:b/>
                <w:sz w:val="24"/>
                <w:szCs w:val="24"/>
              </w:rPr>
              <w:t>Protected habitat:</w:t>
            </w:r>
            <w:r w:rsidRPr="0044481D">
              <w:rPr>
                <w:rFonts w:ascii="Arial" w:hAnsi="Arial" w:cs="Arial"/>
                <w:sz w:val="24"/>
                <w:szCs w:val="24"/>
              </w:rPr>
              <w:t xml:space="preserve"> Eutrophic standing waters. </w:t>
            </w:r>
          </w:p>
          <w:p w14:paraId="06193F35" w14:textId="0B1C1A4B" w:rsidR="00BE40BD" w:rsidRDefault="00CE39B2" w:rsidP="003E215A">
            <w:pPr>
              <w:rPr>
                <w:rFonts w:ascii="Arial" w:hAnsi="Arial" w:cs="Arial"/>
                <w:sz w:val="24"/>
                <w:szCs w:val="24"/>
              </w:rPr>
            </w:pPr>
            <w:r w:rsidRPr="00BE40BD">
              <w:rPr>
                <w:rFonts w:ascii="Arial" w:hAnsi="Arial" w:cs="Arial"/>
                <w:b/>
                <w:sz w:val="24"/>
                <w:szCs w:val="24"/>
              </w:rPr>
              <w:t>Flora:</w:t>
            </w:r>
            <w:r w:rsidRPr="0044481D">
              <w:rPr>
                <w:rFonts w:ascii="Arial" w:hAnsi="Arial" w:cs="Arial"/>
                <w:sz w:val="24"/>
                <w:szCs w:val="24"/>
              </w:rPr>
              <w:t xml:space="preserve"> Sallow, </w:t>
            </w:r>
            <w:proofErr w:type="spellStart"/>
            <w:r w:rsidR="003C1EC6">
              <w:rPr>
                <w:rFonts w:ascii="Arial" w:hAnsi="Arial" w:cs="Arial"/>
                <w:sz w:val="24"/>
                <w:szCs w:val="24"/>
              </w:rPr>
              <w:t>G</w:t>
            </w:r>
            <w:r w:rsidRPr="0044481D">
              <w:rPr>
                <w:rFonts w:ascii="Arial" w:hAnsi="Arial" w:cs="Arial"/>
                <w:sz w:val="24"/>
                <w:szCs w:val="24"/>
              </w:rPr>
              <w:t>yspywort</w:t>
            </w:r>
            <w:proofErr w:type="spellEnd"/>
            <w:r w:rsidRPr="0044481D">
              <w:rPr>
                <w:rFonts w:ascii="Arial" w:hAnsi="Arial" w:cs="Arial"/>
                <w:sz w:val="24"/>
                <w:szCs w:val="24"/>
              </w:rPr>
              <w:t xml:space="preserve">, </w:t>
            </w:r>
            <w:r w:rsidR="003C1EC6">
              <w:rPr>
                <w:rFonts w:ascii="Arial" w:hAnsi="Arial" w:cs="Arial"/>
                <w:sz w:val="24"/>
                <w:szCs w:val="24"/>
              </w:rPr>
              <w:t>Y</w:t>
            </w:r>
            <w:r w:rsidRPr="0044481D">
              <w:rPr>
                <w:rFonts w:ascii="Arial" w:hAnsi="Arial" w:cs="Arial"/>
                <w:sz w:val="24"/>
                <w:szCs w:val="24"/>
              </w:rPr>
              <w:t xml:space="preserve">ellow </w:t>
            </w:r>
            <w:r w:rsidR="003C1EC6">
              <w:rPr>
                <w:rFonts w:ascii="Arial" w:hAnsi="Arial" w:cs="Arial"/>
                <w:sz w:val="24"/>
                <w:szCs w:val="24"/>
              </w:rPr>
              <w:t>F</w:t>
            </w:r>
            <w:r w:rsidRPr="0044481D">
              <w:rPr>
                <w:rFonts w:ascii="Arial" w:hAnsi="Arial" w:cs="Arial"/>
                <w:sz w:val="24"/>
                <w:szCs w:val="24"/>
              </w:rPr>
              <w:t xml:space="preserve">lag, </w:t>
            </w:r>
            <w:r w:rsidR="003C1EC6">
              <w:rPr>
                <w:rFonts w:ascii="Arial" w:hAnsi="Arial" w:cs="Arial"/>
                <w:sz w:val="24"/>
                <w:szCs w:val="24"/>
              </w:rPr>
              <w:t>C</w:t>
            </w:r>
            <w:r w:rsidRPr="0044481D">
              <w:rPr>
                <w:rFonts w:ascii="Arial" w:hAnsi="Arial" w:cs="Arial"/>
                <w:sz w:val="24"/>
                <w:szCs w:val="24"/>
              </w:rPr>
              <w:t xml:space="preserve">ommon </w:t>
            </w:r>
            <w:r w:rsidR="003C1EC6">
              <w:rPr>
                <w:rFonts w:ascii="Arial" w:hAnsi="Arial" w:cs="Arial"/>
                <w:sz w:val="24"/>
                <w:szCs w:val="24"/>
              </w:rPr>
              <w:t>D</w:t>
            </w:r>
            <w:r w:rsidRPr="0044481D">
              <w:rPr>
                <w:rFonts w:ascii="Arial" w:hAnsi="Arial" w:cs="Arial"/>
                <w:sz w:val="24"/>
                <w:szCs w:val="24"/>
              </w:rPr>
              <w:t xml:space="preserve">uckweed, </w:t>
            </w:r>
            <w:r w:rsidR="003C1EC6">
              <w:rPr>
                <w:rFonts w:ascii="Arial" w:hAnsi="Arial" w:cs="Arial"/>
                <w:sz w:val="24"/>
                <w:szCs w:val="24"/>
              </w:rPr>
              <w:t>W</w:t>
            </w:r>
            <w:r w:rsidRPr="0044481D">
              <w:rPr>
                <w:rFonts w:ascii="Arial" w:hAnsi="Arial" w:cs="Arial"/>
                <w:sz w:val="24"/>
                <w:szCs w:val="24"/>
              </w:rPr>
              <w:t xml:space="preserve">ater </w:t>
            </w:r>
            <w:r w:rsidR="003C1EC6">
              <w:rPr>
                <w:rFonts w:ascii="Arial" w:hAnsi="Arial" w:cs="Arial"/>
                <w:sz w:val="24"/>
                <w:szCs w:val="24"/>
              </w:rPr>
              <w:t>M</w:t>
            </w:r>
            <w:r w:rsidRPr="0044481D">
              <w:rPr>
                <w:rFonts w:ascii="Arial" w:hAnsi="Arial" w:cs="Arial"/>
                <w:sz w:val="24"/>
                <w:szCs w:val="24"/>
              </w:rPr>
              <w:t xml:space="preserve">int, </w:t>
            </w:r>
            <w:r w:rsidR="003C1EC6">
              <w:rPr>
                <w:rFonts w:ascii="Arial" w:hAnsi="Arial" w:cs="Arial"/>
                <w:sz w:val="24"/>
                <w:szCs w:val="24"/>
              </w:rPr>
              <w:t>H</w:t>
            </w:r>
            <w:r w:rsidRPr="0044481D">
              <w:rPr>
                <w:rFonts w:ascii="Arial" w:hAnsi="Arial" w:cs="Arial"/>
                <w:sz w:val="24"/>
                <w:szCs w:val="24"/>
              </w:rPr>
              <w:t xml:space="preserve">airy </w:t>
            </w:r>
            <w:r w:rsidR="003C1EC6">
              <w:rPr>
                <w:rFonts w:ascii="Arial" w:hAnsi="Arial" w:cs="Arial"/>
                <w:sz w:val="24"/>
                <w:szCs w:val="24"/>
              </w:rPr>
              <w:t>W</w:t>
            </w:r>
            <w:r w:rsidRPr="0044481D">
              <w:rPr>
                <w:rFonts w:ascii="Arial" w:hAnsi="Arial" w:cs="Arial"/>
                <w:sz w:val="24"/>
                <w:szCs w:val="24"/>
              </w:rPr>
              <w:t xml:space="preserve">illow </w:t>
            </w:r>
            <w:r w:rsidR="003C1EC6">
              <w:rPr>
                <w:rFonts w:ascii="Arial" w:hAnsi="Arial" w:cs="Arial"/>
                <w:sz w:val="24"/>
                <w:szCs w:val="24"/>
              </w:rPr>
              <w:t>H</w:t>
            </w:r>
            <w:r w:rsidRPr="0044481D">
              <w:rPr>
                <w:rFonts w:ascii="Arial" w:hAnsi="Arial" w:cs="Arial"/>
                <w:sz w:val="24"/>
                <w:szCs w:val="24"/>
              </w:rPr>
              <w:t xml:space="preserve">erb, </w:t>
            </w:r>
            <w:r w:rsidR="003C1EC6">
              <w:rPr>
                <w:rFonts w:ascii="Arial" w:hAnsi="Arial" w:cs="Arial"/>
                <w:sz w:val="24"/>
                <w:szCs w:val="24"/>
              </w:rPr>
              <w:t>S</w:t>
            </w:r>
            <w:r w:rsidRPr="0044481D">
              <w:rPr>
                <w:rFonts w:ascii="Arial" w:hAnsi="Arial" w:cs="Arial"/>
                <w:sz w:val="24"/>
                <w:szCs w:val="24"/>
              </w:rPr>
              <w:t xml:space="preserve">quare </w:t>
            </w:r>
            <w:r w:rsidR="003C1EC6">
              <w:rPr>
                <w:rFonts w:ascii="Arial" w:hAnsi="Arial" w:cs="Arial"/>
                <w:sz w:val="24"/>
                <w:szCs w:val="24"/>
              </w:rPr>
              <w:t>S</w:t>
            </w:r>
            <w:r w:rsidRPr="0044481D">
              <w:rPr>
                <w:rFonts w:ascii="Arial" w:hAnsi="Arial" w:cs="Arial"/>
                <w:sz w:val="24"/>
                <w:szCs w:val="24"/>
              </w:rPr>
              <w:t xml:space="preserve">temmed </w:t>
            </w:r>
            <w:r w:rsidR="003C1EC6">
              <w:rPr>
                <w:rFonts w:ascii="Arial" w:hAnsi="Arial" w:cs="Arial"/>
                <w:sz w:val="24"/>
                <w:szCs w:val="24"/>
              </w:rPr>
              <w:t>W</w:t>
            </w:r>
            <w:r w:rsidR="00D27F9A" w:rsidRPr="0044481D">
              <w:rPr>
                <w:rFonts w:ascii="Arial" w:hAnsi="Arial" w:cs="Arial"/>
                <w:sz w:val="24"/>
                <w:szCs w:val="24"/>
              </w:rPr>
              <w:t xml:space="preserve">illow </w:t>
            </w:r>
            <w:r w:rsidR="003C1EC6">
              <w:rPr>
                <w:rFonts w:ascii="Arial" w:hAnsi="Arial" w:cs="Arial"/>
                <w:sz w:val="24"/>
                <w:szCs w:val="24"/>
              </w:rPr>
              <w:t>H</w:t>
            </w:r>
            <w:r w:rsidR="00D27F9A" w:rsidRPr="0044481D">
              <w:rPr>
                <w:rFonts w:ascii="Arial" w:hAnsi="Arial" w:cs="Arial"/>
                <w:sz w:val="24"/>
                <w:szCs w:val="24"/>
              </w:rPr>
              <w:t>erb</w:t>
            </w:r>
            <w:r w:rsidRPr="0044481D">
              <w:rPr>
                <w:rFonts w:ascii="Arial" w:hAnsi="Arial" w:cs="Arial"/>
                <w:sz w:val="24"/>
                <w:szCs w:val="24"/>
              </w:rPr>
              <w:t xml:space="preserve">, </w:t>
            </w:r>
            <w:r w:rsidR="003C1EC6">
              <w:rPr>
                <w:rFonts w:ascii="Arial" w:hAnsi="Arial" w:cs="Arial"/>
                <w:sz w:val="24"/>
                <w:szCs w:val="24"/>
              </w:rPr>
              <w:t>C</w:t>
            </w:r>
            <w:r w:rsidRPr="0044481D">
              <w:rPr>
                <w:rFonts w:ascii="Arial" w:hAnsi="Arial" w:cs="Arial"/>
                <w:sz w:val="24"/>
                <w:szCs w:val="24"/>
              </w:rPr>
              <w:t xml:space="preserve">elery </w:t>
            </w:r>
            <w:r w:rsidR="003C1EC6">
              <w:rPr>
                <w:rFonts w:ascii="Arial" w:hAnsi="Arial" w:cs="Arial"/>
                <w:sz w:val="24"/>
                <w:szCs w:val="24"/>
              </w:rPr>
              <w:t>L</w:t>
            </w:r>
            <w:r w:rsidRPr="0044481D">
              <w:rPr>
                <w:rFonts w:ascii="Arial" w:hAnsi="Arial" w:cs="Arial"/>
                <w:sz w:val="24"/>
                <w:szCs w:val="24"/>
              </w:rPr>
              <w:t xml:space="preserve">eaved </w:t>
            </w:r>
            <w:r w:rsidR="003C1EC6">
              <w:rPr>
                <w:rFonts w:ascii="Arial" w:hAnsi="Arial" w:cs="Arial"/>
                <w:sz w:val="24"/>
                <w:szCs w:val="24"/>
              </w:rPr>
              <w:t>B</w:t>
            </w:r>
            <w:r w:rsidRPr="0044481D">
              <w:rPr>
                <w:rFonts w:ascii="Arial" w:hAnsi="Arial" w:cs="Arial"/>
                <w:sz w:val="24"/>
                <w:szCs w:val="24"/>
              </w:rPr>
              <w:t xml:space="preserve">uttercup, </w:t>
            </w:r>
            <w:r w:rsidR="003C1EC6">
              <w:rPr>
                <w:rFonts w:ascii="Arial" w:hAnsi="Arial" w:cs="Arial"/>
                <w:sz w:val="24"/>
                <w:szCs w:val="24"/>
              </w:rPr>
              <w:t>I</w:t>
            </w:r>
            <w:r w:rsidRPr="0044481D">
              <w:rPr>
                <w:rFonts w:ascii="Arial" w:hAnsi="Arial" w:cs="Arial"/>
                <w:sz w:val="24"/>
                <w:szCs w:val="24"/>
              </w:rPr>
              <w:t xml:space="preserve">ntermediate </w:t>
            </w:r>
            <w:r w:rsidR="003C1EC6">
              <w:rPr>
                <w:rFonts w:ascii="Arial" w:hAnsi="Arial" w:cs="Arial"/>
                <w:sz w:val="24"/>
                <w:szCs w:val="24"/>
              </w:rPr>
              <w:t>W</w:t>
            </w:r>
            <w:r w:rsidRPr="0044481D">
              <w:rPr>
                <w:rFonts w:ascii="Arial" w:hAnsi="Arial" w:cs="Arial"/>
                <w:sz w:val="24"/>
                <w:szCs w:val="24"/>
              </w:rPr>
              <w:t xml:space="preserve">ater </w:t>
            </w:r>
            <w:r w:rsidR="003C1EC6">
              <w:rPr>
                <w:rFonts w:ascii="Arial" w:hAnsi="Arial" w:cs="Arial"/>
                <w:sz w:val="24"/>
                <w:szCs w:val="24"/>
              </w:rPr>
              <w:t>S</w:t>
            </w:r>
            <w:r w:rsidRPr="0044481D">
              <w:rPr>
                <w:rFonts w:ascii="Arial" w:hAnsi="Arial" w:cs="Arial"/>
                <w:sz w:val="24"/>
                <w:szCs w:val="24"/>
              </w:rPr>
              <w:t xml:space="preserve">tarwort, </w:t>
            </w:r>
            <w:r w:rsidR="003C1EC6">
              <w:rPr>
                <w:rFonts w:ascii="Arial" w:hAnsi="Arial" w:cs="Arial"/>
                <w:sz w:val="24"/>
                <w:szCs w:val="24"/>
              </w:rPr>
              <w:t>F</w:t>
            </w:r>
            <w:r w:rsidRPr="0044481D">
              <w:rPr>
                <w:rFonts w:ascii="Arial" w:hAnsi="Arial" w:cs="Arial"/>
                <w:sz w:val="24"/>
                <w:szCs w:val="24"/>
              </w:rPr>
              <w:t xml:space="preserve">igwort, </w:t>
            </w:r>
            <w:r w:rsidR="003C1EC6">
              <w:rPr>
                <w:rFonts w:ascii="Arial" w:hAnsi="Arial" w:cs="Arial"/>
                <w:sz w:val="24"/>
                <w:szCs w:val="24"/>
              </w:rPr>
              <w:t>S</w:t>
            </w:r>
            <w:r w:rsidRPr="0044481D">
              <w:rPr>
                <w:rFonts w:ascii="Arial" w:hAnsi="Arial" w:cs="Arial"/>
                <w:sz w:val="24"/>
                <w:szCs w:val="24"/>
              </w:rPr>
              <w:t xml:space="preserve">oft </w:t>
            </w:r>
            <w:r w:rsidR="003C1EC6">
              <w:rPr>
                <w:rFonts w:ascii="Arial" w:hAnsi="Arial" w:cs="Arial"/>
                <w:sz w:val="24"/>
                <w:szCs w:val="24"/>
              </w:rPr>
              <w:t>R</w:t>
            </w:r>
            <w:r w:rsidRPr="0044481D">
              <w:rPr>
                <w:rFonts w:ascii="Arial" w:hAnsi="Arial" w:cs="Arial"/>
                <w:sz w:val="24"/>
                <w:szCs w:val="24"/>
              </w:rPr>
              <w:t xml:space="preserve">ush, </w:t>
            </w:r>
            <w:r w:rsidR="003C1EC6">
              <w:rPr>
                <w:rFonts w:ascii="Arial" w:hAnsi="Arial" w:cs="Arial"/>
                <w:sz w:val="24"/>
                <w:szCs w:val="24"/>
              </w:rPr>
              <w:t>J</w:t>
            </w:r>
            <w:r w:rsidRPr="0044481D">
              <w:rPr>
                <w:rFonts w:ascii="Arial" w:hAnsi="Arial" w:cs="Arial"/>
                <w:sz w:val="24"/>
                <w:szCs w:val="24"/>
              </w:rPr>
              <w:t xml:space="preserve">ointed </w:t>
            </w:r>
            <w:r w:rsidR="003C1EC6">
              <w:rPr>
                <w:rFonts w:ascii="Arial" w:hAnsi="Arial" w:cs="Arial"/>
                <w:sz w:val="24"/>
                <w:szCs w:val="24"/>
              </w:rPr>
              <w:t>R</w:t>
            </w:r>
            <w:r w:rsidRPr="0044481D">
              <w:rPr>
                <w:rFonts w:ascii="Arial" w:hAnsi="Arial" w:cs="Arial"/>
                <w:sz w:val="24"/>
                <w:szCs w:val="24"/>
              </w:rPr>
              <w:t xml:space="preserve">ush, </w:t>
            </w:r>
            <w:r w:rsidR="003C1EC6">
              <w:rPr>
                <w:rFonts w:ascii="Arial" w:hAnsi="Arial" w:cs="Arial"/>
                <w:sz w:val="24"/>
                <w:szCs w:val="24"/>
              </w:rPr>
              <w:t>B</w:t>
            </w:r>
            <w:r w:rsidRPr="0044481D">
              <w:rPr>
                <w:rFonts w:ascii="Arial" w:hAnsi="Arial" w:cs="Arial"/>
                <w:sz w:val="24"/>
                <w:szCs w:val="24"/>
              </w:rPr>
              <w:t xml:space="preserve">rooklime, </w:t>
            </w:r>
            <w:r w:rsidR="003C1EC6">
              <w:rPr>
                <w:rFonts w:ascii="Arial" w:hAnsi="Arial" w:cs="Arial"/>
                <w:sz w:val="24"/>
                <w:szCs w:val="24"/>
              </w:rPr>
              <w:t>C</w:t>
            </w:r>
            <w:r w:rsidRPr="0044481D">
              <w:rPr>
                <w:rFonts w:ascii="Arial" w:hAnsi="Arial" w:cs="Arial"/>
                <w:sz w:val="24"/>
                <w:szCs w:val="24"/>
              </w:rPr>
              <w:t xml:space="preserve">oltsfoot, </w:t>
            </w:r>
            <w:proofErr w:type="spellStart"/>
            <w:r w:rsidR="003C1EC6">
              <w:rPr>
                <w:rFonts w:ascii="Arial" w:hAnsi="Arial" w:cs="Arial"/>
                <w:sz w:val="24"/>
                <w:szCs w:val="24"/>
              </w:rPr>
              <w:t>B</w:t>
            </w:r>
            <w:r w:rsidRPr="0044481D">
              <w:rPr>
                <w:rFonts w:ascii="Arial" w:hAnsi="Arial" w:cs="Arial"/>
                <w:sz w:val="24"/>
                <w:szCs w:val="24"/>
              </w:rPr>
              <w:t>rookweed</w:t>
            </w:r>
            <w:proofErr w:type="spellEnd"/>
            <w:r w:rsidRPr="0044481D">
              <w:rPr>
                <w:rFonts w:ascii="Arial" w:hAnsi="Arial" w:cs="Arial"/>
                <w:sz w:val="24"/>
                <w:szCs w:val="24"/>
              </w:rPr>
              <w:t xml:space="preserve">, </w:t>
            </w:r>
            <w:r w:rsidR="003C1EC6">
              <w:rPr>
                <w:rFonts w:ascii="Arial" w:hAnsi="Arial" w:cs="Arial"/>
                <w:sz w:val="24"/>
                <w:szCs w:val="24"/>
              </w:rPr>
              <w:t>E</w:t>
            </w:r>
            <w:r w:rsidRPr="0044481D">
              <w:rPr>
                <w:rFonts w:ascii="Arial" w:hAnsi="Arial" w:cs="Arial"/>
                <w:sz w:val="24"/>
                <w:szCs w:val="24"/>
              </w:rPr>
              <w:t xml:space="preserve">lm, </w:t>
            </w:r>
            <w:r w:rsidR="003C1EC6">
              <w:rPr>
                <w:rFonts w:ascii="Arial" w:hAnsi="Arial" w:cs="Arial"/>
                <w:sz w:val="24"/>
                <w:szCs w:val="24"/>
              </w:rPr>
              <w:t>H</w:t>
            </w:r>
            <w:r w:rsidRPr="0044481D">
              <w:rPr>
                <w:rFonts w:ascii="Arial" w:hAnsi="Arial" w:cs="Arial"/>
                <w:sz w:val="24"/>
                <w:szCs w:val="24"/>
              </w:rPr>
              <w:t xml:space="preserve">azel, </w:t>
            </w:r>
            <w:r w:rsidR="003C1EC6">
              <w:rPr>
                <w:rFonts w:ascii="Arial" w:hAnsi="Arial" w:cs="Arial"/>
                <w:sz w:val="24"/>
                <w:szCs w:val="24"/>
              </w:rPr>
              <w:t>O</w:t>
            </w:r>
            <w:r w:rsidRPr="0044481D">
              <w:rPr>
                <w:rFonts w:ascii="Arial" w:hAnsi="Arial" w:cs="Arial"/>
                <w:sz w:val="24"/>
                <w:szCs w:val="24"/>
              </w:rPr>
              <w:t xml:space="preserve">ak, </w:t>
            </w:r>
            <w:r w:rsidR="003C1EC6">
              <w:rPr>
                <w:rFonts w:ascii="Arial" w:hAnsi="Arial" w:cs="Arial"/>
                <w:sz w:val="24"/>
                <w:szCs w:val="24"/>
              </w:rPr>
              <w:t>H</w:t>
            </w:r>
            <w:r w:rsidRPr="0044481D">
              <w:rPr>
                <w:rFonts w:ascii="Arial" w:hAnsi="Arial" w:cs="Arial"/>
                <w:sz w:val="24"/>
                <w:szCs w:val="24"/>
              </w:rPr>
              <w:t xml:space="preserve">awthorn, </w:t>
            </w:r>
            <w:r w:rsidR="003C1EC6">
              <w:rPr>
                <w:rFonts w:ascii="Arial" w:hAnsi="Arial" w:cs="Arial"/>
                <w:sz w:val="24"/>
                <w:szCs w:val="24"/>
              </w:rPr>
              <w:t>B</w:t>
            </w:r>
            <w:r w:rsidRPr="0044481D">
              <w:rPr>
                <w:rFonts w:ascii="Arial" w:hAnsi="Arial" w:cs="Arial"/>
                <w:sz w:val="24"/>
                <w:szCs w:val="24"/>
              </w:rPr>
              <w:t xml:space="preserve">lackthorn, </w:t>
            </w:r>
            <w:r w:rsidR="003C1EC6">
              <w:rPr>
                <w:rFonts w:ascii="Arial" w:hAnsi="Arial" w:cs="Arial"/>
                <w:sz w:val="24"/>
                <w:szCs w:val="24"/>
              </w:rPr>
              <w:t>H</w:t>
            </w:r>
            <w:r w:rsidR="00D27F9A" w:rsidRPr="0044481D">
              <w:rPr>
                <w:rFonts w:ascii="Arial" w:hAnsi="Arial" w:cs="Arial"/>
                <w:sz w:val="24"/>
                <w:szCs w:val="24"/>
              </w:rPr>
              <w:t>erb Robert</w:t>
            </w:r>
            <w:r w:rsidRPr="0044481D">
              <w:rPr>
                <w:rFonts w:ascii="Arial" w:hAnsi="Arial" w:cs="Arial"/>
                <w:sz w:val="24"/>
                <w:szCs w:val="24"/>
              </w:rPr>
              <w:t xml:space="preserve">, </w:t>
            </w:r>
            <w:r w:rsidR="003C1EC6">
              <w:rPr>
                <w:rFonts w:ascii="Arial" w:hAnsi="Arial" w:cs="Arial"/>
                <w:sz w:val="24"/>
                <w:szCs w:val="24"/>
              </w:rPr>
              <w:t>H</w:t>
            </w:r>
            <w:r w:rsidRPr="0044481D">
              <w:rPr>
                <w:rFonts w:ascii="Arial" w:hAnsi="Arial" w:cs="Arial"/>
                <w:sz w:val="24"/>
                <w:szCs w:val="24"/>
              </w:rPr>
              <w:t xml:space="preserve">oneysuckle, </w:t>
            </w:r>
            <w:r w:rsidR="003C1EC6">
              <w:rPr>
                <w:rFonts w:ascii="Arial" w:hAnsi="Arial" w:cs="Arial"/>
                <w:sz w:val="24"/>
                <w:szCs w:val="24"/>
              </w:rPr>
              <w:t>B</w:t>
            </w:r>
            <w:r w:rsidRPr="0044481D">
              <w:rPr>
                <w:rFonts w:ascii="Arial" w:hAnsi="Arial" w:cs="Arial"/>
                <w:sz w:val="24"/>
                <w:szCs w:val="24"/>
              </w:rPr>
              <w:t xml:space="preserve">road </w:t>
            </w:r>
            <w:r w:rsidR="003C1EC6">
              <w:rPr>
                <w:rFonts w:ascii="Arial" w:hAnsi="Arial" w:cs="Arial"/>
                <w:sz w:val="24"/>
                <w:szCs w:val="24"/>
              </w:rPr>
              <w:t>B</w:t>
            </w:r>
            <w:r w:rsidRPr="0044481D">
              <w:rPr>
                <w:rFonts w:ascii="Arial" w:hAnsi="Arial" w:cs="Arial"/>
                <w:sz w:val="24"/>
                <w:szCs w:val="24"/>
              </w:rPr>
              <w:t xml:space="preserve">uckler </w:t>
            </w:r>
            <w:r w:rsidR="003C1EC6">
              <w:rPr>
                <w:rFonts w:ascii="Arial" w:hAnsi="Arial" w:cs="Arial"/>
                <w:sz w:val="24"/>
                <w:szCs w:val="24"/>
              </w:rPr>
              <w:t>F</w:t>
            </w:r>
            <w:r w:rsidRPr="0044481D">
              <w:rPr>
                <w:rFonts w:ascii="Arial" w:hAnsi="Arial" w:cs="Arial"/>
                <w:sz w:val="24"/>
                <w:szCs w:val="24"/>
              </w:rPr>
              <w:t xml:space="preserve">ern, </w:t>
            </w:r>
            <w:r w:rsidR="003C1EC6">
              <w:rPr>
                <w:rFonts w:ascii="Arial" w:hAnsi="Arial" w:cs="Arial"/>
                <w:sz w:val="24"/>
                <w:szCs w:val="24"/>
              </w:rPr>
              <w:t>H</w:t>
            </w:r>
            <w:r w:rsidRPr="0044481D">
              <w:rPr>
                <w:rFonts w:ascii="Arial" w:hAnsi="Arial" w:cs="Arial"/>
                <w:sz w:val="24"/>
                <w:szCs w:val="24"/>
              </w:rPr>
              <w:t xml:space="preserve">edge </w:t>
            </w:r>
            <w:r w:rsidR="003C1EC6">
              <w:rPr>
                <w:rFonts w:ascii="Arial" w:hAnsi="Arial" w:cs="Arial"/>
                <w:sz w:val="24"/>
                <w:szCs w:val="24"/>
              </w:rPr>
              <w:t>W</w:t>
            </w:r>
            <w:r w:rsidRPr="0044481D">
              <w:rPr>
                <w:rFonts w:ascii="Arial" w:hAnsi="Arial" w:cs="Arial"/>
                <w:sz w:val="24"/>
                <w:szCs w:val="24"/>
              </w:rPr>
              <w:t xml:space="preserve">oundwort, </w:t>
            </w:r>
            <w:r w:rsidR="003C1EC6">
              <w:rPr>
                <w:rFonts w:ascii="Arial" w:hAnsi="Arial" w:cs="Arial"/>
                <w:sz w:val="24"/>
                <w:szCs w:val="24"/>
              </w:rPr>
              <w:t>B</w:t>
            </w:r>
            <w:r w:rsidRPr="0044481D">
              <w:rPr>
                <w:rFonts w:ascii="Arial" w:hAnsi="Arial" w:cs="Arial"/>
                <w:sz w:val="24"/>
                <w:szCs w:val="24"/>
              </w:rPr>
              <w:t xml:space="preserve">iting </w:t>
            </w:r>
            <w:r w:rsidR="003C1EC6">
              <w:rPr>
                <w:rFonts w:ascii="Arial" w:hAnsi="Arial" w:cs="Arial"/>
                <w:sz w:val="24"/>
                <w:szCs w:val="24"/>
              </w:rPr>
              <w:t>S</w:t>
            </w:r>
            <w:r w:rsidRPr="0044481D">
              <w:rPr>
                <w:rFonts w:ascii="Arial" w:hAnsi="Arial" w:cs="Arial"/>
                <w:sz w:val="24"/>
                <w:szCs w:val="24"/>
              </w:rPr>
              <w:t xml:space="preserve">tonecrop. </w:t>
            </w:r>
          </w:p>
          <w:p w14:paraId="1A7B1C49" w14:textId="67FD93BA" w:rsidR="000E393C" w:rsidRDefault="00CE39B2" w:rsidP="003E215A">
            <w:pPr>
              <w:rPr>
                <w:rFonts w:ascii="Arial" w:hAnsi="Arial" w:cs="Arial"/>
                <w:sz w:val="24"/>
                <w:szCs w:val="24"/>
              </w:rPr>
            </w:pPr>
            <w:r w:rsidRPr="00BE40BD">
              <w:rPr>
                <w:rFonts w:ascii="Arial" w:hAnsi="Arial" w:cs="Arial"/>
                <w:b/>
                <w:sz w:val="24"/>
                <w:szCs w:val="24"/>
              </w:rPr>
              <w:t>Protected Fauna:</w:t>
            </w:r>
            <w:r w:rsidRPr="0044481D">
              <w:rPr>
                <w:rFonts w:ascii="Arial" w:hAnsi="Arial" w:cs="Arial"/>
                <w:sz w:val="24"/>
                <w:szCs w:val="24"/>
              </w:rPr>
              <w:t xml:space="preserve"> Norfolk </w:t>
            </w:r>
            <w:r w:rsidR="003C1EC6">
              <w:rPr>
                <w:rFonts w:ascii="Arial" w:hAnsi="Arial" w:cs="Arial"/>
                <w:sz w:val="24"/>
                <w:szCs w:val="24"/>
              </w:rPr>
              <w:t>H</w:t>
            </w:r>
            <w:r w:rsidRPr="0044481D">
              <w:rPr>
                <w:rFonts w:ascii="Arial" w:hAnsi="Arial" w:cs="Arial"/>
                <w:sz w:val="24"/>
                <w:szCs w:val="24"/>
              </w:rPr>
              <w:t xml:space="preserve">awker </w:t>
            </w:r>
            <w:r w:rsidR="003C1EC6">
              <w:rPr>
                <w:rFonts w:ascii="Arial" w:hAnsi="Arial" w:cs="Arial"/>
                <w:sz w:val="24"/>
                <w:szCs w:val="24"/>
              </w:rPr>
              <w:t>D</w:t>
            </w:r>
            <w:r w:rsidRPr="0044481D">
              <w:rPr>
                <w:rFonts w:ascii="Arial" w:hAnsi="Arial" w:cs="Arial"/>
                <w:sz w:val="24"/>
                <w:szCs w:val="24"/>
              </w:rPr>
              <w:t xml:space="preserve">ragonfly, </w:t>
            </w:r>
            <w:proofErr w:type="spellStart"/>
            <w:r w:rsidR="003C1EC6">
              <w:rPr>
                <w:rFonts w:ascii="Arial" w:hAnsi="Arial" w:cs="Arial"/>
                <w:sz w:val="24"/>
                <w:szCs w:val="24"/>
              </w:rPr>
              <w:t>D</w:t>
            </w:r>
            <w:r w:rsidRPr="0044481D">
              <w:rPr>
                <w:rFonts w:ascii="Arial" w:hAnsi="Arial" w:cs="Arial"/>
                <w:sz w:val="24"/>
                <w:szCs w:val="24"/>
              </w:rPr>
              <w:t>unnock</w:t>
            </w:r>
            <w:proofErr w:type="spellEnd"/>
            <w:r w:rsidRPr="0044481D">
              <w:rPr>
                <w:rFonts w:ascii="Arial" w:hAnsi="Arial" w:cs="Arial"/>
                <w:sz w:val="24"/>
                <w:szCs w:val="24"/>
              </w:rPr>
              <w:t xml:space="preserve">. </w:t>
            </w:r>
            <w:r w:rsidRPr="00BE40BD">
              <w:rPr>
                <w:rFonts w:ascii="Arial" w:hAnsi="Arial" w:cs="Arial"/>
                <w:b/>
                <w:sz w:val="24"/>
                <w:szCs w:val="24"/>
              </w:rPr>
              <w:t>Other fauna:</w:t>
            </w:r>
            <w:r w:rsidRPr="0044481D">
              <w:rPr>
                <w:rFonts w:ascii="Arial" w:hAnsi="Arial" w:cs="Arial"/>
                <w:sz w:val="24"/>
                <w:szCs w:val="24"/>
              </w:rPr>
              <w:t xml:space="preserve"> Blackbird, </w:t>
            </w:r>
            <w:r w:rsidR="003C1EC6">
              <w:rPr>
                <w:rFonts w:ascii="Arial" w:hAnsi="Arial" w:cs="Arial"/>
                <w:sz w:val="24"/>
                <w:szCs w:val="24"/>
              </w:rPr>
              <w:t>W</w:t>
            </w:r>
            <w:r w:rsidRPr="0044481D">
              <w:rPr>
                <w:rFonts w:ascii="Arial" w:hAnsi="Arial" w:cs="Arial"/>
                <w:sz w:val="24"/>
                <w:szCs w:val="24"/>
              </w:rPr>
              <w:t xml:space="preserve">ren, </w:t>
            </w:r>
            <w:r w:rsidR="003C1EC6">
              <w:rPr>
                <w:rFonts w:ascii="Arial" w:hAnsi="Arial" w:cs="Arial"/>
                <w:sz w:val="24"/>
                <w:szCs w:val="24"/>
              </w:rPr>
              <w:t>C</w:t>
            </w:r>
            <w:r w:rsidRPr="0044481D">
              <w:rPr>
                <w:rFonts w:ascii="Arial" w:hAnsi="Arial" w:cs="Arial"/>
                <w:sz w:val="24"/>
                <w:szCs w:val="24"/>
              </w:rPr>
              <w:t xml:space="preserve">haffinch, </w:t>
            </w:r>
            <w:r w:rsidR="003C1EC6">
              <w:rPr>
                <w:rFonts w:ascii="Arial" w:hAnsi="Arial" w:cs="Arial"/>
                <w:sz w:val="24"/>
                <w:szCs w:val="24"/>
              </w:rPr>
              <w:t>C</w:t>
            </w:r>
            <w:r w:rsidRPr="0044481D">
              <w:rPr>
                <w:rFonts w:ascii="Arial" w:hAnsi="Arial" w:cs="Arial"/>
                <w:sz w:val="24"/>
                <w:szCs w:val="24"/>
              </w:rPr>
              <w:t xml:space="preserve">oot, </w:t>
            </w:r>
            <w:r w:rsidR="003C1EC6">
              <w:rPr>
                <w:rFonts w:ascii="Arial" w:hAnsi="Arial" w:cs="Arial"/>
                <w:sz w:val="24"/>
                <w:szCs w:val="24"/>
              </w:rPr>
              <w:t>M</w:t>
            </w:r>
            <w:r w:rsidRPr="0044481D">
              <w:rPr>
                <w:rFonts w:ascii="Arial" w:hAnsi="Arial" w:cs="Arial"/>
                <w:sz w:val="24"/>
                <w:szCs w:val="24"/>
              </w:rPr>
              <w:t xml:space="preserve">oorhen, </w:t>
            </w:r>
            <w:r w:rsidR="003C1EC6">
              <w:rPr>
                <w:rFonts w:ascii="Arial" w:hAnsi="Arial" w:cs="Arial"/>
                <w:sz w:val="24"/>
                <w:szCs w:val="24"/>
              </w:rPr>
              <w:t>S</w:t>
            </w:r>
            <w:r w:rsidRPr="0044481D">
              <w:rPr>
                <w:rFonts w:ascii="Arial" w:hAnsi="Arial" w:cs="Arial"/>
                <w:sz w:val="24"/>
                <w:szCs w:val="24"/>
              </w:rPr>
              <w:t xml:space="preserve">edge </w:t>
            </w:r>
            <w:r w:rsidR="003C1EC6">
              <w:rPr>
                <w:rFonts w:ascii="Arial" w:hAnsi="Arial" w:cs="Arial"/>
                <w:sz w:val="24"/>
                <w:szCs w:val="24"/>
              </w:rPr>
              <w:t>W</w:t>
            </w:r>
            <w:r w:rsidRPr="0044481D">
              <w:rPr>
                <w:rFonts w:ascii="Arial" w:hAnsi="Arial" w:cs="Arial"/>
                <w:sz w:val="24"/>
                <w:szCs w:val="24"/>
              </w:rPr>
              <w:t xml:space="preserve">arbler, Canada </w:t>
            </w:r>
            <w:r w:rsidR="003C1EC6">
              <w:rPr>
                <w:rFonts w:ascii="Arial" w:hAnsi="Arial" w:cs="Arial"/>
                <w:sz w:val="24"/>
                <w:szCs w:val="24"/>
              </w:rPr>
              <w:t>G</w:t>
            </w:r>
            <w:r w:rsidRPr="0044481D">
              <w:rPr>
                <w:rFonts w:ascii="Arial" w:hAnsi="Arial" w:cs="Arial"/>
                <w:sz w:val="24"/>
                <w:szCs w:val="24"/>
              </w:rPr>
              <w:t xml:space="preserve">eese, </w:t>
            </w:r>
            <w:r w:rsidR="003C1EC6">
              <w:rPr>
                <w:rFonts w:ascii="Arial" w:hAnsi="Arial" w:cs="Arial"/>
                <w:sz w:val="24"/>
                <w:szCs w:val="24"/>
              </w:rPr>
              <w:t>M</w:t>
            </w:r>
            <w:r w:rsidRPr="0044481D">
              <w:rPr>
                <w:rFonts w:ascii="Arial" w:hAnsi="Arial" w:cs="Arial"/>
                <w:sz w:val="24"/>
                <w:szCs w:val="24"/>
              </w:rPr>
              <w:t xml:space="preserve">ute </w:t>
            </w:r>
            <w:r w:rsidR="003C1EC6">
              <w:rPr>
                <w:rFonts w:ascii="Arial" w:hAnsi="Arial" w:cs="Arial"/>
                <w:sz w:val="24"/>
                <w:szCs w:val="24"/>
              </w:rPr>
              <w:t>S</w:t>
            </w:r>
            <w:r w:rsidRPr="0044481D">
              <w:rPr>
                <w:rFonts w:ascii="Arial" w:hAnsi="Arial" w:cs="Arial"/>
                <w:sz w:val="24"/>
                <w:szCs w:val="24"/>
              </w:rPr>
              <w:t xml:space="preserve">wan, </w:t>
            </w:r>
            <w:r w:rsidR="003C1EC6">
              <w:rPr>
                <w:rFonts w:ascii="Arial" w:hAnsi="Arial" w:cs="Arial"/>
                <w:sz w:val="24"/>
                <w:szCs w:val="24"/>
              </w:rPr>
              <w:t>B</w:t>
            </w:r>
            <w:r w:rsidRPr="0044481D">
              <w:rPr>
                <w:rFonts w:ascii="Arial" w:hAnsi="Arial" w:cs="Arial"/>
                <w:sz w:val="24"/>
                <w:szCs w:val="24"/>
              </w:rPr>
              <w:t>lack</w:t>
            </w:r>
            <w:r w:rsidR="003C1EC6">
              <w:rPr>
                <w:rFonts w:ascii="Arial" w:hAnsi="Arial" w:cs="Arial"/>
                <w:sz w:val="24"/>
                <w:szCs w:val="24"/>
              </w:rPr>
              <w:t>-</w:t>
            </w:r>
            <w:r w:rsidRPr="0044481D">
              <w:rPr>
                <w:rFonts w:ascii="Arial" w:hAnsi="Arial" w:cs="Arial"/>
                <w:sz w:val="24"/>
                <w:szCs w:val="24"/>
              </w:rPr>
              <w:t xml:space="preserve">tailed </w:t>
            </w:r>
            <w:r w:rsidR="003C1EC6">
              <w:rPr>
                <w:rFonts w:ascii="Arial" w:hAnsi="Arial" w:cs="Arial"/>
                <w:sz w:val="24"/>
                <w:szCs w:val="24"/>
              </w:rPr>
              <w:t>S</w:t>
            </w:r>
            <w:r w:rsidRPr="0044481D">
              <w:rPr>
                <w:rFonts w:ascii="Arial" w:hAnsi="Arial" w:cs="Arial"/>
                <w:sz w:val="24"/>
                <w:szCs w:val="24"/>
              </w:rPr>
              <w:t xml:space="preserve">kimmer, </w:t>
            </w:r>
            <w:r w:rsidR="003C1EC6">
              <w:rPr>
                <w:rFonts w:ascii="Arial" w:hAnsi="Arial" w:cs="Arial"/>
                <w:sz w:val="24"/>
                <w:szCs w:val="24"/>
              </w:rPr>
              <w:t>V</w:t>
            </w:r>
            <w:r w:rsidRPr="0044481D">
              <w:rPr>
                <w:rFonts w:ascii="Arial" w:hAnsi="Arial" w:cs="Arial"/>
                <w:sz w:val="24"/>
                <w:szCs w:val="24"/>
              </w:rPr>
              <w:t xml:space="preserve">iolet </w:t>
            </w:r>
            <w:r w:rsidR="003C1EC6">
              <w:rPr>
                <w:rFonts w:ascii="Arial" w:hAnsi="Arial" w:cs="Arial"/>
                <w:sz w:val="24"/>
                <w:szCs w:val="24"/>
              </w:rPr>
              <w:t>G</w:t>
            </w:r>
            <w:r w:rsidRPr="0044481D">
              <w:rPr>
                <w:rFonts w:ascii="Arial" w:hAnsi="Arial" w:cs="Arial"/>
                <w:sz w:val="24"/>
                <w:szCs w:val="24"/>
              </w:rPr>
              <w:t xml:space="preserve">round </w:t>
            </w:r>
            <w:r w:rsidR="003C1EC6">
              <w:rPr>
                <w:rFonts w:ascii="Arial" w:hAnsi="Arial" w:cs="Arial"/>
                <w:sz w:val="24"/>
                <w:szCs w:val="24"/>
              </w:rPr>
              <w:t>B</w:t>
            </w:r>
            <w:r w:rsidRPr="0044481D">
              <w:rPr>
                <w:rFonts w:ascii="Arial" w:hAnsi="Arial" w:cs="Arial"/>
                <w:sz w:val="24"/>
                <w:szCs w:val="24"/>
              </w:rPr>
              <w:t xml:space="preserve">eetle, </w:t>
            </w:r>
            <w:r w:rsidR="003C1EC6">
              <w:rPr>
                <w:rFonts w:ascii="Arial" w:hAnsi="Arial" w:cs="Arial"/>
                <w:sz w:val="24"/>
                <w:szCs w:val="24"/>
              </w:rPr>
              <w:t>P</w:t>
            </w:r>
            <w:r w:rsidRPr="0044481D">
              <w:rPr>
                <w:rFonts w:ascii="Arial" w:hAnsi="Arial" w:cs="Arial"/>
                <w:sz w:val="24"/>
                <w:szCs w:val="24"/>
              </w:rPr>
              <w:t xml:space="preserve">ainted </w:t>
            </w:r>
            <w:r w:rsidR="003C1EC6">
              <w:rPr>
                <w:rFonts w:ascii="Arial" w:hAnsi="Arial" w:cs="Arial"/>
                <w:sz w:val="24"/>
                <w:szCs w:val="24"/>
              </w:rPr>
              <w:t>L</w:t>
            </w:r>
            <w:r w:rsidRPr="0044481D">
              <w:rPr>
                <w:rFonts w:ascii="Arial" w:hAnsi="Arial" w:cs="Arial"/>
                <w:sz w:val="24"/>
                <w:szCs w:val="24"/>
              </w:rPr>
              <w:t xml:space="preserve">ady, </w:t>
            </w:r>
            <w:r w:rsidR="003C1EC6">
              <w:rPr>
                <w:rFonts w:ascii="Arial" w:hAnsi="Arial" w:cs="Arial"/>
                <w:sz w:val="24"/>
                <w:szCs w:val="24"/>
              </w:rPr>
              <w:t>C</w:t>
            </w:r>
            <w:r w:rsidRPr="0044481D">
              <w:rPr>
                <w:rFonts w:ascii="Arial" w:hAnsi="Arial" w:cs="Arial"/>
                <w:sz w:val="24"/>
                <w:szCs w:val="24"/>
              </w:rPr>
              <w:t xml:space="preserve">ommon </w:t>
            </w:r>
            <w:r w:rsidR="003C1EC6">
              <w:rPr>
                <w:rFonts w:ascii="Arial" w:hAnsi="Arial" w:cs="Arial"/>
                <w:sz w:val="24"/>
                <w:szCs w:val="24"/>
              </w:rPr>
              <w:t>B</w:t>
            </w:r>
            <w:r w:rsidRPr="0044481D">
              <w:rPr>
                <w:rFonts w:ascii="Arial" w:hAnsi="Arial" w:cs="Arial"/>
                <w:sz w:val="24"/>
                <w:szCs w:val="24"/>
              </w:rPr>
              <w:t xml:space="preserve">lue </w:t>
            </w:r>
            <w:r w:rsidR="003C1EC6">
              <w:rPr>
                <w:rFonts w:ascii="Arial" w:hAnsi="Arial" w:cs="Arial"/>
                <w:sz w:val="24"/>
                <w:szCs w:val="24"/>
              </w:rPr>
              <w:t>B</w:t>
            </w:r>
            <w:r w:rsidRPr="0044481D">
              <w:rPr>
                <w:rFonts w:ascii="Arial" w:hAnsi="Arial" w:cs="Arial"/>
                <w:sz w:val="24"/>
                <w:szCs w:val="24"/>
              </w:rPr>
              <w:t>utterfly.</w:t>
            </w:r>
          </w:p>
        </w:tc>
      </w:tr>
      <w:tr w:rsidR="000E393C" w14:paraId="73D49BB2" w14:textId="77777777" w:rsidTr="00237B91">
        <w:trPr>
          <w:trHeight w:val="20"/>
        </w:trPr>
        <w:tc>
          <w:tcPr>
            <w:tcW w:w="2972" w:type="dxa"/>
          </w:tcPr>
          <w:p w14:paraId="0AEDD1AB" w14:textId="77777777" w:rsidR="000E393C" w:rsidRPr="00BE40BD" w:rsidRDefault="00CE39B2" w:rsidP="003E215A">
            <w:pPr>
              <w:rPr>
                <w:rFonts w:ascii="Arial" w:hAnsi="Arial" w:cs="Arial"/>
                <w:b/>
                <w:sz w:val="24"/>
                <w:szCs w:val="24"/>
              </w:rPr>
            </w:pPr>
            <w:proofErr w:type="spellStart"/>
            <w:r w:rsidRPr="00BE40BD">
              <w:rPr>
                <w:rFonts w:ascii="Arial" w:hAnsi="Arial" w:cs="Arial"/>
                <w:b/>
                <w:sz w:val="24"/>
                <w:szCs w:val="24"/>
              </w:rPr>
              <w:t>Gunton</w:t>
            </w:r>
            <w:proofErr w:type="spellEnd"/>
            <w:r w:rsidRPr="00BE40BD">
              <w:rPr>
                <w:rFonts w:ascii="Arial" w:hAnsi="Arial" w:cs="Arial"/>
                <w:b/>
                <w:sz w:val="24"/>
                <w:szCs w:val="24"/>
              </w:rPr>
              <w:t xml:space="preserve"> Warren</w:t>
            </w:r>
          </w:p>
        </w:tc>
        <w:tc>
          <w:tcPr>
            <w:tcW w:w="6044" w:type="dxa"/>
          </w:tcPr>
          <w:p w14:paraId="60914FE1" w14:textId="77777777" w:rsidR="000E393C" w:rsidRDefault="00CE39B2" w:rsidP="003E215A">
            <w:pPr>
              <w:rPr>
                <w:rFonts w:ascii="Arial" w:hAnsi="Arial" w:cs="Arial"/>
                <w:sz w:val="24"/>
                <w:szCs w:val="24"/>
              </w:rPr>
            </w:pPr>
            <w:r w:rsidRPr="00BE40BD">
              <w:rPr>
                <w:rFonts w:ascii="Arial" w:hAnsi="Arial" w:cs="Arial"/>
                <w:b/>
                <w:sz w:val="24"/>
                <w:szCs w:val="24"/>
              </w:rPr>
              <w:t>Protected habitat:</w:t>
            </w:r>
            <w:r w:rsidRPr="0044481D">
              <w:rPr>
                <w:rFonts w:ascii="Arial" w:hAnsi="Arial" w:cs="Arial"/>
                <w:sz w:val="24"/>
                <w:szCs w:val="24"/>
              </w:rPr>
              <w:t xml:space="preserve"> Coastal sand dunes, coastal vegetated shingle, lowland heath, maritime cliffs and slopes.</w:t>
            </w:r>
          </w:p>
          <w:p w14:paraId="41B264DF" w14:textId="20518D61" w:rsidR="00CE39B2" w:rsidRDefault="00CE39B2" w:rsidP="003E215A">
            <w:pPr>
              <w:rPr>
                <w:rFonts w:ascii="Arial" w:hAnsi="Arial" w:cs="Arial"/>
                <w:sz w:val="24"/>
                <w:szCs w:val="24"/>
              </w:rPr>
            </w:pPr>
            <w:r w:rsidRPr="00BE40BD">
              <w:rPr>
                <w:rFonts w:ascii="Arial" w:hAnsi="Arial" w:cs="Arial"/>
                <w:b/>
                <w:sz w:val="24"/>
                <w:szCs w:val="24"/>
              </w:rPr>
              <w:t>Protected fauna:</w:t>
            </w:r>
            <w:r w:rsidRPr="0044481D">
              <w:rPr>
                <w:rFonts w:ascii="Arial" w:hAnsi="Arial" w:cs="Arial"/>
                <w:sz w:val="24"/>
                <w:szCs w:val="24"/>
              </w:rPr>
              <w:t xml:space="preserve"> Adder, Dartford </w:t>
            </w:r>
            <w:r w:rsidR="003C1EC6">
              <w:rPr>
                <w:rFonts w:ascii="Arial" w:hAnsi="Arial" w:cs="Arial"/>
                <w:sz w:val="24"/>
                <w:szCs w:val="24"/>
              </w:rPr>
              <w:t>W</w:t>
            </w:r>
            <w:r w:rsidRPr="0044481D">
              <w:rPr>
                <w:rFonts w:ascii="Arial" w:hAnsi="Arial" w:cs="Arial"/>
                <w:sz w:val="24"/>
                <w:szCs w:val="24"/>
              </w:rPr>
              <w:t xml:space="preserve">arbler, </w:t>
            </w:r>
            <w:r w:rsidR="003C1EC6">
              <w:rPr>
                <w:rFonts w:ascii="Arial" w:hAnsi="Arial" w:cs="Arial"/>
                <w:sz w:val="24"/>
                <w:szCs w:val="24"/>
              </w:rPr>
              <w:t>S</w:t>
            </w:r>
            <w:r w:rsidRPr="0044481D">
              <w:rPr>
                <w:rFonts w:ascii="Arial" w:hAnsi="Arial" w:cs="Arial"/>
                <w:sz w:val="24"/>
                <w:szCs w:val="24"/>
              </w:rPr>
              <w:t xml:space="preserve">ong </w:t>
            </w:r>
            <w:r w:rsidR="003C1EC6">
              <w:rPr>
                <w:rFonts w:ascii="Arial" w:hAnsi="Arial" w:cs="Arial"/>
                <w:sz w:val="24"/>
                <w:szCs w:val="24"/>
              </w:rPr>
              <w:t>T</w:t>
            </w:r>
            <w:r w:rsidRPr="0044481D">
              <w:rPr>
                <w:rFonts w:ascii="Arial" w:hAnsi="Arial" w:cs="Arial"/>
                <w:sz w:val="24"/>
                <w:szCs w:val="24"/>
              </w:rPr>
              <w:t xml:space="preserve">hrush, </w:t>
            </w:r>
            <w:r w:rsidR="003C1EC6">
              <w:rPr>
                <w:rFonts w:ascii="Arial" w:hAnsi="Arial" w:cs="Arial"/>
                <w:sz w:val="24"/>
                <w:szCs w:val="24"/>
              </w:rPr>
              <w:t>L</w:t>
            </w:r>
            <w:r w:rsidRPr="0044481D">
              <w:rPr>
                <w:rFonts w:ascii="Arial" w:hAnsi="Arial" w:cs="Arial"/>
                <w:sz w:val="24"/>
                <w:szCs w:val="24"/>
              </w:rPr>
              <w:t xml:space="preserve">innet, </w:t>
            </w:r>
            <w:r w:rsidR="003C1EC6">
              <w:rPr>
                <w:rFonts w:ascii="Arial" w:hAnsi="Arial" w:cs="Arial"/>
                <w:sz w:val="24"/>
                <w:szCs w:val="24"/>
              </w:rPr>
              <w:t>Y</w:t>
            </w:r>
            <w:r w:rsidRPr="0044481D">
              <w:rPr>
                <w:rFonts w:ascii="Arial" w:hAnsi="Arial" w:cs="Arial"/>
                <w:sz w:val="24"/>
                <w:szCs w:val="24"/>
              </w:rPr>
              <w:t xml:space="preserve">ellowhammer, </w:t>
            </w:r>
            <w:r w:rsidR="003C1EC6">
              <w:rPr>
                <w:rFonts w:ascii="Arial" w:hAnsi="Arial" w:cs="Arial"/>
                <w:sz w:val="24"/>
                <w:szCs w:val="24"/>
              </w:rPr>
              <w:t>C</w:t>
            </w:r>
            <w:r w:rsidRPr="0044481D">
              <w:rPr>
                <w:rFonts w:ascii="Arial" w:hAnsi="Arial" w:cs="Arial"/>
                <w:sz w:val="24"/>
                <w:szCs w:val="24"/>
              </w:rPr>
              <w:t xml:space="preserve">ommon </w:t>
            </w:r>
            <w:r w:rsidR="003C1EC6">
              <w:rPr>
                <w:rFonts w:ascii="Arial" w:hAnsi="Arial" w:cs="Arial"/>
                <w:sz w:val="24"/>
                <w:szCs w:val="24"/>
              </w:rPr>
              <w:t>L</w:t>
            </w:r>
            <w:r w:rsidRPr="0044481D">
              <w:rPr>
                <w:rFonts w:ascii="Arial" w:hAnsi="Arial" w:cs="Arial"/>
                <w:sz w:val="24"/>
                <w:szCs w:val="24"/>
              </w:rPr>
              <w:t xml:space="preserve">izard, </w:t>
            </w:r>
            <w:r w:rsidR="003C1EC6">
              <w:rPr>
                <w:rFonts w:ascii="Arial" w:hAnsi="Arial" w:cs="Arial"/>
                <w:sz w:val="24"/>
                <w:szCs w:val="24"/>
              </w:rPr>
              <w:t>A</w:t>
            </w:r>
            <w:r w:rsidRPr="0044481D">
              <w:rPr>
                <w:rFonts w:ascii="Arial" w:hAnsi="Arial" w:cs="Arial"/>
                <w:sz w:val="24"/>
                <w:szCs w:val="24"/>
              </w:rPr>
              <w:t>nt</w:t>
            </w:r>
            <w:r w:rsidR="003C1EC6">
              <w:rPr>
                <w:rFonts w:ascii="Arial" w:hAnsi="Arial" w:cs="Arial"/>
                <w:sz w:val="24"/>
                <w:szCs w:val="24"/>
              </w:rPr>
              <w:t>-</w:t>
            </w:r>
            <w:r w:rsidRPr="0044481D">
              <w:rPr>
                <w:rFonts w:ascii="Arial" w:hAnsi="Arial" w:cs="Arial"/>
                <w:sz w:val="24"/>
                <w:szCs w:val="24"/>
              </w:rPr>
              <w:t xml:space="preserve"> lion.</w:t>
            </w:r>
          </w:p>
        </w:tc>
      </w:tr>
      <w:tr w:rsidR="000E393C" w14:paraId="61C06F90" w14:textId="77777777" w:rsidTr="00237B91">
        <w:trPr>
          <w:trHeight w:val="20"/>
        </w:trPr>
        <w:tc>
          <w:tcPr>
            <w:tcW w:w="2972" w:type="dxa"/>
          </w:tcPr>
          <w:p w14:paraId="3E65EFF4" w14:textId="77777777" w:rsidR="000E393C" w:rsidRPr="00BE40BD" w:rsidRDefault="00CE39B2" w:rsidP="003E215A">
            <w:pPr>
              <w:rPr>
                <w:rFonts w:ascii="Arial" w:hAnsi="Arial" w:cs="Arial"/>
                <w:b/>
                <w:sz w:val="24"/>
                <w:szCs w:val="24"/>
              </w:rPr>
            </w:pPr>
            <w:proofErr w:type="spellStart"/>
            <w:r w:rsidRPr="00BE40BD">
              <w:rPr>
                <w:rFonts w:ascii="Arial" w:hAnsi="Arial" w:cs="Arial"/>
                <w:b/>
                <w:sz w:val="24"/>
                <w:szCs w:val="24"/>
              </w:rPr>
              <w:t>Gunton</w:t>
            </w:r>
            <w:proofErr w:type="spellEnd"/>
            <w:r w:rsidRPr="00BE40BD">
              <w:rPr>
                <w:rFonts w:ascii="Arial" w:hAnsi="Arial" w:cs="Arial"/>
                <w:b/>
                <w:sz w:val="24"/>
                <w:szCs w:val="24"/>
              </w:rPr>
              <w:t xml:space="preserve"> Wood</w:t>
            </w:r>
          </w:p>
        </w:tc>
        <w:tc>
          <w:tcPr>
            <w:tcW w:w="6044" w:type="dxa"/>
          </w:tcPr>
          <w:p w14:paraId="708869B6" w14:textId="77777777" w:rsidR="00BE40BD" w:rsidRDefault="00CE39B2" w:rsidP="003E215A">
            <w:pPr>
              <w:rPr>
                <w:rFonts w:ascii="Arial" w:hAnsi="Arial" w:cs="Arial"/>
                <w:sz w:val="24"/>
                <w:szCs w:val="24"/>
              </w:rPr>
            </w:pPr>
            <w:r w:rsidRPr="00BE40BD">
              <w:rPr>
                <w:rFonts w:ascii="Arial" w:hAnsi="Arial" w:cs="Arial"/>
                <w:b/>
                <w:sz w:val="24"/>
                <w:szCs w:val="24"/>
              </w:rPr>
              <w:t>Protected habitats:</w:t>
            </w:r>
            <w:r w:rsidRPr="0044481D">
              <w:rPr>
                <w:rFonts w:ascii="Arial" w:hAnsi="Arial" w:cs="Arial"/>
                <w:sz w:val="24"/>
                <w:szCs w:val="24"/>
              </w:rPr>
              <w:t xml:space="preserve"> Pond. Wildlife corridor. </w:t>
            </w:r>
          </w:p>
          <w:p w14:paraId="0E61B779" w14:textId="77777777" w:rsidR="00BE40BD" w:rsidRDefault="003C1EC6" w:rsidP="003E215A">
            <w:pPr>
              <w:rPr>
                <w:rFonts w:ascii="Arial" w:hAnsi="Arial" w:cs="Arial"/>
                <w:sz w:val="24"/>
                <w:szCs w:val="24"/>
              </w:rPr>
            </w:pPr>
            <w:r w:rsidRPr="00BE40BD">
              <w:rPr>
                <w:rFonts w:ascii="Arial" w:hAnsi="Arial" w:cs="Arial"/>
                <w:b/>
                <w:sz w:val="24"/>
                <w:szCs w:val="24"/>
              </w:rPr>
              <w:t>Protected Flora:</w:t>
            </w:r>
            <w:r>
              <w:rPr>
                <w:rFonts w:ascii="Arial" w:hAnsi="Arial" w:cs="Arial"/>
                <w:sz w:val="24"/>
                <w:szCs w:val="24"/>
              </w:rPr>
              <w:t xml:space="preserve"> B</w:t>
            </w:r>
            <w:r w:rsidRPr="0044481D">
              <w:rPr>
                <w:rFonts w:ascii="Arial" w:hAnsi="Arial" w:cs="Arial"/>
                <w:sz w:val="24"/>
                <w:szCs w:val="24"/>
              </w:rPr>
              <w:t xml:space="preserve">lack </w:t>
            </w:r>
            <w:r>
              <w:rPr>
                <w:rFonts w:ascii="Arial" w:hAnsi="Arial" w:cs="Arial"/>
                <w:sz w:val="24"/>
                <w:szCs w:val="24"/>
              </w:rPr>
              <w:t>P</w:t>
            </w:r>
            <w:r w:rsidRPr="0044481D">
              <w:rPr>
                <w:rFonts w:ascii="Arial" w:hAnsi="Arial" w:cs="Arial"/>
                <w:sz w:val="24"/>
                <w:szCs w:val="24"/>
              </w:rPr>
              <w:t>oplar</w:t>
            </w:r>
            <w:r>
              <w:rPr>
                <w:rFonts w:ascii="Arial" w:hAnsi="Arial" w:cs="Arial"/>
                <w:sz w:val="24"/>
                <w:szCs w:val="24"/>
              </w:rPr>
              <w:t>.</w:t>
            </w:r>
            <w:r w:rsidRPr="0044481D">
              <w:rPr>
                <w:rFonts w:ascii="Arial" w:hAnsi="Arial" w:cs="Arial"/>
                <w:sz w:val="24"/>
                <w:szCs w:val="24"/>
              </w:rPr>
              <w:t xml:space="preserve"> </w:t>
            </w:r>
          </w:p>
          <w:p w14:paraId="67B339E2" w14:textId="47046349" w:rsidR="000E393C" w:rsidRDefault="00CE39B2" w:rsidP="003E215A">
            <w:pPr>
              <w:rPr>
                <w:rFonts w:ascii="Arial" w:hAnsi="Arial" w:cs="Arial"/>
                <w:sz w:val="24"/>
                <w:szCs w:val="24"/>
              </w:rPr>
            </w:pPr>
            <w:r w:rsidRPr="00BE40BD">
              <w:rPr>
                <w:rFonts w:ascii="Arial" w:hAnsi="Arial" w:cs="Arial"/>
                <w:b/>
                <w:sz w:val="24"/>
                <w:szCs w:val="24"/>
              </w:rPr>
              <w:t>Protected fauna:</w:t>
            </w:r>
            <w:r w:rsidRPr="0044481D">
              <w:rPr>
                <w:rFonts w:ascii="Arial" w:hAnsi="Arial" w:cs="Arial"/>
                <w:sz w:val="24"/>
                <w:szCs w:val="24"/>
              </w:rPr>
              <w:t xml:space="preserve"> Great </w:t>
            </w:r>
            <w:r w:rsidR="003C1EC6">
              <w:rPr>
                <w:rFonts w:ascii="Arial" w:hAnsi="Arial" w:cs="Arial"/>
                <w:sz w:val="24"/>
                <w:szCs w:val="24"/>
              </w:rPr>
              <w:t>C</w:t>
            </w:r>
            <w:r w:rsidRPr="0044481D">
              <w:rPr>
                <w:rFonts w:ascii="Arial" w:hAnsi="Arial" w:cs="Arial"/>
                <w:sz w:val="24"/>
                <w:szCs w:val="24"/>
              </w:rPr>
              <w:t xml:space="preserve">rested </w:t>
            </w:r>
            <w:r w:rsidR="003C1EC6">
              <w:rPr>
                <w:rFonts w:ascii="Arial" w:hAnsi="Arial" w:cs="Arial"/>
                <w:sz w:val="24"/>
                <w:szCs w:val="24"/>
              </w:rPr>
              <w:t>N</w:t>
            </w:r>
            <w:r w:rsidRPr="0044481D">
              <w:rPr>
                <w:rFonts w:ascii="Arial" w:hAnsi="Arial" w:cs="Arial"/>
                <w:sz w:val="24"/>
                <w:szCs w:val="24"/>
              </w:rPr>
              <w:t xml:space="preserve">ewt, </w:t>
            </w:r>
            <w:r w:rsidR="003C1EC6">
              <w:rPr>
                <w:rFonts w:ascii="Arial" w:hAnsi="Arial" w:cs="Arial"/>
                <w:sz w:val="24"/>
                <w:szCs w:val="24"/>
              </w:rPr>
              <w:t>S</w:t>
            </w:r>
            <w:r w:rsidRPr="0044481D">
              <w:rPr>
                <w:rFonts w:ascii="Arial" w:hAnsi="Arial" w:cs="Arial"/>
                <w:sz w:val="24"/>
                <w:szCs w:val="24"/>
              </w:rPr>
              <w:t xml:space="preserve">ong </w:t>
            </w:r>
            <w:r w:rsidR="003C1EC6">
              <w:rPr>
                <w:rFonts w:ascii="Arial" w:hAnsi="Arial" w:cs="Arial"/>
                <w:sz w:val="24"/>
                <w:szCs w:val="24"/>
              </w:rPr>
              <w:t>T</w:t>
            </w:r>
            <w:r w:rsidRPr="0044481D">
              <w:rPr>
                <w:rFonts w:ascii="Arial" w:hAnsi="Arial" w:cs="Arial"/>
                <w:sz w:val="24"/>
                <w:szCs w:val="24"/>
              </w:rPr>
              <w:t xml:space="preserve">hrush. </w:t>
            </w:r>
          </w:p>
        </w:tc>
      </w:tr>
      <w:tr w:rsidR="00CE39B2" w14:paraId="36C77D45" w14:textId="77777777" w:rsidTr="00201F1F">
        <w:trPr>
          <w:trHeight w:val="20"/>
        </w:trPr>
        <w:tc>
          <w:tcPr>
            <w:tcW w:w="9016" w:type="dxa"/>
            <w:gridSpan w:val="2"/>
            <w:shd w:val="clear" w:color="auto" w:fill="A8D08D" w:themeFill="accent6" w:themeFillTint="99"/>
          </w:tcPr>
          <w:p w14:paraId="2E84C6B3" w14:textId="77777777" w:rsidR="00CE39B2" w:rsidRDefault="00CE39B2" w:rsidP="003E215A">
            <w:pPr>
              <w:rPr>
                <w:rFonts w:ascii="Arial" w:hAnsi="Arial" w:cs="Arial"/>
                <w:sz w:val="24"/>
                <w:szCs w:val="24"/>
              </w:rPr>
            </w:pPr>
            <w:r w:rsidRPr="00201F1F">
              <w:rPr>
                <w:rFonts w:ascii="Arial" w:hAnsi="Arial" w:cs="Arial"/>
                <w:b/>
                <w:sz w:val="24"/>
                <w:szCs w:val="24"/>
              </w:rPr>
              <w:t>Ancient Woodland</w:t>
            </w:r>
            <w:r w:rsidRPr="0044481D">
              <w:rPr>
                <w:rFonts w:ascii="Arial" w:hAnsi="Arial" w:cs="Arial"/>
                <w:sz w:val="24"/>
                <w:szCs w:val="24"/>
              </w:rPr>
              <w:t xml:space="preserve"> </w:t>
            </w:r>
            <w:hyperlink r:id="rId9" w:history="1">
              <w:r w:rsidRPr="00CE39B2">
                <w:rPr>
                  <w:rStyle w:val="Hyperlink"/>
                  <w:rFonts w:ascii="Arial" w:hAnsi="Arial" w:cs="Arial"/>
                  <w:sz w:val="24"/>
                  <w:szCs w:val="24"/>
                </w:rPr>
                <w:t>www.forestry.gov.uk/fr/INFD-5W2G8Q</w:t>
              </w:r>
            </w:hyperlink>
          </w:p>
        </w:tc>
      </w:tr>
      <w:tr w:rsidR="000E393C" w14:paraId="4F4AF1D8" w14:textId="77777777" w:rsidTr="00237B91">
        <w:trPr>
          <w:trHeight w:val="20"/>
        </w:trPr>
        <w:tc>
          <w:tcPr>
            <w:tcW w:w="2972" w:type="dxa"/>
          </w:tcPr>
          <w:p w14:paraId="1E1D9B68" w14:textId="77777777" w:rsidR="000E393C" w:rsidRPr="00BE40BD" w:rsidRDefault="00CE39B2" w:rsidP="003E215A">
            <w:pPr>
              <w:rPr>
                <w:rFonts w:ascii="Arial" w:hAnsi="Arial" w:cs="Arial"/>
                <w:b/>
                <w:sz w:val="24"/>
                <w:szCs w:val="24"/>
              </w:rPr>
            </w:pPr>
            <w:proofErr w:type="spellStart"/>
            <w:r w:rsidRPr="00BE40BD">
              <w:rPr>
                <w:rFonts w:ascii="Arial" w:hAnsi="Arial" w:cs="Arial"/>
                <w:b/>
                <w:sz w:val="24"/>
                <w:szCs w:val="24"/>
              </w:rPr>
              <w:t>Foxburrow</w:t>
            </w:r>
            <w:proofErr w:type="spellEnd"/>
            <w:r w:rsidRPr="00BE40BD">
              <w:rPr>
                <w:rFonts w:ascii="Arial" w:hAnsi="Arial" w:cs="Arial"/>
                <w:b/>
                <w:sz w:val="24"/>
                <w:szCs w:val="24"/>
              </w:rPr>
              <w:t xml:space="preserve"> Wood</w:t>
            </w:r>
          </w:p>
        </w:tc>
        <w:tc>
          <w:tcPr>
            <w:tcW w:w="6044" w:type="dxa"/>
          </w:tcPr>
          <w:p w14:paraId="58D5E761" w14:textId="77777777" w:rsidR="00BE40BD" w:rsidRDefault="00CE39B2" w:rsidP="003E215A">
            <w:pPr>
              <w:rPr>
                <w:rFonts w:ascii="Arial" w:hAnsi="Arial" w:cs="Arial"/>
                <w:sz w:val="24"/>
                <w:szCs w:val="24"/>
              </w:rPr>
            </w:pPr>
            <w:r w:rsidRPr="00BE40BD">
              <w:rPr>
                <w:rFonts w:ascii="Arial" w:hAnsi="Arial" w:cs="Arial"/>
                <w:b/>
                <w:sz w:val="24"/>
                <w:szCs w:val="24"/>
              </w:rPr>
              <w:t>Protected habitats:</w:t>
            </w:r>
            <w:r w:rsidRPr="0044481D">
              <w:rPr>
                <w:rFonts w:ascii="Arial" w:hAnsi="Arial" w:cs="Arial"/>
                <w:sz w:val="24"/>
                <w:szCs w:val="24"/>
              </w:rPr>
              <w:t xml:space="preserve"> Ponds, small area of wet woodland, ancient and semi-natural woodland. </w:t>
            </w:r>
          </w:p>
          <w:p w14:paraId="70DFA85D" w14:textId="181AD7CF" w:rsidR="000E393C" w:rsidRDefault="00CE39B2" w:rsidP="003E215A">
            <w:pPr>
              <w:rPr>
                <w:rFonts w:ascii="Arial" w:hAnsi="Arial" w:cs="Arial"/>
                <w:sz w:val="24"/>
                <w:szCs w:val="24"/>
              </w:rPr>
            </w:pPr>
            <w:r w:rsidRPr="00BE40BD">
              <w:rPr>
                <w:rFonts w:ascii="Arial" w:hAnsi="Arial" w:cs="Arial"/>
                <w:b/>
                <w:sz w:val="24"/>
                <w:szCs w:val="24"/>
              </w:rPr>
              <w:t>Protected species:</w:t>
            </w:r>
            <w:r w:rsidRPr="0044481D">
              <w:rPr>
                <w:rFonts w:ascii="Arial" w:hAnsi="Arial" w:cs="Arial"/>
                <w:sz w:val="24"/>
                <w:szCs w:val="24"/>
              </w:rPr>
              <w:t xml:space="preserve"> Song </w:t>
            </w:r>
            <w:r w:rsidR="003C1EC6">
              <w:rPr>
                <w:rFonts w:ascii="Arial" w:hAnsi="Arial" w:cs="Arial"/>
                <w:sz w:val="24"/>
                <w:szCs w:val="24"/>
              </w:rPr>
              <w:t>T</w:t>
            </w:r>
            <w:r w:rsidRPr="0044481D">
              <w:rPr>
                <w:rFonts w:ascii="Arial" w:hAnsi="Arial" w:cs="Arial"/>
                <w:sz w:val="24"/>
                <w:szCs w:val="24"/>
              </w:rPr>
              <w:t xml:space="preserve">hrush, </w:t>
            </w:r>
            <w:r w:rsidR="003C1EC6">
              <w:rPr>
                <w:rFonts w:ascii="Arial" w:hAnsi="Arial" w:cs="Arial"/>
                <w:sz w:val="24"/>
                <w:szCs w:val="24"/>
              </w:rPr>
              <w:t>H</w:t>
            </w:r>
            <w:r w:rsidRPr="0044481D">
              <w:rPr>
                <w:rFonts w:ascii="Arial" w:hAnsi="Arial" w:cs="Arial"/>
                <w:sz w:val="24"/>
                <w:szCs w:val="24"/>
              </w:rPr>
              <w:t xml:space="preserve">ouse </w:t>
            </w:r>
            <w:r w:rsidR="003C1EC6">
              <w:rPr>
                <w:rFonts w:ascii="Arial" w:hAnsi="Arial" w:cs="Arial"/>
                <w:sz w:val="24"/>
                <w:szCs w:val="24"/>
              </w:rPr>
              <w:t>S</w:t>
            </w:r>
            <w:r w:rsidRPr="0044481D">
              <w:rPr>
                <w:rFonts w:ascii="Arial" w:hAnsi="Arial" w:cs="Arial"/>
                <w:sz w:val="24"/>
                <w:szCs w:val="24"/>
              </w:rPr>
              <w:t xml:space="preserve">parrow, </w:t>
            </w:r>
            <w:proofErr w:type="spellStart"/>
            <w:r w:rsidR="003C1EC6">
              <w:rPr>
                <w:rFonts w:ascii="Arial" w:hAnsi="Arial" w:cs="Arial"/>
                <w:sz w:val="24"/>
                <w:szCs w:val="24"/>
              </w:rPr>
              <w:t>D</w:t>
            </w:r>
            <w:r w:rsidRPr="0044481D">
              <w:rPr>
                <w:rFonts w:ascii="Arial" w:hAnsi="Arial" w:cs="Arial"/>
                <w:sz w:val="24"/>
                <w:szCs w:val="24"/>
              </w:rPr>
              <w:t>unnock</w:t>
            </w:r>
            <w:proofErr w:type="spellEnd"/>
            <w:r w:rsidRPr="0044481D">
              <w:rPr>
                <w:rFonts w:ascii="Arial" w:hAnsi="Arial" w:cs="Arial"/>
                <w:sz w:val="24"/>
                <w:szCs w:val="24"/>
              </w:rPr>
              <w:t xml:space="preserve">, </w:t>
            </w:r>
            <w:r w:rsidR="003C1EC6">
              <w:rPr>
                <w:rFonts w:ascii="Arial" w:hAnsi="Arial" w:cs="Arial"/>
                <w:sz w:val="24"/>
                <w:szCs w:val="24"/>
              </w:rPr>
              <w:t>L</w:t>
            </w:r>
            <w:r w:rsidRPr="0044481D">
              <w:rPr>
                <w:rFonts w:ascii="Arial" w:hAnsi="Arial" w:cs="Arial"/>
                <w:sz w:val="24"/>
                <w:szCs w:val="24"/>
              </w:rPr>
              <w:t xml:space="preserve">esser </w:t>
            </w:r>
            <w:r w:rsidR="003C1EC6">
              <w:rPr>
                <w:rFonts w:ascii="Arial" w:hAnsi="Arial" w:cs="Arial"/>
                <w:sz w:val="24"/>
                <w:szCs w:val="24"/>
              </w:rPr>
              <w:t>S</w:t>
            </w:r>
            <w:r w:rsidRPr="0044481D">
              <w:rPr>
                <w:rFonts w:ascii="Arial" w:hAnsi="Arial" w:cs="Arial"/>
                <w:sz w:val="24"/>
                <w:szCs w:val="24"/>
              </w:rPr>
              <w:t xml:space="preserve">potted </w:t>
            </w:r>
            <w:r w:rsidR="003C1EC6">
              <w:rPr>
                <w:rFonts w:ascii="Arial" w:hAnsi="Arial" w:cs="Arial"/>
                <w:sz w:val="24"/>
                <w:szCs w:val="24"/>
              </w:rPr>
              <w:t>W</w:t>
            </w:r>
            <w:r w:rsidRPr="0044481D">
              <w:rPr>
                <w:rFonts w:ascii="Arial" w:hAnsi="Arial" w:cs="Arial"/>
                <w:sz w:val="24"/>
                <w:szCs w:val="24"/>
              </w:rPr>
              <w:t>oodpecker</w:t>
            </w:r>
          </w:p>
        </w:tc>
      </w:tr>
      <w:tr w:rsidR="00CE39B2" w14:paraId="74B6BF44" w14:textId="77777777" w:rsidTr="00201F1F">
        <w:trPr>
          <w:trHeight w:val="20"/>
        </w:trPr>
        <w:tc>
          <w:tcPr>
            <w:tcW w:w="9016" w:type="dxa"/>
            <w:gridSpan w:val="2"/>
            <w:shd w:val="clear" w:color="auto" w:fill="A8D08D" w:themeFill="accent6" w:themeFillTint="99"/>
          </w:tcPr>
          <w:p w14:paraId="2036E332" w14:textId="77777777" w:rsidR="00CE39B2" w:rsidRPr="00CE39B2" w:rsidRDefault="00D27F9A" w:rsidP="003E215A">
            <w:pPr>
              <w:rPr>
                <w:rFonts w:ascii="Arial" w:hAnsi="Arial" w:cs="Arial"/>
                <w:b/>
                <w:sz w:val="24"/>
                <w:szCs w:val="24"/>
              </w:rPr>
            </w:pPr>
            <w:r w:rsidRPr="00CE39B2">
              <w:rPr>
                <w:rFonts w:ascii="Arial" w:hAnsi="Arial" w:cs="Arial"/>
                <w:b/>
                <w:sz w:val="24"/>
                <w:szCs w:val="24"/>
              </w:rPr>
              <w:lastRenderedPageBreak/>
              <w:t>Non-designated</w:t>
            </w:r>
            <w:r w:rsidR="00CE39B2" w:rsidRPr="00CE39B2">
              <w:rPr>
                <w:rFonts w:ascii="Arial" w:hAnsi="Arial" w:cs="Arial"/>
                <w:b/>
                <w:sz w:val="24"/>
                <w:szCs w:val="24"/>
              </w:rPr>
              <w:t xml:space="preserve"> sites (sites that are not formally identified for their biodiversity value)</w:t>
            </w:r>
          </w:p>
        </w:tc>
      </w:tr>
      <w:tr w:rsidR="000E393C" w14:paraId="64B14409" w14:textId="77777777" w:rsidTr="00237B91">
        <w:trPr>
          <w:trHeight w:val="20"/>
        </w:trPr>
        <w:tc>
          <w:tcPr>
            <w:tcW w:w="2972" w:type="dxa"/>
          </w:tcPr>
          <w:p w14:paraId="21D48632" w14:textId="77777777" w:rsidR="000E393C" w:rsidRPr="00BE40BD" w:rsidRDefault="00CE39B2" w:rsidP="003E215A">
            <w:pPr>
              <w:rPr>
                <w:rFonts w:ascii="Arial" w:hAnsi="Arial" w:cs="Arial"/>
                <w:b/>
                <w:sz w:val="24"/>
                <w:szCs w:val="24"/>
              </w:rPr>
            </w:pPr>
            <w:r w:rsidRPr="00BE40BD">
              <w:rPr>
                <w:rFonts w:ascii="Arial" w:hAnsi="Arial" w:cs="Arial"/>
                <w:b/>
                <w:sz w:val="24"/>
                <w:szCs w:val="24"/>
              </w:rPr>
              <w:t>Adjacent Northfield St. Nicholas School</w:t>
            </w:r>
          </w:p>
        </w:tc>
        <w:tc>
          <w:tcPr>
            <w:tcW w:w="6044" w:type="dxa"/>
          </w:tcPr>
          <w:p w14:paraId="05C33D5B" w14:textId="77777777" w:rsidR="00BE40BD" w:rsidRDefault="00CE39B2" w:rsidP="003E215A">
            <w:pPr>
              <w:rPr>
                <w:rFonts w:ascii="Arial" w:hAnsi="Arial" w:cs="Arial"/>
                <w:sz w:val="24"/>
                <w:szCs w:val="24"/>
              </w:rPr>
            </w:pPr>
            <w:r w:rsidRPr="00BE40BD">
              <w:rPr>
                <w:rFonts w:ascii="Arial" w:hAnsi="Arial" w:cs="Arial"/>
                <w:b/>
                <w:sz w:val="24"/>
                <w:szCs w:val="24"/>
              </w:rPr>
              <w:t>Habitat:</w:t>
            </w:r>
            <w:r w:rsidRPr="0044481D">
              <w:rPr>
                <w:rFonts w:ascii="Arial" w:hAnsi="Arial" w:cs="Arial"/>
                <w:sz w:val="24"/>
                <w:szCs w:val="24"/>
              </w:rPr>
              <w:t xml:space="preserve"> Allotments with hedges, compost heaps. </w:t>
            </w:r>
          </w:p>
          <w:p w14:paraId="4F61BEE5" w14:textId="77777777" w:rsidR="00BE40BD" w:rsidRDefault="00BE40BD" w:rsidP="003E215A">
            <w:pPr>
              <w:rPr>
                <w:rFonts w:ascii="Arial" w:hAnsi="Arial" w:cs="Arial"/>
                <w:sz w:val="24"/>
                <w:szCs w:val="24"/>
              </w:rPr>
            </w:pPr>
            <w:r w:rsidRPr="00BE40BD">
              <w:rPr>
                <w:rFonts w:ascii="Arial" w:hAnsi="Arial" w:cs="Arial"/>
                <w:b/>
                <w:sz w:val="24"/>
                <w:szCs w:val="24"/>
              </w:rPr>
              <w:t>Flora</w:t>
            </w:r>
            <w:r w:rsidR="00CE39B2" w:rsidRPr="00BE40BD">
              <w:rPr>
                <w:rFonts w:ascii="Arial" w:hAnsi="Arial" w:cs="Arial"/>
                <w:b/>
                <w:sz w:val="24"/>
                <w:szCs w:val="24"/>
              </w:rPr>
              <w:t>:</w:t>
            </w:r>
            <w:r w:rsidR="00CE39B2" w:rsidRPr="0044481D">
              <w:rPr>
                <w:rFonts w:ascii="Arial" w:hAnsi="Arial" w:cs="Arial"/>
                <w:sz w:val="24"/>
                <w:szCs w:val="24"/>
              </w:rPr>
              <w:t xml:space="preserve"> Alexanders, </w:t>
            </w:r>
            <w:r w:rsidR="00727786">
              <w:rPr>
                <w:rFonts w:ascii="Arial" w:hAnsi="Arial" w:cs="Arial"/>
                <w:sz w:val="24"/>
                <w:szCs w:val="24"/>
              </w:rPr>
              <w:t>C</w:t>
            </w:r>
            <w:r w:rsidR="00CE39B2" w:rsidRPr="0044481D">
              <w:rPr>
                <w:rFonts w:ascii="Arial" w:hAnsi="Arial" w:cs="Arial"/>
                <w:sz w:val="24"/>
                <w:szCs w:val="24"/>
              </w:rPr>
              <w:t xml:space="preserve">ommon </w:t>
            </w:r>
            <w:r w:rsidR="00727786">
              <w:rPr>
                <w:rFonts w:ascii="Arial" w:hAnsi="Arial" w:cs="Arial"/>
                <w:sz w:val="24"/>
                <w:szCs w:val="24"/>
              </w:rPr>
              <w:t>F</w:t>
            </w:r>
            <w:r w:rsidR="00CE39B2" w:rsidRPr="0044481D">
              <w:rPr>
                <w:rFonts w:ascii="Arial" w:hAnsi="Arial" w:cs="Arial"/>
                <w:sz w:val="24"/>
                <w:szCs w:val="24"/>
              </w:rPr>
              <w:t xml:space="preserve">umitory, </w:t>
            </w:r>
            <w:proofErr w:type="spellStart"/>
            <w:r w:rsidR="00727786">
              <w:rPr>
                <w:rFonts w:ascii="Arial" w:hAnsi="Arial" w:cs="Arial"/>
                <w:sz w:val="24"/>
                <w:szCs w:val="24"/>
              </w:rPr>
              <w:t>P</w:t>
            </w:r>
            <w:r w:rsidR="00CE39B2" w:rsidRPr="0044481D">
              <w:rPr>
                <w:rFonts w:ascii="Arial" w:hAnsi="Arial" w:cs="Arial"/>
                <w:sz w:val="24"/>
                <w:szCs w:val="24"/>
              </w:rPr>
              <w:t>ellitory</w:t>
            </w:r>
            <w:proofErr w:type="spellEnd"/>
            <w:r w:rsidR="00CE39B2" w:rsidRPr="0044481D">
              <w:rPr>
                <w:rFonts w:ascii="Arial" w:hAnsi="Arial" w:cs="Arial"/>
                <w:sz w:val="24"/>
                <w:szCs w:val="24"/>
              </w:rPr>
              <w:t xml:space="preserve"> of the </w:t>
            </w:r>
            <w:r w:rsidR="00727786">
              <w:rPr>
                <w:rFonts w:ascii="Arial" w:hAnsi="Arial" w:cs="Arial"/>
                <w:sz w:val="24"/>
                <w:szCs w:val="24"/>
              </w:rPr>
              <w:t>W</w:t>
            </w:r>
            <w:r w:rsidR="00CE39B2" w:rsidRPr="0044481D">
              <w:rPr>
                <w:rFonts w:ascii="Arial" w:hAnsi="Arial" w:cs="Arial"/>
                <w:sz w:val="24"/>
                <w:szCs w:val="24"/>
              </w:rPr>
              <w:t xml:space="preserve">all, </w:t>
            </w:r>
            <w:r w:rsidR="00727786">
              <w:rPr>
                <w:rFonts w:ascii="Arial" w:hAnsi="Arial" w:cs="Arial"/>
                <w:sz w:val="24"/>
                <w:szCs w:val="24"/>
              </w:rPr>
              <w:t>C</w:t>
            </w:r>
            <w:r w:rsidR="00CE39B2" w:rsidRPr="0044481D">
              <w:rPr>
                <w:rFonts w:ascii="Arial" w:hAnsi="Arial" w:cs="Arial"/>
                <w:sz w:val="24"/>
                <w:szCs w:val="24"/>
              </w:rPr>
              <w:t xml:space="preserve">ommon </w:t>
            </w:r>
            <w:r w:rsidR="00727786">
              <w:rPr>
                <w:rFonts w:ascii="Arial" w:hAnsi="Arial" w:cs="Arial"/>
                <w:sz w:val="24"/>
                <w:szCs w:val="24"/>
              </w:rPr>
              <w:t>N</w:t>
            </w:r>
            <w:r w:rsidR="00CE39B2" w:rsidRPr="0044481D">
              <w:rPr>
                <w:rFonts w:ascii="Arial" w:hAnsi="Arial" w:cs="Arial"/>
                <w:sz w:val="24"/>
                <w:szCs w:val="24"/>
              </w:rPr>
              <w:t xml:space="preserve">ettle. </w:t>
            </w:r>
          </w:p>
          <w:p w14:paraId="28BB9A5F" w14:textId="77777777" w:rsidR="00BE40BD" w:rsidRDefault="00CE39B2" w:rsidP="003E215A">
            <w:pPr>
              <w:rPr>
                <w:rFonts w:ascii="Arial" w:hAnsi="Arial" w:cs="Arial"/>
                <w:sz w:val="24"/>
                <w:szCs w:val="24"/>
              </w:rPr>
            </w:pPr>
            <w:r w:rsidRPr="00BE40BD">
              <w:rPr>
                <w:rFonts w:ascii="Arial" w:hAnsi="Arial" w:cs="Arial"/>
                <w:b/>
                <w:sz w:val="24"/>
                <w:szCs w:val="24"/>
              </w:rPr>
              <w:t>Protected fauna:</w:t>
            </w:r>
            <w:r w:rsidRPr="0044481D">
              <w:rPr>
                <w:rFonts w:ascii="Arial" w:hAnsi="Arial" w:cs="Arial"/>
                <w:sz w:val="24"/>
                <w:szCs w:val="24"/>
              </w:rPr>
              <w:t xml:space="preserve"> House </w:t>
            </w:r>
            <w:r w:rsidR="00727786">
              <w:rPr>
                <w:rFonts w:ascii="Arial" w:hAnsi="Arial" w:cs="Arial"/>
                <w:sz w:val="24"/>
                <w:szCs w:val="24"/>
              </w:rPr>
              <w:t>S</w:t>
            </w:r>
            <w:r w:rsidRPr="0044481D">
              <w:rPr>
                <w:rFonts w:ascii="Arial" w:hAnsi="Arial" w:cs="Arial"/>
                <w:sz w:val="24"/>
                <w:szCs w:val="24"/>
              </w:rPr>
              <w:t xml:space="preserve">parrow. </w:t>
            </w:r>
          </w:p>
          <w:p w14:paraId="712CF49E" w14:textId="646F9BDF" w:rsidR="000E393C" w:rsidRDefault="00CE39B2" w:rsidP="003E215A">
            <w:pPr>
              <w:rPr>
                <w:rFonts w:ascii="Arial" w:hAnsi="Arial" w:cs="Arial"/>
                <w:sz w:val="24"/>
                <w:szCs w:val="24"/>
              </w:rPr>
            </w:pPr>
            <w:r w:rsidRPr="00BE40BD">
              <w:rPr>
                <w:rFonts w:ascii="Arial" w:hAnsi="Arial" w:cs="Arial"/>
                <w:b/>
                <w:sz w:val="24"/>
                <w:szCs w:val="24"/>
              </w:rPr>
              <w:t>Other fauna:</w:t>
            </w:r>
            <w:r w:rsidRPr="0044481D">
              <w:rPr>
                <w:rFonts w:ascii="Arial" w:hAnsi="Arial" w:cs="Arial"/>
                <w:sz w:val="24"/>
                <w:szCs w:val="24"/>
              </w:rPr>
              <w:t xml:space="preserve"> Small </w:t>
            </w:r>
            <w:r w:rsidR="00727786">
              <w:rPr>
                <w:rFonts w:ascii="Arial" w:hAnsi="Arial" w:cs="Arial"/>
                <w:sz w:val="24"/>
                <w:szCs w:val="24"/>
              </w:rPr>
              <w:t>T</w:t>
            </w:r>
            <w:r w:rsidRPr="0044481D">
              <w:rPr>
                <w:rFonts w:ascii="Arial" w:hAnsi="Arial" w:cs="Arial"/>
                <w:sz w:val="24"/>
                <w:szCs w:val="24"/>
              </w:rPr>
              <w:t xml:space="preserve">ortoiseshell, </w:t>
            </w:r>
            <w:r w:rsidR="00727786">
              <w:rPr>
                <w:rFonts w:ascii="Arial" w:hAnsi="Arial" w:cs="Arial"/>
                <w:sz w:val="24"/>
                <w:szCs w:val="24"/>
              </w:rPr>
              <w:t>S</w:t>
            </w:r>
            <w:r w:rsidRPr="0044481D">
              <w:rPr>
                <w:rFonts w:ascii="Arial" w:hAnsi="Arial" w:cs="Arial"/>
                <w:sz w:val="24"/>
                <w:szCs w:val="24"/>
              </w:rPr>
              <w:t xml:space="preserve">mall </w:t>
            </w:r>
            <w:r w:rsidR="00727786">
              <w:rPr>
                <w:rFonts w:ascii="Arial" w:hAnsi="Arial" w:cs="Arial"/>
                <w:sz w:val="24"/>
                <w:szCs w:val="24"/>
              </w:rPr>
              <w:t>W</w:t>
            </w:r>
            <w:r w:rsidRPr="0044481D">
              <w:rPr>
                <w:rFonts w:ascii="Arial" w:hAnsi="Arial" w:cs="Arial"/>
                <w:sz w:val="24"/>
                <w:szCs w:val="24"/>
              </w:rPr>
              <w:t xml:space="preserve">hite </w:t>
            </w:r>
            <w:r w:rsidR="00727786">
              <w:rPr>
                <w:rFonts w:ascii="Arial" w:hAnsi="Arial" w:cs="Arial"/>
                <w:sz w:val="24"/>
                <w:szCs w:val="24"/>
              </w:rPr>
              <w:t>B</w:t>
            </w:r>
            <w:r w:rsidRPr="0044481D">
              <w:rPr>
                <w:rFonts w:ascii="Arial" w:hAnsi="Arial" w:cs="Arial"/>
                <w:sz w:val="24"/>
                <w:szCs w:val="24"/>
              </w:rPr>
              <w:t xml:space="preserve">utterflies, </w:t>
            </w:r>
            <w:r w:rsidR="00727786">
              <w:rPr>
                <w:rFonts w:ascii="Arial" w:hAnsi="Arial" w:cs="Arial"/>
                <w:sz w:val="24"/>
                <w:szCs w:val="24"/>
              </w:rPr>
              <w:t>F</w:t>
            </w:r>
            <w:r w:rsidRPr="0044481D">
              <w:rPr>
                <w:rFonts w:ascii="Arial" w:hAnsi="Arial" w:cs="Arial"/>
                <w:sz w:val="24"/>
                <w:szCs w:val="24"/>
              </w:rPr>
              <w:t xml:space="preserve">ox, </w:t>
            </w:r>
            <w:r w:rsidR="00727786">
              <w:rPr>
                <w:rFonts w:ascii="Arial" w:hAnsi="Arial" w:cs="Arial"/>
                <w:sz w:val="24"/>
                <w:szCs w:val="24"/>
              </w:rPr>
              <w:t>B</w:t>
            </w:r>
            <w:r w:rsidRPr="0044481D">
              <w:rPr>
                <w:rFonts w:ascii="Arial" w:hAnsi="Arial" w:cs="Arial"/>
                <w:sz w:val="24"/>
                <w:szCs w:val="24"/>
              </w:rPr>
              <w:t xml:space="preserve">rown </w:t>
            </w:r>
            <w:r w:rsidR="00727786">
              <w:rPr>
                <w:rFonts w:ascii="Arial" w:hAnsi="Arial" w:cs="Arial"/>
                <w:sz w:val="24"/>
                <w:szCs w:val="24"/>
              </w:rPr>
              <w:t>R</w:t>
            </w:r>
            <w:r w:rsidRPr="0044481D">
              <w:rPr>
                <w:rFonts w:ascii="Arial" w:hAnsi="Arial" w:cs="Arial"/>
                <w:sz w:val="24"/>
                <w:szCs w:val="24"/>
              </w:rPr>
              <w:t>ats.</w:t>
            </w:r>
          </w:p>
        </w:tc>
      </w:tr>
      <w:tr w:rsidR="000E393C" w14:paraId="56EA42D6" w14:textId="77777777" w:rsidTr="00237B91">
        <w:trPr>
          <w:trHeight w:val="20"/>
        </w:trPr>
        <w:tc>
          <w:tcPr>
            <w:tcW w:w="2972" w:type="dxa"/>
          </w:tcPr>
          <w:p w14:paraId="7F8C0A2C" w14:textId="48EB8D69" w:rsidR="000E393C" w:rsidRPr="00BE40BD" w:rsidRDefault="00CE39B2" w:rsidP="003E215A">
            <w:pPr>
              <w:rPr>
                <w:rFonts w:ascii="Arial" w:hAnsi="Arial" w:cs="Arial"/>
                <w:b/>
                <w:sz w:val="24"/>
                <w:szCs w:val="24"/>
              </w:rPr>
            </w:pPr>
            <w:r w:rsidRPr="00BE40BD">
              <w:rPr>
                <w:rFonts w:ascii="Arial" w:hAnsi="Arial" w:cs="Arial"/>
                <w:b/>
                <w:sz w:val="24"/>
                <w:szCs w:val="24"/>
              </w:rPr>
              <w:t>Arnold</w:t>
            </w:r>
            <w:r w:rsidR="00BE40BD">
              <w:rPr>
                <w:rFonts w:ascii="Arial" w:hAnsi="Arial" w:cs="Arial"/>
                <w:b/>
                <w:sz w:val="24"/>
                <w:szCs w:val="24"/>
              </w:rPr>
              <w:t>’</w:t>
            </w:r>
            <w:r w:rsidRPr="00BE40BD">
              <w:rPr>
                <w:rFonts w:ascii="Arial" w:hAnsi="Arial" w:cs="Arial"/>
                <w:b/>
                <w:sz w:val="24"/>
                <w:szCs w:val="24"/>
              </w:rPr>
              <w:t>s Bequest</w:t>
            </w:r>
          </w:p>
        </w:tc>
        <w:tc>
          <w:tcPr>
            <w:tcW w:w="6044" w:type="dxa"/>
          </w:tcPr>
          <w:p w14:paraId="5EC2ACC1" w14:textId="77777777" w:rsidR="00BE40BD" w:rsidRDefault="00CE39B2" w:rsidP="003E215A">
            <w:pPr>
              <w:rPr>
                <w:rFonts w:ascii="Arial" w:hAnsi="Arial" w:cs="Arial"/>
                <w:sz w:val="24"/>
                <w:szCs w:val="24"/>
              </w:rPr>
            </w:pPr>
            <w:r w:rsidRPr="00BE40BD">
              <w:rPr>
                <w:rFonts w:ascii="Arial" w:hAnsi="Arial" w:cs="Arial"/>
                <w:b/>
                <w:sz w:val="24"/>
                <w:szCs w:val="24"/>
              </w:rPr>
              <w:t>Habitats:</w:t>
            </w:r>
            <w:r w:rsidRPr="0044481D">
              <w:rPr>
                <w:rFonts w:ascii="Arial" w:hAnsi="Arial" w:cs="Arial"/>
                <w:sz w:val="24"/>
                <w:szCs w:val="24"/>
              </w:rPr>
              <w:t xml:space="preserve"> Mature trees, scrub, small spring. </w:t>
            </w:r>
          </w:p>
          <w:p w14:paraId="18645257" w14:textId="77777777" w:rsidR="00BE40BD" w:rsidRDefault="00CE39B2" w:rsidP="003E215A">
            <w:pPr>
              <w:rPr>
                <w:rFonts w:ascii="Arial" w:hAnsi="Arial" w:cs="Arial"/>
                <w:sz w:val="24"/>
                <w:szCs w:val="24"/>
              </w:rPr>
            </w:pPr>
            <w:r w:rsidRPr="00BE40BD">
              <w:rPr>
                <w:rFonts w:ascii="Arial" w:hAnsi="Arial" w:cs="Arial"/>
                <w:b/>
                <w:sz w:val="24"/>
                <w:szCs w:val="24"/>
              </w:rPr>
              <w:t>Flora:</w:t>
            </w:r>
            <w:r w:rsidRPr="0044481D">
              <w:rPr>
                <w:rFonts w:ascii="Arial" w:hAnsi="Arial" w:cs="Arial"/>
                <w:sz w:val="24"/>
                <w:szCs w:val="24"/>
              </w:rPr>
              <w:t xml:space="preserve"> Sycamore, </w:t>
            </w:r>
            <w:r w:rsidR="00727786">
              <w:rPr>
                <w:rFonts w:ascii="Arial" w:hAnsi="Arial" w:cs="Arial"/>
                <w:sz w:val="24"/>
                <w:szCs w:val="24"/>
              </w:rPr>
              <w:t>E</w:t>
            </w:r>
            <w:r w:rsidRPr="0044481D">
              <w:rPr>
                <w:rFonts w:ascii="Arial" w:hAnsi="Arial" w:cs="Arial"/>
                <w:sz w:val="24"/>
                <w:szCs w:val="24"/>
              </w:rPr>
              <w:t xml:space="preserve">lder, </w:t>
            </w:r>
            <w:r w:rsidR="00727786">
              <w:rPr>
                <w:rFonts w:ascii="Arial" w:hAnsi="Arial" w:cs="Arial"/>
                <w:sz w:val="24"/>
                <w:szCs w:val="24"/>
              </w:rPr>
              <w:t>S</w:t>
            </w:r>
            <w:r w:rsidRPr="0044481D">
              <w:rPr>
                <w:rFonts w:ascii="Arial" w:hAnsi="Arial" w:cs="Arial"/>
                <w:sz w:val="24"/>
                <w:szCs w:val="24"/>
              </w:rPr>
              <w:t xml:space="preserve">uckering </w:t>
            </w:r>
            <w:r w:rsidR="00727786">
              <w:rPr>
                <w:rFonts w:ascii="Arial" w:hAnsi="Arial" w:cs="Arial"/>
                <w:sz w:val="24"/>
                <w:szCs w:val="24"/>
              </w:rPr>
              <w:t>E</w:t>
            </w:r>
            <w:r w:rsidRPr="0044481D">
              <w:rPr>
                <w:rFonts w:ascii="Arial" w:hAnsi="Arial" w:cs="Arial"/>
                <w:sz w:val="24"/>
                <w:szCs w:val="24"/>
              </w:rPr>
              <w:t xml:space="preserve">lm, </w:t>
            </w:r>
            <w:r w:rsidR="00727786">
              <w:rPr>
                <w:rFonts w:ascii="Arial" w:hAnsi="Arial" w:cs="Arial"/>
                <w:sz w:val="24"/>
                <w:szCs w:val="24"/>
              </w:rPr>
              <w:t>A</w:t>
            </w:r>
            <w:r w:rsidRPr="0044481D">
              <w:rPr>
                <w:rFonts w:ascii="Arial" w:hAnsi="Arial" w:cs="Arial"/>
                <w:sz w:val="24"/>
                <w:szCs w:val="24"/>
              </w:rPr>
              <w:t xml:space="preserve">lexanders, Himalayan </w:t>
            </w:r>
            <w:r w:rsidR="00727786">
              <w:rPr>
                <w:rFonts w:ascii="Arial" w:hAnsi="Arial" w:cs="Arial"/>
                <w:sz w:val="24"/>
                <w:szCs w:val="24"/>
              </w:rPr>
              <w:t>B</w:t>
            </w:r>
            <w:r w:rsidRPr="0044481D">
              <w:rPr>
                <w:rFonts w:ascii="Arial" w:hAnsi="Arial" w:cs="Arial"/>
                <w:sz w:val="24"/>
                <w:szCs w:val="24"/>
              </w:rPr>
              <w:t xml:space="preserve">alsam, </w:t>
            </w:r>
            <w:r w:rsidR="00727786">
              <w:rPr>
                <w:rFonts w:ascii="Arial" w:hAnsi="Arial" w:cs="Arial"/>
                <w:sz w:val="24"/>
                <w:szCs w:val="24"/>
              </w:rPr>
              <w:t>E</w:t>
            </w:r>
            <w:r w:rsidRPr="0044481D">
              <w:rPr>
                <w:rFonts w:ascii="Arial" w:hAnsi="Arial" w:cs="Arial"/>
                <w:sz w:val="24"/>
                <w:szCs w:val="24"/>
              </w:rPr>
              <w:t xml:space="preserve">lder, </w:t>
            </w:r>
            <w:r w:rsidR="00727786">
              <w:rPr>
                <w:rFonts w:ascii="Arial" w:hAnsi="Arial" w:cs="Arial"/>
                <w:sz w:val="24"/>
                <w:szCs w:val="24"/>
              </w:rPr>
              <w:t>B</w:t>
            </w:r>
            <w:r w:rsidRPr="0044481D">
              <w:rPr>
                <w:rFonts w:ascii="Arial" w:hAnsi="Arial" w:cs="Arial"/>
                <w:sz w:val="24"/>
                <w:szCs w:val="24"/>
              </w:rPr>
              <w:t xml:space="preserve">luebell. </w:t>
            </w:r>
          </w:p>
          <w:p w14:paraId="3A6F3252" w14:textId="2849202E" w:rsidR="000E393C" w:rsidRDefault="00CE39B2" w:rsidP="003E215A">
            <w:pPr>
              <w:rPr>
                <w:rFonts w:ascii="Arial" w:hAnsi="Arial" w:cs="Arial"/>
                <w:sz w:val="24"/>
                <w:szCs w:val="24"/>
              </w:rPr>
            </w:pPr>
            <w:r w:rsidRPr="00BE40BD">
              <w:rPr>
                <w:rFonts w:ascii="Arial" w:hAnsi="Arial" w:cs="Arial"/>
                <w:b/>
                <w:sz w:val="24"/>
                <w:szCs w:val="24"/>
              </w:rPr>
              <w:t>Protected fauna:</w:t>
            </w:r>
            <w:r w:rsidRPr="0044481D">
              <w:rPr>
                <w:rFonts w:ascii="Arial" w:hAnsi="Arial" w:cs="Arial"/>
                <w:sz w:val="24"/>
                <w:szCs w:val="24"/>
              </w:rPr>
              <w:t xml:space="preserve"> Song </w:t>
            </w:r>
            <w:r w:rsidR="00727786">
              <w:rPr>
                <w:rFonts w:ascii="Arial" w:hAnsi="Arial" w:cs="Arial"/>
                <w:sz w:val="24"/>
                <w:szCs w:val="24"/>
              </w:rPr>
              <w:t>T</w:t>
            </w:r>
            <w:r w:rsidRPr="0044481D">
              <w:rPr>
                <w:rFonts w:ascii="Arial" w:hAnsi="Arial" w:cs="Arial"/>
                <w:sz w:val="24"/>
                <w:szCs w:val="24"/>
              </w:rPr>
              <w:t xml:space="preserve">hrush, </w:t>
            </w:r>
            <w:proofErr w:type="spellStart"/>
            <w:r w:rsidR="00727786">
              <w:rPr>
                <w:rFonts w:ascii="Arial" w:hAnsi="Arial" w:cs="Arial"/>
                <w:sz w:val="24"/>
                <w:szCs w:val="24"/>
              </w:rPr>
              <w:t>D</w:t>
            </w:r>
            <w:r w:rsidRPr="0044481D">
              <w:rPr>
                <w:rFonts w:ascii="Arial" w:hAnsi="Arial" w:cs="Arial"/>
                <w:sz w:val="24"/>
                <w:szCs w:val="24"/>
              </w:rPr>
              <w:t>unnock</w:t>
            </w:r>
            <w:proofErr w:type="spellEnd"/>
            <w:r w:rsidRPr="0044481D">
              <w:rPr>
                <w:rFonts w:ascii="Arial" w:hAnsi="Arial" w:cs="Arial"/>
                <w:sz w:val="24"/>
                <w:szCs w:val="24"/>
              </w:rPr>
              <w:t xml:space="preserve">, </w:t>
            </w:r>
            <w:proofErr w:type="gramStart"/>
            <w:r w:rsidR="00727786">
              <w:rPr>
                <w:rFonts w:ascii="Arial" w:hAnsi="Arial" w:cs="Arial"/>
                <w:sz w:val="24"/>
                <w:szCs w:val="24"/>
              </w:rPr>
              <w:t>T</w:t>
            </w:r>
            <w:r w:rsidRPr="0044481D">
              <w:rPr>
                <w:rFonts w:ascii="Arial" w:hAnsi="Arial" w:cs="Arial"/>
                <w:sz w:val="24"/>
                <w:szCs w:val="24"/>
              </w:rPr>
              <w:t>awny</w:t>
            </w:r>
            <w:proofErr w:type="gramEnd"/>
            <w:r w:rsidRPr="0044481D">
              <w:rPr>
                <w:rFonts w:ascii="Arial" w:hAnsi="Arial" w:cs="Arial"/>
                <w:sz w:val="24"/>
                <w:szCs w:val="24"/>
              </w:rPr>
              <w:t xml:space="preserve"> </w:t>
            </w:r>
            <w:r w:rsidR="00727786">
              <w:rPr>
                <w:rFonts w:ascii="Arial" w:hAnsi="Arial" w:cs="Arial"/>
                <w:sz w:val="24"/>
                <w:szCs w:val="24"/>
              </w:rPr>
              <w:t>O</w:t>
            </w:r>
            <w:r w:rsidRPr="0044481D">
              <w:rPr>
                <w:rFonts w:ascii="Arial" w:hAnsi="Arial" w:cs="Arial"/>
                <w:sz w:val="24"/>
                <w:szCs w:val="24"/>
              </w:rPr>
              <w:t>wl.</w:t>
            </w:r>
          </w:p>
        </w:tc>
      </w:tr>
      <w:tr w:rsidR="000E393C" w14:paraId="422C6A9F" w14:textId="77777777" w:rsidTr="00237B91">
        <w:trPr>
          <w:trHeight w:val="20"/>
        </w:trPr>
        <w:tc>
          <w:tcPr>
            <w:tcW w:w="2972" w:type="dxa"/>
          </w:tcPr>
          <w:p w14:paraId="7412FDC8" w14:textId="77777777" w:rsidR="000E393C" w:rsidRPr="00BE40BD" w:rsidRDefault="00CE39B2" w:rsidP="003E215A">
            <w:pPr>
              <w:rPr>
                <w:rFonts w:ascii="Arial" w:hAnsi="Arial" w:cs="Arial"/>
                <w:b/>
                <w:sz w:val="24"/>
                <w:szCs w:val="24"/>
              </w:rPr>
            </w:pPr>
            <w:r w:rsidRPr="00BE40BD">
              <w:rPr>
                <w:rFonts w:ascii="Arial" w:hAnsi="Arial" w:cs="Arial"/>
                <w:b/>
                <w:sz w:val="24"/>
                <w:szCs w:val="24"/>
              </w:rPr>
              <w:t xml:space="preserve">Belle </w:t>
            </w:r>
            <w:proofErr w:type="spellStart"/>
            <w:r w:rsidRPr="00BE40BD">
              <w:rPr>
                <w:rFonts w:ascii="Arial" w:hAnsi="Arial" w:cs="Arial"/>
                <w:b/>
                <w:sz w:val="24"/>
                <w:szCs w:val="24"/>
              </w:rPr>
              <w:t>Vue</w:t>
            </w:r>
            <w:proofErr w:type="spellEnd"/>
            <w:r w:rsidRPr="00BE40BD">
              <w:rPr>
                <w:rFonts w:ascii="Arial" w:hAnsi="Arial" w:cs="Arial"/>
                <w:b/>
                <w:sz w:val="24"/>
                <w:szCs w:val="24"/>
              </w:rPr>
              <w:t xml:space="preserve"> Park</w:t>
            </w:r>
          </w:p>
        </w:tc>
        <w:tc>
          <w:tcPr>
            <w:tcW w:w="6044" w:type="dxa"/>
          </w:tcPr>
          <w:p w14:paraId="34E8420E" w14:textId="77777777" w:rsidR="00BE40BD" w:rsidRDefault="00CE39B2" w:rsidP="003E215A">
            <w:pPr>
              <w:rPr>
                <w:rFonts w:ascii="Arial" w:hAnsi="Arial" w:cs="Arial"/>
                <w:sz w:val="24"/>
                <w:szCs w:val="24"/>
              </w:rPr>
            </w:pPr>
            <w:r w:rsidRPr="00BE40BD">
              <w:rPr>
                <w:rFonts w:ascii="Arial" w:hAnsi="Arial" w:cs="Arial"/>
                <w:b/>
                <w:sz w:val="24"/>
                <w:szCs w:val="24"/>
              </w:rPr>
              <w:t>Habitat:</w:t>
            </w:r>
            <w:r w:rsidRPr="0044481D">
              <w:rPr>
                <w:rFonts w:ascii="Arial" w:hAnsi="Arial" w:cs="Arial"/>
                <w:sz w:val="24"/>
                <w:szCs w:val="24"/>
              </w:rPr>
              <w:t xml:space="preserve"> Formal garden with shrubs and rank grass. </w:t>
            </w:r>
            <w:r w:rsidRPr="00BE40BD">
              <w:rPr>
                <w:rFonts w:ascii="Arial" w:hAnsi="Arial" w:cs="Arial"/>
                <w:b/>
                <w:sz w:val="24"/>
                <w:szCs w:val="24"/>
              </w:rPr>
              <w:t>Flora:</w:t>
            </w:r>
            <w:r w:rsidRPr="0044481D">
              <w:rPr>
                <w:rFonts w:ascii="Arial" w:hAnsi="Arial" w:cs="Arial"/>
                <w:sz w:val="24"/>
                <w:szCs w:val="24"/>
              </w:rPr>
              <w:t xml:space="preserve"> Alexanders, </w:t>
            </w:r>
            <w:r w:rsidR="00727786">
              <w:rPr>
                <w:rFonts w:ascii="Arial" w:hAnsi="Arial" w:cs="Arial"/>
                <w:sz w:val="24"/>
                <w:szCs w:val="24"/>
              </w:rPr>
              <w:t>H</w:t>
            </w:r>
            <w:r w:rsidRPr="0044481D">
              <w:rPr>
                <w:rFonts w:ascii="Arial" w:hAnsi="Arial" w:cs="Arial"/>
                <w:sz w:val="24"/>
                <w:szCs w:val="24"/>
              </w:rPr>
              <w:t xml:space="preserve">olm </w:t>
            </w:r>
            <w:r w:rsidR="00727786">
              <w:rPr>
                <w:rFonts w:ascii="Arial" w:hAnsi="Arial" w:cs="Arial"/>
                <w:sz w:val="24"/>
                <w:szCs w:val="24"/>
              </w:rPr>
              <w:t>O</w:t>
            </w:r>
            <w:r w:rsidRPr="0044481D">
              <w:rPr>
                <w:rFonts w:ascii="Arial" w:hAnsi="Arial" w:cs="Arial"/>
                <w:sz w:val="24"/>
                <w:szCs w:val="24"/>
              </w:rPr>
              <w:t xml:space="preserve">ak, </w:t>
            </w:r>
            <w:r w:rsidR="00727786">
              <w:rPr>
                <w:rFonts w:ascii="Arial" w:hAnsi="Arial" w:cs="Arial"/>
                <w:sz w:val="24"/>
                <w:szCs w:val="24"/>
              </w:rPr>
              <w:t>B</w:t>
            </w:r>
            <w:r w:rsidRPr="0044481D">
              <w:rPr>
                <w:rFonts w:ascii="Arial" w:hAnsi="Arial" w:cs="Arial"/>
                <w:sz w:val="24"/>
                <w:szCs w:val="24"/>
              </w:rPr>
              <w:t xml:space="preserve">luebell, </w:t>
            </w:r>
            <w:r w:rsidR="00727786">
              <w:rPr>
                <w:rFonts w:ascii="Arial" w:hAnsi="Arial" w:cs="Arial"/>
                <w:sz w:val="24"/>
                <w:szCs w:val="24"/>
              </w:rPr>
              <w:t>G</w:t>
            </w:r>
            <w:r w:rsidRPr="0044481D">
              <w:rPr>
                <w:rFonts w:ascii="Arial" w:hAnsi="Arial" w:cs="Arial"/>
                <w:sz w:val="24"/>
                <w:szCs w:val="24"/>
              </w:rPr>
              <w:t xml:space="preserve">round </w:t>
            </w:r>
            <w:r w:rsidR="00727786">
              <w:rPr>
                <w:rFonts w:ascii="Arial" w:hAnsi="Arial" w:cs="Arial"/>
                <w:sz w:val="24"/>
                <w:szCs w:val="24"/>
              </w:rPr>
              <w:t>I</w:t>
            </w:r>
            <w:r w:rsidRPr="0044481D">
              <w:rPr>
                <w:rFonts w:ascii="Arial" w:hAnsi="Arial" w:cs="Arial"/>
                <w:sz w:val="24"/>
                <w:szCs w:val="24"/>
              </w:rPr>
              <w:t xml:space="preserve">vy, Yorkshire </w:t>
            </w:r>
            <w:r w:rsidR="00727786">
              <w:rPr>
                <w:rFonts w:ascii="Arial" w:hAnsi="Arial" w:cs="Arial"/>
                <w:sz w:val="24"/>
                <w:szCs w:val="24"/>
              </w:rPr>
              <w:t>F</w:t>
            </w:r>
            <w:r w:rsidRPr="0044481D">
              <w:rPr>
                <w:rFonts w:ascii="Arial" w:hAnsi="Arial" w:cs="Arial"/>
                <w:sz w:val="24"/>
                <w:szCs w:val="24"/>
              </w:rPr>
              <w:t xml:space="preserve">og, </w:t>
            </w:r>
            <w:r w:rsidR="00727786">
              <w:rPr>
                <w:rFonts w:ascii="Arial" w:hAnsi="Arial" w:cs="Arial"/>
                <w:sz w:val="24"/>
                <w:szCs w:val="24"/>
              </w:rPr>
              <w:t>C</w:t>
            </w:r>
            <w:r w:rsidRPr="0044481D">
              <w:rPr>
                <w:rFonts w:ascii="Arial" w:hAnsi="Arial" w:cs="Arial"/>
                <w:sz w:val="24"/>
                <w:szCs w:val="24"/>
              </w:rPr>
              <w:t xml:space="preserve">ocksfoot, Scots </w:t>
            </w:r>
            <w:r w:rsidR="00727786">
              <w:rPr>
                <w:rFonts w:ascii="Arial" w:hAnsi="Arial" w:cs="Arial"/>
                <w:sz w:val="24"/>
                <w:szCs w:val="24"/>
              </w:rPr>
              <w:t>P</w:t>
            </w:r>
            <w:r w:rsidRPr="0044481D">
              <w:rPr>
                <w:rFonts w:ascii="Arial" w:hAnsi="Arial" w:cs="Arial"/>
                <w:sz w:val="24"/>
                <w:szCs w:val="24"/>
              </w:rPr>
              <w:t xml:space="preserve">ine, </w:t>
            </w:r>
            <w:r w:rsidR="00727786">
              <w:rPr>
                <w:rFonts w:ascii="Arial" w:hAnsi="Arial" w:cs="Arial"/>
                <w:sz w:val="24"/>
                <w:szCs w:val="24"/>
              </w:rPr>
              <w:t>R</w:t>
            </w:r>
            <w:r w:rsidRPr="0044481D">
              <w:rPr>
                <w:rFonts w:ascii="Arial" w:hAnsi="Arial" w:cs="Arial"/>
                <w:sz w:val="24"/>
                <w:szCs w:val="24"/>
              </w:rPr>
              <w:t xml:space="preserve">hododendron. </w:t>
            </w:r>
            <w:r w:rsidRPr="00BE40BD">
              <w:rPr>
                <w:rFonts w:ascii="Arial" w:hAnsi="Arial" w:cs="Arial"/>
                <w:b/>
                <w:sz w:val="24"/>
                <w:szCs w:val="24"/>
              </w:rPr>
              <w:t>Protected fauna:</w:t>
            </w:r>
            <w:r w:rsidRPr="0044481D">
              <w:rPr>
                <w:rFonts w:ascii="Arial" w:hAnsi="Arial" w:cs="Arial"/>
                <w:sz w:val="24"/>
                <w:szCs w:val="24"/>
              </w:rPr>
              <w:t xml:space="preserve"> </w:t>
            </w:r>
            <w:proofErr w:type="spellStart"/>
            <w:r w:rsidRPr="0044481D">
              <w:rPr>
                <w:rFonts w:ascii="Arial" w:hAnsi="Arial" w:cs="Arial"/>
                <w:sz w:val="24"/>
                <w:szCs w:val="24"/>
              </w:rPr>
              <w:t>Dunnock</w:t>
            </w:r>
            <w:proofErr w:type="spellEnd"/>
            <w:r w:rsidRPr="0044481D">
              <w:rPr>
                <w:rFonts w:ascii="Arial" w:hAnsi="Arial" w:cs="Arial"/>
                <w:sz w:val="24"/>
                <w:szCs w:val="24"/>
              </w:rPr>
              <w:t xml:space="preserve">. </w:t>
            </w:r>
          </w:p>
          <w:p w14:paraId="179ECD08" w14:textId="4AB5A0D7" w:rsidR="000E393C" w:rsidRDefault="00CE39B2" w:rsidP="003E215A">
            <w:pPr>
              <w:rPr>
                <w:rFonts w:ascii="Arial" w:hAnsi="Arial" w:cs="Arial"/>
                <w:sz w:val="24"/>
                <w:szCs w:val="24"/>
              </w:rPr>
            </w:pPr>
            <w:r w:rsidRPr="00BE40BD">
              <w:rPr>
                <w:rFonts w:ascii="Arial" w:hAnsi="Arial" w:cs="Arial"/>
                <w:b/>
                <w:sz w:val="24"/>
                <w:szCs w:val="24"/>
              </w:rPr>
              <w:t>Other fauna:</w:t>
            </w:r>
            <w:r w:rsidRPr="0044481D">
              <w:rPr>
                <w:rFonts w:ascii="Arial" w:hAnsi="Arial" w:cs="Arial"/>
                <w:sz w:val="24"/>
                <w:szCs w:val="24"/>
              </w:rPr>
              <w:t xml:space="preserve"> Blackbird, </w:t>
            </w:r>
            <w:r w:rsidR="00727786">
              <w:rPr>
                <w:rFonts w:ascii="Arial" w:hAnsi="Arial" w:cs="Arial"/>
                <w:sz w:val="24"/>
                <w:szCs w:val="24"/>
              </w:rPr>
              <w:t>C</w:t>
            </w:r>
            <w:r w:rsidRPr="0044481D">
              <w:rPr>
                <w:rFonts w:ascii="Arial" w:hAnsi="Arial" w:cs="Arial"/>
                <w:sz w:val="24"/>
                <w:szCs w:val="24"/>
              </w:rPr>
              <w:t xml:space="preserve">haffinch, </w:t>
            </w:r>
            <w:r w:rsidR="00727786">
              <w:rPr>
                <w:rFonts w:ascii="Arial" w:hAnsi="Arial" w:cs="Arial"/>
                <w:sz w:val="24"/>
                <w:szCs w:val="24"/>
              </w:rPr>
              <w:t>S</w:t>
            </w:r>
            <w:r w:rsidRPr="0044481D">
              <w:rPr>
                <w:rFonts w:ascii="Arial" w:hAnsi="Arial" w:cs="Arial"/>
                <w:sz w:val="24"/>
                <w:szCs w:val="24"/>
              </w:rPr>
              <w:t xml:space="preserve">mall </w:t>
            </w:r>
            <w:r w:rsidR="00727786">
              <w:rPr>
                <w:rFonts w:ascii="Arial" w:hAnsi="Arial" w:cs="Arial"/>
                <w:sz w:val="24"/>
                <w:szCs w:val="24"/>
              </w:rPr>
              <w:t>W</w:t>
            </w:r>
            <w:r w:rsidRPr="0044481D">
              <w:rPr>
                <w:rFonts w:ascii="Arial" w:hAnsi="Arial" w:cs="Arial"/>
                <w:sz w:val="24"/>
                <w:szCs w:val="24"/>
              </w:rPr>
              <w:t xml:space="preserve">hite </w:t>
            </w:r>
            <w:r w:rsidR="00727786">
              <w:rPr>
                <w:rFonts w:ascii="Arial" w:hAnsi="Arial" w:cs="Arial"/>
                <w:sz w:val="24"/>
                <w:szCs w:val="24"/>
              </w:rPr>
              <w:t>B</w:t>
            </w:r>
            <w:r w:rsidRPr="0044481D">
              <w:rPr>
                <w:rFonts w:ascii="Arial" w:hAnsi="Arial" w:cs="Arial"/>
                <w:sz w:val="24"/>
                <w:szCs w:val="24"/>
              </w:rPr>
              <w:t xml:space="preserve">utterfly, </w:t>
            </w:r>
            <w:r w:rsidR="00727786">
              <w:rPr>
                <w:rFonts w:ascii="Arial" w:hAnsi="Arial" w:cs="Arial"/>
                <w:sz w:val="24"/>
                <w:szCs w:val="24"/>
              </w:rPr>
              <w:t>G</w:t>
            </w:r>
            <w:r w:rsidRPr="0044481D">
              <w:rPr>
                <w:rFonts w:ascii="Arial" w:hAnsi="Arial" w:cs="Arial"/>
                <w:sz w:val="24"/>
                <w:szCs w:val="24"/>
              </w:rPr>
              <w:t xml:space="preserve">rey </w:t>
            </w:r>
            <w:r w:rsidR="00727786">
              <w:rPr>
                <w:rFonts w:ascii="Arial" w:hAnsi="Arial" w:cs="Arial"/>
                <w:sz w:val="24"/>
                <w:szCs w:val="24"/>
              </w:rPr>
              <w:t>S</w:t>
            </w:r>
            <w:r w:rsidRPr="0044481D">
              <w:rPr>
                <w:rFonts w:ascii="Arial" w:hAnsi="Arial" w:cs="Arial"/>
                <w:sz w:val="24"/>
                <w:szCs w:val="24"/>
              </w:rPr>
              <w:t>quirrel.</w:t>
            </w:r>
          </w:p>
        </w:tc>
      </w:tr>
      <w:tr w:rsidR="00CE39B2" w14:paraId="700CA6ED" w14:textId="77777777" w:rsidTr="00237B91">
        <w:trPr>
          <w:trHeight w:val="51"/>
        </w:trPr>
        <w:tc>
          <w:tcPr>
            <w:tcW w:w="2972" w:type="dxa"/>
          </w:tcPr>
          <w:p w14:paraId="3D0330E0" w14:textId="77777777" w:rsidR="00CE39B2" w:rsidRPr="00BE40BD" w:rsidRDefault="00CE39B2" w:rsidP="003E215A">
            <w:pPr>
              <w:rPr>
                <w:rFonts w:ascii="Arial" w:hAnsi="Arial" w:cs="Arial"/>
                <w:b/>
                <w:sz w:val="24"/>
                <w:szCs w:val="24"/>
              </w:rPr>
            </w:pPr>
            <w:r w:rsidRPr="00BE40BD">
              <w:rPr>
                <w:rFonts w:ascii="Arial" w:hAnsi="Arial" w:cs="Arial"/>
                <w:b/>
                <w:sz w:val="24"/>
                <w:szCs w:val="24"/>
              </w:rPr>
              <w:t>Church Road / Water Lane Allotments</w:t>
            </w:r>
          </w:p>
        </w:tc>
        <w:tc>
          <w:tcPr>
            <w:tcW w:w="6044" w:type="dxa"/>
          </w:tcPr>
          <w:p w14:paraId="7CDB03BF" w14:textId="77777777" w:rsidR="00BE40BD" w:rsidRDefault="00CE39B2" w:rsidP="003E215A">
            <w:pPr>
              <w:rPr>
                <w:rFonts w:ascii="Arial" w:hAnsi="Arial" w:cs="Arial"/>
                <w:sz w:val="24"/>
                <w:szCs w:val="24"/>
              </w:rPr>
            </w:pPr>
            <w:r w:rsidRPr="00BE40BD">
              <w:rPr>
                <w:rFonts w:ascii="Arial" w:hAnsi="Arial" w:cs="Arial"/>
                <w:b/>
                <w:sz w:val="24"/>
                <w:szCs w:val="24"/>
              </w:rPr>
              <w:t>Habitat:</w:t>
            </w:r>
            <w:r w:rsidRPr="0044481D">
              <w:rPr>
                <w:rFonts w:ascii="Arial" w:hAnsi="Arial" w:cs="Arial"/>
                <w:sz w:val="24"/>
                <w:szCs w:val="24"/>
              </w:rPr>
              <w:t xml:space="preserve"> Allotments, hedges, compost heaps and ruderal herbs. </w:t>
            </w:r>
          </w:p>
          <w:p w14:paraId="3A2CA2F1" w14:textId="77777777" w:rsidR="00BE40BD" w:rsidRDefault="00CE39B2" w:rsidP="003E215A">
            <w:pPr>
              <w:rPr>
                <w:rFonts w:ascii="Arial" w:hAnsi="Arial" w:cs="Arial"/>
                <w:sz w:val="24"/>
                <w:szCs w:val="24"/>
              </w:rPr>
            </w:pPr>
            <w:r w:rsidRPr="00BE40BD">
              <w:rPr>
                <w:rFonts w:ascii="Arial" w:hAnsi="Arial" w:cs="Arial"/>
                <w:b/>
                <w:sz w:val="24"/>
                <w:szCs w:val="24"/>
              </w:rPr>
              <w:t>Flora:</w:t>
            </w:r>
            <w:r w:rsidRPr="0044481D">
              <w:rPr>
                <w:rFonts w:ascii="Arial" w:hAnsi="Arial" w:cs="Arial"/>
                <w:sz w:val="24"/>
                <w:szCs w:val="24"/>
              </w:rPr>
              <w:t xml:space="preserve"> Bramble. </w:t>
            </w:r>
          </w:p>
          <w:p w14:paraId="6C15458B" w14:textId="77777777" w:rsidR="00BE40BD" w:rsidRDefault="00CE39B2" w:rsidP="003E215A">
            <w:pPr>
              <w:rPr>
                <w:rFonts w:ascii="Arial" w:hAnsi="Arial" w:cs="Arial"/>
                <w:sz w:val="24"/>
                <w:szCs w:val="24"/>
              </w:rPr>
            </w:pPr>
            <w:r w:rsidRPr="00BE40BD">
              <w:rPr>
                <w:rFonts w:ascii="Arial" w:hAnsi="Arial" w:cs="Arial"/>
                <w:b/>
                <w:sz w:val="24"/>
                <w:szCs w:val="24"/>
              </w:rPr>
              <w:t>Protected fauna:</w:t>
            </w:r>
            <w:r w:rsidRPr="0044481D">
              <w:rPr>
                <w:rFonts w:ascii="Arial" w:hAnsi="Arial" w:cs="Arial"/>
                <w:sz w:val="24"/>
                <w:szCs w:val="24"/>
              </w:rPr>
              <w:t xml:space="preserve"> House </w:t>
            </w:r>
            <w:r w:rsidR="00727786">
              <w:rPr>
                <w:rFonts w:ascii="Arial" w:hAnsi="Arial" w:cs="Arial"/>
                <w:sz w:val="24"/>
                <w:szCs w:val="24"/>
              </w:rPr>
              <w:t>S</w:t>
            </w:r>
            <w:r w:rsidRPr="0044481D">
              <w:rPr>
                <w:rFonts w:ascii="Arial" w:hAnsi="Arial" w:cs="Arial"/>
                <w:sz w:val="24"/>
                <w:szCs w:val="24"/>
              </w:rPr>
              <w:t xml:space="preserve">parrow. </w:t>
            </w:r>
          </w:p>
          <w:p w14:paraId="3E76D66B" w14:textId="60A3197A" w:rsidR="00CE39B2" w:rsidRDefault="00CE39B2" w:rsidP="003E215A">
            <w:pPr>
              <w:rPr>
                <w:rFonts w:ascii="Arial" w:hAnsi="Arial" w:cs="Arial"/>
                <w:sz w:val="24"/>
                <w:szCs w:val="24"/>
              </w:rPr>
            </w:pPr>
            <w:r w:rsidRPr="00BE40BD">
              <w:rPr>
                <w:rFonts w:ascii="Arial" w:hAnsi="Arial" w:cs="Arial"/>
                <w:b/>
                <w:sz w:val="24"/>
                <w:szCs w:val="24"/>
              </w:rPr>
              <w:t>Other fauna:</w:t>
            </w:r>
            <w:r w:rsidRPr="0044481D">
              <w:rPr>
                <w:rFonts w:ascii="Arial" w:hAnsi="Arial" w:cs="Arial"/>
                <w:sz w:val="24"/>
                <w:szCs w:val="24"/>
              </w:rPr>
              <w:t xml:space="preserve"> Blackbird, </w:t>
            </w:r>
            <w:r w:rsidR="00727786">
              <w:rPr>
                <w:rFonts w:ascii="Arial" w:hAnsi="Arial" w:cs="Arial"/>
                <w:sz w:val="24"/>
                <w:szCs w:val="24"/>
              </w:rPr>
              <w:t>S</w:t>
            </w:r>
            <w:r w:rsidRPr="0044481D">
              <w:rPr>
                <w:rFonts w:ascii="Arial" w:hAnsi="Arial" w:cs="Arial"/>
                <w:sz w:val="24"/>
                <w:szCs w:val="24"/>
              </w:rPr>
              <w:t xml:space="preserve">mall </w:t>
            </w:r>
            <w:r w:rsidR="00727786">
              <w:rPr>
                <w:rFonts w:ascii="Arial" w:hAnsi="Arial" w:cs="Arial"/>
                <w:sz w:val="24"/>
                <w:szCs w:val="24"/>
              </w:rPr>
              <w:t>T</w:t>
            </w:r>
            <w:r w:rsidRPr="0044481D">
              <w:rPr>
                <w:rFonts w:ascii="Arial" w:hAnsi="Arial" w:cs="Arial"/>
                <w:sz w:val="24"/>
                <w:szCs w:val="24"/>
              </w:rPr>
              <w:t xml:space="preserve">ortoiseshell, </w:t>
            </w:r>
            <w:r w:rsidR="00727786">
              <w:rPr>
                <w:rFonts w:ascii="Arial" w:hAnsi="Arial" w:cs="Arial"/>
                <w:sz w:val="24"/>
                <w:szCs w:val="24"/>
              </w:rPr>
              <w:t>S</w:t>
            </w:r>
            <w:r w:rsidRPr="0044481D">
              <w:rPr>
                <w:rFonts w:ascii="Arial" w:hAnsi="Arial" w:cs="Arial"/>
                <w:sz w:val="24"/>
                <w:szCs w:val="24"/>
              </w:rPr>
              <w:t xml:space="preserve">mall </w:t>
            </w:r>
            <w:r w:rsidR="00727786">
              <w:rPr>
                <w:rFonts w:ascii="Arial" w:hAnsi="Arial" w:cs="Arial"/>
                <w:sz w:val="24"/>
                <w:szCs w:val="24"/>
              </w:rPr>
              <w:t>W</w:t>
            </w:r>
            <w:r w:rsidRPr="0044481D">
              <w:rPr>
                <w:rFonts w:ascii="Arial" w:hAnsi="Arial" w:cs="Arial"/>
                <w:sz w:val="24"/>
                <w:szCs w:val="24"/>
              </w:rPr>
              <w:t xml:space="preserve">hite </w:t>
            </w:r>
            <w:r w:rsidR="00727786">
              <w:rPr>
                <w:rFonts w:ascii="Arial" w:hAnsi="Arial" w:cs="Arial"/>
                <w:sz w:val="24"/>
                <w:szCs w:val="24"/>
              </w:rPr>
              <w:t>B</w:t>
            </w:r>
            <w:r w:rsidRPr="0044481D">
              <w:rPr>
                <w:rFonts w:ascii="Arial" w:hAnsi="Arial" w:cs="Arial"/>
                <w:sz w:val="24"/>
                <w:szCs w:val="24"/>
              </w:rPr>
              <w:t xml:space="preserve">utterfly, </w:t>
            </w:r>
            <w:r w:rsidR="00727786">
              <w:rPr>
                <w:rFonts w:ascii="Arial" w:hAnsi="Arial" w:cs="Arial"/>
                <w:sz w:val="24"/>
                <w:szCs w:val="24"/>
              </w:rPr>
              <w:t>C</w:t>
            </w:r>
            <w:r w:rsidRPr="0044481D">
              <w:rPr>
                <w:rFonts w:ascii="Arial" w:hAnsi="Arial" w:cs="Arial"/>
                <w:sz w:val="24"/>
                <w:szCs w:val="24"/>
              </w:rPr>
              <w:t xml:space="preserve">ommon </w:t>
            </w:r>
            <w:r w:rsidR="00727786">
              <w:rPr>
                <w:rFonts w:ascii="Arial" w:hAnsi="Arial" w:cs="Arial"/>
                <w:sz w:val="24"/>
                <w:szCs w:val="24"/>
              </w:rPr>
              <w:t>B</w:t>
            </w:r>
            <w:r w:rsidRPr="0044481D">
              <w:rPr>
                <w:rFonts w:ascii="Arial" w:hAnsi="Arial" w:cs="Arial"/>
                <w:sz w:val="24"/>
                <w:szCs w:val="24"/>
              </w:rPr>
              <w:t>utterflies.</w:t>
            </w:r>
          </w:p>
        </w:tc>
      </w:tr>
      <w:tr w:rsidR="00CE39B2" w14:paraId="73BD6FDA" w14:textId="77777777" w:rsidTr="00237B91">
        <w:trPr>
          <w:trHeight w:val="42"/>
        </w:trPr>
        <w:tc>
          <w:tcPr>
            <w:tcW w:w="2972" w:type="dxa"/>
          </w:tcPr>
          <w:p w14:paraId="306CCD0E" w14:textId="77777777" w:rsidR="00CE39B2" w:rsidRPr="00BE40BD" w:rsidRDefault="00CE39B2" w:rsidP="003E215A">
            <w:pPr>
              <w:rPr>
                <w:rFonts w:ascii="Arial" w:hAnsi="Arial" w:cs="Arial"/>
                <w:b/>
                <w:sz w:val="24"/>
                <w:szCs w:val="24"/>
              </w:rPr>
            </w:pPr>
            <w:r w:rsidRPr="00BE40BD">
              <w:rPr>
                <w:rFonts w:ascii="Arial" w:hAnsi="Arial" w:cs="Arial"/>
                <w:b/>
                <w:sz w:val="24"/>
                <w:szCs w:val="24"/>
              </w:rPr>
              <w:t>College Meadows</w:t>
            </w:r>
          </w:p>
        </w:tc>
        <w:tc>
          <w:tcPr>
            <w:tcW w:w="6044" w:type="dxa"/>
          </w:tcPr>
          <w:p w14:paraId="4A3AF7F9" w14:textId="77777777" w:rsidR="00BE40BD" w:rsidRDefault="00CE39B2" w:rsidP="003E215A">
            <w:pPr>
              <w:rPr>
                <w:rFonts w:ascii="Arial" w:hAnsi="Arial" w:cs="Arial"/>
                <w:sz w:val="24"/>
                <w:szCs w:val="24"/>
              </w:rPr>
            </w:pPr>
            <w:r w:rsidRPr="00BE40BD">
              <w:rPr>
                <w:rFonts w:ascii="Arial" w:hAnsi="Arial" w:cs="Arial"/>
                <w:b/>
                <w:sz w:val="24"/>
                <w:szCs w:val="24"/>
              </w:rPr>
              <w:t>Habitats:</w:t>
            </w:r>
            <w:r w:rsidRPr="0044481D">
              <w:rPr>
                <w:rFonts w:ascii="Arial" w:hAnsi="Arial" w:cs="Arial"/>
                <w:sz w:val="24"/>
                <w:szCs w:val="24"/>
              </w:rPr>
              <w:t xml:space="preserve"> Species poor improved grassland with a hedge boundary. </w:t>
            </w:r>
          </w:p>
          <w:p w14:paraId="66C66D23" w14:textId="77777777" w:rsidR="00BE40BD" w:rsidRDefault="00CE39B2" w:rsidP="003E215A">
            <w:pPr>
              <w:rPr>
                <w:rFonts w:ascii="Arial" w:hAnsi="Arial" w:cs="Arial"/>
                <w:sz w:val="24"/>
                <w:szCs w:val="24"/>
              </w:rPr>
            </w:pPr>
            <w:r w:rsidRPr="00BE40BD">
              <w:rPr>
                <w:rFonts w:ascii="Arial" w:hAnsi="Arial" w:cs="Arial"/>
                <w:b/>
                <w:sz w:val="24"/>
                <w:szCs w:val="24"/>
              </w:rPr>
              <w:t>Flora:</w:t>
            </w:r>
            <w:r w:rsidRPr="0044481D">
              <w:rPr>
                <w:rFonts w:ascii="Arial" w:hAnsi="Arial" w:cs="Arial"/>
                <w:sz w:val="24"/>
                <w:szCs w:val="24"/>
              </w:rPr>
              <w:t xml:space="preserve"> Common </w:t>
            </w:r>
            <w:r w:rsidR="00727786">
              <w:rPr>
                <w:rFonts w:ascii="Arial" w:hAnsi="Arial" w:cs="Arial"/>
                <w:sz w:val="24"/>
                <w:szCs w:val="24"/>
              </w:rPr>
              <w:t>N</w:t>
            </w:r>
            <w:r w:rsidRPr="0044481D">
              <w:rPr>
                <w:rFonts w:ascii="Arial" w:hAnsi="Arial" w:cs="Arial"/>
                <w:sz w:val="24"/>
                <w:szCs w:val="24"/>
              </w:rPr>
              <w:t xml:space="preserve">ettle, </w:t>
            </w:r>
            <w:r w:rsidR="00727786">
              <w:rPr>
                <w:rFonts w:ascii="Arial" w:hAnsi="Arial" w:cs="Arial"/>
                <w:sz w:val="24"/>
                <w:szCs w:val="24"/>
              </w:rPr>
              <w:t>G</w:t>
            </w:r>
            <w:r w:rsidRPr="0044481D">
              <w:rPr>
                <w:rFonts w:ascii="Arial" w:hAnsi="Arial" w:cs="Arial"/>
                <w:sz w:val="24"/>
                <w:szCs w:val="24"/>
              </w:rPr>
              <w:t xml:space="preserve">round </w:t>
            </w:r>
            <w:r w:rsidR="00727786">
              <w:rPr>
                <w:rFonts w:ascii="Arial" w:hAnsi="Arial" w:cs="Arial"/>
                <w:sz w:val="24"/>
                <w:szCs w:val="24"/>
              </w:rPr>
              <w:t>I</w:t>
            </w:r>
            <w:r w:rsidRPr="0044481D">
              <w:rPr>
                <w:rFonts w:ascii="Arial" w:hAnsi="Arial" w:cs="Arial"/>
                <w:sz w:val="24"/>
                <w:szCs w:val="24"/>
              </w:rPr>
              <w:t xml:space="preserve">vy, </w:t>
            </w:r>
            <w:r w:rsidR="00727786">
              <w:rPr>
                <w:rFonts w:ascii="Arial" w:hAnsi="Arial" w:cs="Arial"/>
                <w:sz w:val="24"/>
                <w:szCs w:val="24"/>
              </w:rPr>
              <w:t>W</w:t>
            </w:r>
            <w:r w:rsidRPr="0044481D">
              <w:rPr>
                <w:rFonts w:ascii="Arial" w:hAnsi="Arial" w:cs="Arial"/>
                <w:sz w:val="24"/>
                <w:szCs w:val="24"/>
              </w:rPr>
              <w:t xml:space="preserve">hite </w:t>
            </w:r>
            <w:r w:rsidR="00727786">
              <w:rPr>
                <w:rFonts w:ascii="Arial" w:hAnsi="Arial" w:cs="Arial"/>
                <w:sz w:val="24"/>
                <w:szCs w:val="24"/>
              </w:rPr>
              <w:t>C</w:t>
            </w:r>
            <w:r w:rsidRPr="0044481D">
              <w:rPr>
                <w:rFonts w:ascii="Arial" w:hAnsi="Arial" w:cs="Arial"/>
                <w:sz w:val="24"/>
                <w:szCs w:val="24"/>
              </w:rPr>
              <w:t xml:space="preserve">lover, </w:t>
            </w:r>
            <w:r w:rsidR="00727786">
              <w:rPr>
                <w:rFonts w:ascii="Arial" w:hAnsi="Arial" w:cs="Arial"/>
                <w:sz w:val="24"/>
                <w:szCs w:val="24"/>
              </w:rPr>
              <w:t>C</w:t>
            </w:r>
            <w:r w:rsidRPr="0044481D">
              <w:rPr>
                <w:rFonts w:ascii="Arial" w:hAnsi="Arial" w:cs="Arial"/>
                <w:sz w:val="24"/>
                <w:szCs w:val="24"/>
              </w:rPr>
              <w:t xml:space="preserve">reeping </w:t>
            </w:r>
            <w:r w:rsidR="00727786">
              <w:rPr>
                <w:rFonts w:ascii="Arial" w:hAnsi="Arial" w:cs="Arial"/>
                <w:sz w:val="24"/>
                <w:szCs w:val="24"/>
              </w:rPr>
              <w:t>B</w:t>
            </w:r>
            <w:r w:rsidRPr="0044481D">
              <w:rPr>
                <w:rFonts w:ascii="Arial" w:hAnsi="Arial" w:cs="Arial"/>
                <w:sz w:val="24"/>
                <w:szCs w:val="24"/>
              </w:rPr>
              <w:t xml:space="preserve">uttercup, </w:t>
            </w:r>
            <w:r w:rsidR="00727786">
              <w:rPr>
                <w:rFonts w:ascii="Arial" w:hAnsi="Arial" w:cs="Arial"/>
                <w:sz w:val="24"/>
                <w:szCs w:val="24"/>
              </w:rPr>
              <w:t>H</w:t>
            </w:r>
            <w:r w:rsidRPr="0044481D">
              <w:rPr>
                <w:rFonts w:ascii="Arial" w:hAnsi="Arial" w:cs="Arial"/>
                <w:sz w:val="24"/>
                <w:szCs w:val="24"/>
              </w:rPr>
              <w:t xml:space="preserve">og </w:t>
            </w:r>
            <w:r w:rsidR="00727786">
              <w:rPr>
                <w:rFonts w:ascii="Arial" w:hAnsi="Arial" w:cs="Arial"/>
                <w:sz w:val="24"/>
                <w:szCs w:val="24"/>
              </w:rPr>
              <w:t>W</w:t>
            </w:r>
            <w:r w:rsidRPr="0044481D">
              <w:rPr>
                <w:rFonts w:ascii="Arial" w:hAnsi="Arial" w:cs="Arial"/>
                <w:sz w:val="24"/>
                <w:szCs w:val="24"/>
              </w:rPr>
              <w:t xml:space="preserve">eed. </w:t>
            </w:r>
          </w:p>
          <w:p w14:paraId="59036EC5" w14:textId="3138B00B" w:rsidR="00CE39B2" w:rsidRDefault="00CE39B2" w:rsidP="003E215A">
            <w:pPr>
              <w:rPr>
                <w:rFonts w:ascii="Arial" w:hAnsi="Arial" w:cs="Arial"/>
                <w:sz w:val="24"/>
                <w:szCs w:val="24"/>
              </w:rPr>
            </w:pPr>
            <w:r w:rsidRPr="00BE40BD">
              <w:rPr>
                <w:rFonts w:ascii="Arial" w:hAnsi="Arial" w:cs="Arial"/>
                <w:b/>
                <w:sz w:val="24"/>
                <w:szCs w:val="24"/>
              </w:rPr>
              <w:t>Protected fauna:</w:t>
            </w:r>
            <w:r w:rsidRPr="0044481D">
              <w:rPr>
                <w:rFonts w:ascii="Arial" w:hAnsi="Arial" w:cs="Arial"/>
                <w:sz w:val="24"/>
                <w:szCs w:val="24"/>
              </w:rPr>
              <w:t xml:space="preserve"> House </w:t>
            </w:r>
            <w:r w:rsidR="00727786">
              <w:rPr>
                <w:rFonts w:ascii="Arial" w:hAnsi="Arial" w:cs="Arial"/>
                <w:sz w:val="24"/>
                <w:szCs w:val="24"/>
              </w:rPr>
              <w:t>S</w:t>
            </w:r>
            <w:r w:rsidRPr="0044481D">
              <w:rPr>
                <w:rFonts w:ascii="Arial" w:hAnsi="Arial" w:cs="Arial"/>
                <w:sz w:val="24"/>
                <w:szCs w:val="24"/>
              </w:rPr>
              <w:t xml:space="preserve">parrow, </w:t>
            </w:r>
            <w:r w:rsidR="00727786">
              <w:rPr>
                <w:rFonts w:ascii="Arial" w:hAnsi="Arial" w:cs="Arial"/>
                <w:sz w:val="24"/>
                <w:szCs w:val="24"/>
              </w:rPr>
              <w:t>S</w:t>
            </w:r>
            <w:r w:rsidRPr="0044481D">
              <w:rPr>
                <w:rFonts w:ascii="Arial" w:hAnsi="Arial" w:cs="Arial"/>
                <w:sz w:val="24"/>
                <w:szCs w:val="24"/>
              </w:rPr>
              <w:t>tarling.</w:t>
            </w:r>
          </w:p>
        </w:tc>
      </w:tr>
      <w:tr w:rsidR="00CE39B2" w14:paraId="548E9E14" w14:textId="77777777" w:rsidTr="00237B91">
        <w:trPr>
          <w:trHeight w:val="42"/>
        </w:trPr>
        <w:tc>
          <w:tcPr>
            <w:tcW w:w="2972" w:type="dxa"/>
          </w:tcPr>
          <w:p w14:paraId="4578FACD" w14:textId="77777777" w:rsidR="00CE39B2" w:rsidRPr="00BE40BD" w:rsidRDefault="00CE39B2" w:rsidP="003E215A">
            <w:pPr>
              <w:rPr>
                <w:rFonts w:ascii="Arial" w:hAnsi="Arial" w:cs="Arial"/>
                <w:b/>
                <w:sz w:val="24"/>
                <w:szCs w:val="24"/>
              </w:rPr>
            </w:pPr>
            <w:r w:rsidRPr="00BE40BD">
              <w:rPr>
                <w:rFonts w:ascii="Arial" w:hAnsi="Arial" w:cs="Arial"/>
                <w:b/>
                <w:sz w:val="24"/>
                <w:szCs w:val="24"/>
              </w:rPr>
              <w:t xml:space="preserve">Disused railway </w:t>
            </w:r>
            <w:proofErr w:type="spellStart"/>
            <w:r w:rsidRPr="00BE40BD">
              <w:rPr>
                <w:rFonts w:ascii="Arial" w:hAnsi="Arial" w:cs="Arial"/>
                <w:b/>
                <w:sz w:val="24"/>
                <w:szCs w:val="24"/>
              </w:rPr>
              <w:t>Gunton</w:t>
            </w:r>
            <w:proofErr w:type="spellEnd"/>
            <w:r w:rsidRPr="00BE40BD">
              <w:rPr>
                <w:rFonts w:ascii="Arial" w:hAnsi="Arial" w:cs="Arial"/>
                <w:b/>
                <w:sz w:val="24"/>
                <w:szCs w:val="24"/>
              </w:rPr>
              <w:t xml:space="preserve"> (additional site)</w:t>
            </w:r>
          </w:p>
        </w:tc>
        <w:tc>
          <w:tcPr>
            <w:tcW w:w="6044" w:type="dxa"/>
          </w:tcPr>
          <w:p w14:paraId="518C3C82" w14:textId="77777777" w:rsidR="00BE40BD" w:rsidRDefault="00CE39B2" w:rsidP="003E215A">
            <w:pPr>
              <w:rPr>
                <w:rFonts w:ascii="Arial" w:hAnsi="Arial" w:cs="Arial"/>
                <w:sz w:val="24"/>
                <w:szCs w:val="24"/>
              </w:rPr>
            </w:pPr>
            <w:r w:rsidRPr="00BE40BD">
              <w:rPr>
                <w:rFonts w:ascii="Arial" w:hAnsi="Arial" w:cs="Arial"/>
                <w:b/>
                <w:sz w:val="24"/>
                <w:szCs w:val="24"/>
              </w:rPr>
              <w:t>Habitats:</w:t>
            </w:r>
            <w:r w:rsidRPr="0044481D">
              <w:rPr>
                <w:rFonts w:ascii="Arial" w:hAnsi="Arial" w:cs="Arial"/>
                <w:sz w:val="24"/>
                <w:szCs w:val="24"/>
              </w:rPr>
              <w:t xml:space="preserve"> Overgrown railway embankment with rank grass and scrub. </w:t>
            </w:r>
          </w:p>
          <w:p w14:paraId="28A9DBDA" w14:textId="77777777" w:rsidR="00BE40BD" w:rsidRDefault="00CE39B2" w:rsidP="003E215A">
            <w:pPr>
              <w:rPr>
                <w:rFonts w:ascii="Arial" w:hAnsi="Arial" w:cs="Arial"/>
                <w:sz w:val="24"/>
                <w:szCs w:val="24"/>
              </w:rPr>
            </w:pPr>
            <w:r w:rsidRPr="00BE40BD">
              <w:rPr>
                <w:rFonts w:ascii="Arial" w:hAnsi="Arial" w:cs="Arial"/>
                <w:b/>
                <w:sz w:val="24"/>
                <w:szCs w:val="24"/>
              </w:rPr>
              <w:t>Flora:</w:t>
            </w:r>
            <w:r w:rsidRPr="0044481D">
              <w:rPr>
                <w:rFonts w:ascii="Arial" w:hAnsi="Arial" w:cs="Arial"/>
                <w:sz w:val="24"/>
                <w:szCs w:val="24"/>
              </w:rPr>
              <w:t xml:space="preserve"> Blackthorn, </w:t>
            </w:r>
            <w:r w:rsidR="00727786">
              <w:rPr>
                <w:rFonts w:ascii="Arial" w:hAnsi="Arial" w:cs="Arial"/>
                <w:sz w:val="24"/>
                <w:szCs w:val="24"/>
              </w:rPr>
              <w:t>E</w:t>
            </w:r>
            <w:r w:rsidRPr="0044481D">
              <w:rPr>
                <w:rFonts w:ascii="Arial" w:hAnsi="Arial" w:cs="Arial"/>
                <w:sz w:val="24"/>
                <w:szCs w:val="24"/>
              </w:rPr>
              <w:t xml:space="preserve">lder, </w:t>
            </w:r>
            <w:r w:rsidR="00727786">
              <w:rPr>
                <w:rFonts w:ascii="Arial" w:hAnsi="Arial" w:cs="Arial"/>
                <w:sz w:val="24"/>
                <w:szCs w:val="24"/>
              </w:rPr>
              <w:t>H</w:t>
            </w:r>
            <w:r w:rsidRPr="0044481D">
              <w:rPr>
                <w:rFonts w:ascii="Arial" w:hAnsi="Arial" w:cs="Arial"/>
                <w:sz w:val="24"/>
                <w:szCs w:val="24"/>
              </w:rPr>
              <w:t xml:space="preserve">olm </w:t>
            </w:r>
            <w:r w:rsidR="00727786">
              <w:rPr>
                <w:rFonts w:ascii="Arial" w:hAnsi="Arial" w:cs="Arial"/>
                <w:sz w:val="24"/>
                <w:szCs w:val="24"/>
              </w:rPr>
              <w:t>O</w:t>
            </w:r>
            <w:r w:rsidRPr="0044481D">
              <w:rPr>
                <w:rFonts w:ascii="Arial" w:hAnsi="Arial" w:cs="Arial"/>
                <w:sz w:val="24"/>
                <w:szCs w:val="24"/>
              </w:rPr>
              <w:t xml:space="preserve">ak, </w:t>
            </w:r>
            <w:r w:rsidR="00727786">
              <w:rPr>
                <w:rFonts w:ascii="Arial" w:hAnsi="Arial" w:cs="Arial"/>
                <w:sz w:val="24"/>
                <w:szCs w:val="24"/>
              </w:rPr>
              <w:t>A</w:t>
            </w:r>
            <w:r w:rsidRPr="0044481D">
              <w:rPr>
                <w:rFonts w:ascii="Arial" w:hAnsi="Arial" w:cs="Arial"/>
                <w:sz w:val="24"/>
                <w:szCs w:val="24"/>
              </w:rPr>
              <w:t xml:space="preserve">sh, </w:t>
            </w:r>
            <w:proofErr w:type="spellStart"/>
            <w:r w:rsidR="00727786">
              <w:rPr>
                <w:rFonts w:ascii="Arial" w:hAnsi="Arial" w:cs="Arial"/>
                <w:sz w:val="24"/>
                <w:szCs w:val="24"/>
              </w:rPr>
              <w:t>P</w:t>
            </w:r>
            <w:r w:rsidRPr="0044481D">
              <w:rPr>
                <w:rFonts w:ascii="Arial" w:hAnsi="Arial" w:cs="Arial"/>
                <w:sz w:val="24"/>
                <w:szCs w:val="24"/>
              </w:rPr>
              <w:t>edunculate</w:t>
            </w:r>
            <w:proofErr w:type="spellEnd"/>
            <w:r w:rsidRPr="0044481D">
              <w:rPr>
                <w:rFonts w:ascii="Arial" w:hAnsi="Arial" w:cs="Arial"/>
                <w:sz w:val="24"/>
                <w:szCs w:val="24"/>
              </w:rPr>
              <w:t xml:space="preserve"> </w:t>
            </w:r>
            <w:r w:rsidR="00727786">
              <w:rPr>
                <w:rFonts w:ascii="Arial" w:hAnsi="Arial" w:cs="Arial"/>
                <w:sz w:val="24"/>
                <w:szCs w:val="24"/>
              </w:rPr>
              <w:t>O</w:t>
            </w:r>
            <w:r w:rsidRPr="0044481D">
              <w:rPr>
                <w:rFonts w:ascii="Arial" w:hAnsi="Arial" w:cs="Arial"/>
                <w:sz w:val="24"/>
                <w:szCs w:val="24"/>
              </w:rPr>
              <w:t xml:space="preserve">ak, </w:t>
            </w:r>
            <w:r w:rsidR="00727786">
              <w:rPr>
                <w:rFonts w:ascii="Arial" w:hAnsi="Arial" w:cs="Arial"/>
                <w:sz w:val="24"/>
                <w:szCs w:val="24"/>
              </w:rPr>
              <w:t>W</w:t>
            </w:r>
            <w:r w:rsidRPr="0044481D">
              <w:rPr>
                <w:rFonts w:ascii="Arial" w:hAnsi="Arial" w:cs="Arial"/>
                <w:sz w:val="24"/>
                <w:szCs w:val="24"/>
              </w:rPr>
              <w:t xml:space="preserve">ood </w:t>
            </w:r>
            <w:proofErr w:type="spellStart"/>
            <w:r w:rsidR="00727786">
              <w:rPr>
                <w:rFonts w:ascii="Arial" w:hAnsi="Arial" w:cs="Arial"/>
                <w:sz w:val="24"/>
                <w:szCs w:val="24"/>
              </w:rPr>
              <w:t>A</w:t>
            </w:r>
            <w:r w:rsidRPr="0044481D">
              <w:rPr>
                <w:rFonts w:ascii="Arial" w:hAnsi="Arial" w:cs="Arial"/>
                <w:sz w:val="24"/>
                <w:szCs w:val="24"/>
              </w:rPr>
              <w:t>vens</w:t>
            </w:r>
            <w:proofErr w:type="spellEnd"/>
            <w:r w:rsidRPr="0044481D">
              <w:rPr>
                <w:rFonts w:ascii="Arial" w:hAnsi="Arial" w:cs="Arial"/>
                <w:sz w:val="24"/>
                <w:szCs w:val="24"/>
              </w:rPr>
              <w:t xml:space="preserve">, </w:t>
            </w:r>
            <w:r w:rsidR="00727786">
              <w:rPr>
                <w:rFonts w:ascii="Arial" w:hAnsi="Arial" w:cs="Arial"/>
                <w:sz w:val="24"/>
                <w:szCs w:val="24"/>
              </w:rPr>
              <w:t>S</w:t>
            </w:r>
            <w:r w:rsidRPr="0044481D">
              <w:rPr>
                <w:rFonts w:ascii="Arial" w:hAnsi="Arial" w:cs="Arial"/>
                <w:sz w:val="24"/>
                <w:szCs w:val="24"/>
              </w:rPr>
              <w:t xml:space="preserve">heep </w:t>
            </w:r>
            <w:r w:rsidR="00727786">
              <w:rPr>
                <w:rFonts w:ascii="Arial" w:hAnsi="Arial" w:cs="Arial"/>
                <w:sz w:val="24"/>
                <w:szCs w:val="24"/>
              </w:rPr>
              <w:t>S</w:t>
            </w:r>
            <w:r w:rsidRPr="0044481D">
              <w:rPr>
                <w:rFonts w:ascii="Arial" w:hAnsi="Arial" w:cs="Arial"/>
                <w:sz w:val="24"/>
                <w:szCs w:val="24"/>
              </w:rPr>
              <w:t xml:space="preserve">orrel, </w:t>
            </w:r>
            <w:r w:rsidR="00727786">
              <w:rPr>
                <w:rFonts w:ascii="Arial" w:hAnsi="Arial" w:cs="Arial"/>
                <w:sz w:val="24"/>
                <w:szCs w:val="24"/>
              </w:rPr>
              <w:t>C</w:t>
            </w:r>
            <w:r w:rsidRPr="0044481D">
              <w:rPr>
                <w:rFonts w:ascii="Arial" w:hAnsi="Arial" w:cs="Arial"/>
                <w:sz w:val="24"/>
                <w:szCs w:val="24"/>
              </w:rPr>
              <w:t xml:space="preserve">aper </w:t>
            </w:r>
            <w:r w:rsidR="00727786">
              <w:rPr>
                <w:rFonts w:ascii="Arial" w:hAnsi="Arial" w:cs="Arial"/>
                <w:sz w:val="24"/>
                <w:szCs w:val="24"/>
              </w:rPr>
              <w:t>S</w:t>
            </w:r>
            <w:r w:rsidRPr="0044481D">
              <w:rPr>
                <w:rFonts w:ascii="Arial" w:hAnsi="Arial" w:cs="Arial"/>
                <w:sz w:val="24"/>
                <w:szCs w:val="24"/>
              </w:rPr>
              <w:t xml:space="preserve">purge, Yorkshire </w:t>
            </w:r>
            <w:r w:rsidR="00727786">
              <w:rPr>
                <w:rFonts w:ascii="Arial" w:hAnsi="Arial" w:cs="Arial"/>
                <w:sz w:val="24"/>
                <w:szCs w:val="24"/>
              </w:rPr>
              <w:t>F</w:t>
            </w:r>
            <w:r w:rsidRPr="0044481D">
              <w:rPr>
                <w:rFonts w:ascii="Arial" w:hAnsi="Arial" w:cs="Arial"/>
                <w:sz w:val="24"/>
                <w:szCs w:val="24"/>
              </w:rPr>
              <w:t xml:space="preserve">og, Timothy </w:t>
            </w:r>
            <w:r w:rsidR="00727786">
              <w:rPr>
                <w:rFonts w:ascii="Arial" w:hAnsi="Arial" w:cs="Arial"/>
                <w:sz w:val="24"/>
                <w:szCs w:val="24"/>
              </w:rPr>
              <w:t>G</w:t>
            </w:r>
            <w:r w:rsidRPr="0044481D">
              <w:rPr>
                <w:rFonts w:ascii="Arial" w:hAnsi="Arial" w:cs="Arial"/>
                <w:sz w:val="24"/>
                <w:szCs w:val="24"/>
              </w:rPr>
              <w:t xml:space="preserve">rass, </w:t>
            </w:r>
            <w:r w:rsidR="00727786">
              <w:rPr>
                <w:rFonts w:ascii="Arial" w:hAnsi="Arial" w:cs="Arial"/>
                <w:sz w:val="24"/>
                <w:szCs w:val="24"/>
              </w:rPr>
              <w:t>W</w:t>
            </w:r>
            <w:r w:rsidRPr="0044481D">
              <w:rPr>
                <w:rFonts w:ascii="Arial" w:hAnsi="Arial" w:cs="Arial"/>
                <w:sz w:val="24"/>
                <w:szCs w:val="24"/>
              </w:rPr>
              <w:t xml:space="preserve">ild </w:t>
            </w:r>
            <w:r w:rsidR="00727786">
              <w:rPr>
                <w:rFonts w:ascii="Arial" w:hAnsi="Arial" w:cs="Arial"/>
                <w:sz w:val="24"/>
                <w:szCs w:val="24"/>
              </w:rPr>
              <w:t>S</w:t>
            </w:r>
            <w:r w:rsidRPr="0044481D">
              <w:rPr>
                <w:rFonts w:ascii="Arial" w:hAnsi="Arial" w:cs="Arial"/>
                <w:sz w:val="24"/>
                <w:szCs w:val="24"/>
              </w:rPr>
              <w:t xml:space="preserve">trawberry, </w:t>
            </w:r>
            <w:r w:rsidR="00727786">
              <w:rPr>
                <w:rFonts w:ascii="Arial" w:hAnsi="Arial" w:cs="Arial"/>
                <w:sz w:val="24"/>
                <w:szCs w:val="24"/>
              </w:rPr>
              <w:t>T</w:t>
            </w:r>
            <w:r w:rsidRPr="0044481D">
              <w:rPr>
                <w:rFonts w:ascii="Arial" w:hAnsi="Arial" w:cs="Arial"/>
                <w:sz w:val="24"/>
                <w:szCs w:val="24"/>
              </w:rPr>
              <w:t xml:space="preserve">ree </w:t>
            </w:r>
            <w:proofErr w:type="spellStart"/>
            <w:r w:rsidR="00727786">
              <w:rPr>
                <w:rFonts w:ascii="Arial" w:hAnsi="Arial" w:cs="Arial"/>
                <w:sz w:val="24"/>
                <w:szCs w:val="24"/>
              </w:rPr>
              <w:t>L</w:t>
            </w:r>
            <w:r w:rsidRPr="0044481D">
              <w:rPr>
                <w:rFonts w:ascii="Arial" w:hAnsi="Arial" w:cs="Arial"/>
                <w:sz w:val="24"/>
                <w:szCs w:val="24"/>
              </w:rPr>
              <w:t>upin</w:t>
            </w:r>
            <w:proofErr w:type="spellEnd"/>
            <w:r w:rsidRPr="0044481D">
              <w:rPr>
                <w:rFonts w:ascii="Arial" w:hAnsi="Arial" w:cs="Arial"/>
                <w:sz w:val="24"/>
                <w:szCs w:val="24"/>
              </w:rPr>
              <w:t xml:space="preserve">, </w:t>
            </w:r>
            <w:r w:rsidR="00727786">
              <w:rPr>
                <w:rFonts w:ascii="Arial" w:hAnsi="Arial" w:cs="Arial"/>
                <w:sz w:val="24"/>
                <w:szCs w:val="24"/>
              </w:rPr>
              <w:t>B</w:t>
            </w:r>
            <w:r w:rsidRPr="0044481D">
              <w:rPr>
                <w:rFonts w:ascii="Arial" w:hAnsi="Arial" w:cs="Arial"/>
                <w:sz w:val="24"/>
                <w:szCs w:val="24"/>
              </w:rPr>
              <w:t xml:space="preserve">lack </w:t>
            </w:r>
            <w:r w:rsidR="00727786">
              <w:rPr>
                <w:rFonts w:ascii="Arial" w:hAnsi="Arial" w:cs="Arial"/>
                <w:sz w:val="24"/>
                <w:szCs w:val="24"/>
              </w:rPr>
              <w:t>K</w:t>
            </w:r>
            <w:r w:rsidRPr="0044481D">
              <w:rPr>
                <w:rFonts w:ascii="Arial" w:hAnsi="Arial" w:cs="Arial"/>
                <w:sz w:val="24"/>
                <w:szCs w:val="24"/>
              </w:rPr>
              <w:t xml:space="preserve">napweed, </w:t>
            </w:r>
            <w:r w:rsidR="00727786">
              <w:rPr>
                <w:rFonts w:ascii="Arial" w:hAnsi="Arial" w:cs="Arial"/>
                <w:sz w:val="24"/>
                <w:szCs w:val="24"/>
              </w:rPr>
              <w:t>H</w:t>
            </w:r>
            <w:r w:rsidRPr="0044481D">
              <w:rPr>
                <w:rFonts w:ascii="Arial" w:hAnsi="Arial" w:cs="Arial"/>
                <w:sz w:val="24"/>
                <w:szCs w:val="24"/>
              </w:rPr>
              <w:t xml:space="preserve">op </w:t>
            </w:r>
            <w:r w:rsidR="00727786">
              <w:rPr>
                <w:rFonts w:ascii="Arial" w:hAnsi="Arial" w:cs="Arial"/>
                <w:sz w:val="24"/>
                <w:szCs w:val="24"/>
              </w:rPr>
              <w:t>T</w:t>
            </w:r>
            <w:r w:rsidRPr="0044481D">
              <w:rPr>
                <w:rFonts w:ascii="Arial" w:hAnsi="Arial" w:cs="Arial"/>
                <w:sz w:val="24"/>
                <w:szCs w:val="24"/>
              </w:rPr>
              <w:t xml:space="preserve">refoil, </w:t>
            </w:r>
            <w:r w:rsidR="00727786">
              <w:rPr>
                <w:rFonts w:ascii="Arial" w:hAnsi="Arial" w:cs="Arial"/>
                <w:sz w:val="24"/>
                <w:szCs w:val="24"/>
              </w:rPr>
              <w:t>C</w:t>
            </w:r>
            <w:r w:rsidRPr="0044481D">
              <w:rPr>
                <w:rFonts w:ascii="Arial" w:hAnsi="Arial" w:cs="Arial"/>
                <w:sz w:val="24"/>
                <w:szCs w:val="24"/>
              </w:rPr>
              <w:t xml:space="preserve">ommon </w:t>
            </w:r>
            <w:r w:rsidR="00727786">
              <w:rPr>
                <w:rFonts w:ascii="Arial" w:hAnsi="Arial" w:cs="Arial"/>
                <w:sz w:val="24"/>
                <w:szCs w:val="24"/>
              </w:rPr>
              <w:t>V</w:t>
            </w:r>
            <w:r w:rsidRPr="0044481D">
              <w:rPr>
                <w:rFonts w:ascii="Arial" w:hAnsi="Arial" w:cs="Arial"/>
                <w:sz w:val="24"/>
                <w:szCs w:val="24"/>
              </w:rPr>
              <w:t xml:space="preserve">etch, </w:t>
            </w:r>
            <w:r w:rsidR="00727786">
              <w:rPr>
                <w:rFonts w:ascii="Arial" w:hAnsi="Arial" w:cs="Arial"/>
                <w:sz w:val="24"/>
                <w:szCs w:val="24"/>
              </w:rPr>
              <w:t>H</w:t>
            </w:r>
            <w:r w:rsidRPr="0044481D">
              <w:rPr>
                <w:rFonts w:ascii="Arial" w:hAnsi="Arial" w:cs="Arial"/>
                <w:sz w:val="24"/>
                <w:szCs w:val="24"/>
              </w:rPr>
              <w:t xml:space="preserve">airy </w:t>
            </w:r>
            <w:r w:rsidR="00727786">
              <w:rPr>
                <w:rFonts w:ascii="Arial" w:hAnsi="Arial" w:cs="Arial"/>
                <w:sz w:val="24"/>
                <w:szCs w:val="24"/>
              </w:rPr>
              <w:t>T</w:t>
            </w:r>
            <w:r w:rsidRPr="0044481D">
              <w:rPr>
                <w:rFonts w:ascii="Arial" w:hAnsi="Arial" w:cs="Arial"/>
                <w:sz w:val="24"/>
                <w:szCs w:val="24"/>
              </w:rPr>
              <w:t xml:space="preserve">are. </w:t>
            </w:r>
          </w:p>
          <w:p w14:paraId="4D3A6702" w14:textId="2B1D9355" w:rsidR="00CE39B2" w:rsidRDefault="00CE39B2" w:rsidP="003E215A">
            <w:pPr>
              <w:rPr>
                <w:rFonts w:ascii="Arial" w:hAnsi="Arial" w:cs="Arial"/>
                <w:sz w:val="24"/>
                <w:szCs w:val="24"/>
              </w:rPr>
            </w:pPr>
            <w:r w:rsidRPr="00BE40BD">
              <w:rPr>
                <w:rFonts w:ascii="Arial" w:hAnsi="Arial" w:cs="Arial"/>
                <w:b/>
                <w:sz w:val="24"/>
                <w:szCs w:val="24"/>
              </w:rPr>
              <w:t>Protected fauna:</w:t>
            </w:r>
            <w:r w:rsidRPr="0044481D">
              <w:rPr>
                <w:rFonts w:ascii="Arial" w:hAnsi="Arial" w:cs="Arial"/>
                <w:sz w:val="24"/>
                <w:szCs w:val="24"/>
              </w:rPr>
              <w:t xml:space="preserve"> Song </w:t>
            </w:r>
            <w:r w:rsidR="00727786">
              <w:rPr>
                <w:rFonts w:ascii="Arial" w:hAnsi="Arial" w:cs="Arial"/>
                <w:sz w:val="24"/>
                <w:szCs w:val="24"/>
              </w:rPr>
              <w:t>T</w:t>
            </w:r>
            <w:r w:rsidRPr="0044481D">
              <w:rPr>
                <w:rFonts w:ascii="Arial" w:hAnsi="Arial" w:cs="Arial"/>
                <w:sz w:val="24"/>
                <w:szCs w:val="24"/>
              </w:rPr>
              <w:t>hrush.</w:t>
            </w:r>
          </w:p>
        </w:tc>
      </w:tr>
      <w:tr w:rsidR="00CE39B2" w14:paraId="4BFAAD4B" w14:textId="77777777" w:rsidTr="00237B91">
        <w:trPr>
          <w:trHeight w:val="42"/>
        </w:trPr>
        <w:tc>
          <w:tcPr>
            <w:tcW w:w="2972" w:type="dxa"/>
          </w:tcPr>
          <w:p w14:paraId="7E5343BF" w14:textId="77777777" w:rsidR="00CE39B2" w:rsidRPr="00BE40BD" w:rsidRDefault="00AB66E9" w:rsidP="003E215A">
            <w:pPr>
              <w:rPr>
                <w:rFonts w:ascii="Arial" w:hAnsi="Arial" w:cs="Arial"/>
                <w:b/>
                <w:sz w:val="24"/>
                <w:szCs w:val="24"/>
              </w:rPr>
            </w:pPr>
            <w:r w:rsidRPr="00BE40BD">
              <w:rPr>
                <w:rFonts w:ascii="Arial" w:hAnsi="Arial" w:cs="Arial"/>
                <w:b/>
                <w:sz w:val="24"/>
                <w:szCs w:val="24"/>
              </w:rPr>
              <w:t xml:space="preserve">Grassland at </w:t>
            </w:r>
            <w:proofErr w:type="spellStart"/>
            <w:r w:rsidRPr="00BE40BD">
              <w:rPr>
                <w:rFonts w:ascii="Arial" w:hAnsi="Arial" w:cs="Arial"/>
                <w:b/>
                <w:sz w:val="24"/>
                <w:szCs w:val="24"/>
              </w:rPr>
              <w:t>Pleasurewood</w:t>
            </w:r>
            <w:proofErr w:type="spellEnd"/>
            <w:r w:rsidRPr="00BE40BD">
              <w:rPr>
                <w:rFonts w:ascii="Arial" w:hAnsi="Arial" w:cs="Arial"/>
                <w:b/>
                <w:sz w:val="24"/>
                <w:szCs w:val="24"/>
              </w:rPr>
              <w:t xml:space="preserve"> Hills</w:t>
            </w:r>
          </w:p>
        </w:tc>
        <w:tc>
          <w:tcPr>
            <w:tcW w:w="6044" w:type="dxa"/>
          </w:tcPr>
          <w:p w14:paraId="7D3A6FA3" w14:textId="77777777" w:rsidR="00BE40BD" w:rsidRDefault="00AB66E9" w:rsidP="003E215A">
            <w:pPr>
              <w:rPr>
                <w:rFonts w:ascii="Arial" w:hAnsi="Arial" w:cs="Arial"/>
                <w:sz w:val="24"/>
                <w:szCs w:val="24"/>
              </w:rPr>
            </w:pPr>
            <w:r w:rsidRPr="00BE40BD">
              <w:rPr>
                <w:rFonts w:ascii="Arial" w:hAnsi="Arial" w:cs="Arial"/>
                <w:b/>
                <w:sz w:val="24"/>
                <w:szCs w:val="24"/>
              </w:rPr>
              <w:t>Protected habitats:</w:t>
            </w:r>
            <w:r w:rsidRPr="0044481D">
              <w:rPr>
                <w:rFonts w:ascii="Arial" w:hAnsi="Arial" w:cs="Arial"/>
                <w:sz w:val="24"/>
                <w:szCs w:val="24"/>
              </w:rPr>
              <w:t xml:space="preserve"> Lowland hay meadow, ponds. </w:t>
            </w:r>
            <w:r w:rsidRPr="00BE40BD">
              <w:rPr>
                <w:rFonts w:ascii="Arial" w:hAnsi="Arial" w:cs="Arial"/>
                <w:b/>
                <w:sz w:val="24"/>
                <w:szCs w:val="24"/>
              </w:rPr>
              <w:t>Flora:</w:t>
            </w:r>
            <w:r w:rsidRPr="0044481D">
              <w:rPr>
                <w:rFonts w:ascii="Arial" w:hAnsi="Arial" w:cs="Arial"/>
                <w:sz w:val="24"/>
                <w:szCs w:val="24"/>
              </w:rPr>
              <w:t xml:space="preserve"> </w:t>
            </w:r>
            <w:r w:rsidR="00727786">
              <w:rPr>
                <w:rFonts w:ascii="Arial" w:hAnsi="Arial" w:cs="Arial"/>
                <w:sz w:val="24"/>
                <w:szCs w:val="24"/>
              </w:rPr>
              <w:t>P</w:t>
            </w:r>
            <w:r w:rsidRPr="0044481D">
              <w:rPr>
                <w:rFonts w:ascii="Arial" w:hAnsi="Arial" w:cs="Arial"/>
                <w:sz w:val="24"/>
                <w:szCs w:val="24"/>
              </w:rPr>
              <w:t xml:space="preserve">urple </w:t>
            </w:r>
            <w:r w:rsidR="00727786">
              <w:rPr>
                <w:rFonts w:ascii="Arial" w:hAnsi="Arial" w:cs="Arial"/>
                <w:sz w:val="24"/>
                <w:szCs w:val="24"/>
              </w:rPr>
              <w:t>O</w:t>
            </w:r>
            <w:r w:rsidRPr="0044481D">
              <w:rPr>
                <w:rFonts w:ascii="Arial" w:hAnsi="Arial" w:cs="Arial"/>
                <w:sz w:val="24"/>
                <w:szCs w:val="24"/>
              </w:rPr>
              <w:t xml:space="preserve">rchid, </w:t>
            </w:r>
            <w:r w:rsidR="00727786">
              <w:rPr>
                <w:rFonts w:ascii="Arial" w:hAnsi="Arial" w:cs="Arial"/>
                <w:sz w:val="24"/>
                <w:szCs w:val="24"/>
              </w:rPr>
              <w:t>G</w:t>
            </w:r>
            <w:r w:rsidRPr="0044481D">
              <w:rPr>
                <w:rFonts w:ascii="Arial" w:hAnsi="Arial" w:cs="Arial"/>
                <w:sz w:val="24"/>
                <w:szCs w:val="24"/>
              </w:rPr>
              <w:t xml:space="preserve">reen </w:t>
            </w:r>
            <w:r w:rsidR="00727786">
              <w:rPr>
                <w:rFonts w:ascii="Arial" w:hAnsi="Arial" w:cs="Arial"/>
                <w:sz w:val="24"/>
                <w:szCs w:val="24"/>
              </w:rPr>
              <w:t>W</w:t>
            </w:r>
            <w:r w:rsidRPr="0044481D">
              <w:rPr>
                <w:rFonts w:ascii="Arial" w:hAnsi="Arial" w:cs="Arial"/>
                <w:sz w:val="24"/>
                <w:szCs w:val="24"/>
              </w:rPr>
              <w:t xml:space="preserve">inged </w:t>
            </w:r>
            <w:r w:rsidR="00727786">
              <w:rPr>
                <w:rFonts w:ascii="Arial" w:hAnsi="Arial" w:cs="Arial"/>
                <w:sz w:val="24"/>
                <w:szCs w:val="24"/>
              </w:rPr>
              <w:t>O</w:t>
            </w:r>
            <w:r w:rsidRPr="0044481D">
              <w:rPr>
                <w:rFonts w:ascii="Arial" w:hAnsi="Arial" w:cs="Arial"/>
                <w:sz w:val="24"/>
                <w:szCs w:val="24"/>
              </w:rPr>
              <w:t xml:space="preserve">rchid, </w:t>
            </w:r>
            <w:proofErr w:type="spellStart"/>
            <w:r w:rsidR="00727786">
              <w:rPr>
                <w:rFonts w:ascii="Arial" w:hAnsi="Arial" w:cs="Arial"/>
                <w:sz w:val="24"/>
                <w:szCs w:val="24"/>
              </w:rPr>
              <w:t>T</w:t>
            </w:r>
            <w:r w:rsidRPr="0044481D">
              <w:rPr>
                <w:rFonts w:ascii="Arial" w:hAnsi="Arial" w:cs="Arial"/>
                <w:sz w:val="24"/>
                <w:szCs w:val="24"/>
              </w:rPr>
              <w:t>wayblade</w:t>
            </w:r>
            <w:proofErr w:type="spellEnd"/>
            <w:r w:rsidRPr="0044481D">
              <w:rPr>
                <w:rFonts w:ascii="Arial" w:hAnsi="Arial" w:cs="Arial"/>
                <w:sz w:val="24"/>
                <w:szCs w:val="24"/>
              </w:rPr>
              <w:t xml:space="preserve">. </w:t>
            </w:r>
          </w:p>
          <w:p w14:paraId="5B5AF876" w14:textId="29FA2A6D" w:rsidR="00CE39B2" w:rsidRDefault="00AB66E9" w:rsidP="003E215A">
            <w:pPr>
              <w:rPr>
                <w:rFonts w:ascii="Arial" w:hAnsi="Arial" w:cs="Arial"/>
                <w:sz w:val="24"/>
                <w:szCs w:val="24"/>
              </w:rPr>
            </w:pPr>
            <w:r w:rsidRPr="00BE40BD">
              <w:rPr>
                <w:rFonts w:ascii="Arial" w:hAnsi="Arial" w:cs="Arial"/>
                <w:b/>
                <w:sz w:val="24"/>
                <w:szCs w:val="24"/>
              </w:rPr>
              <w:t>Protected fauna:</w:t>
            </w:r>
            <w:r w:rsidRPr="0044481D">
              <w:rPr>
                <w:rFonts w:ascii="Arial" w:hAnsi="Arial" w:cs="Arial"/>
                <w:sz w:val="24"/>
                <w:szCs w:val="24"/>
              </w:rPr>
              <w:t xml:space="preserve"> Great </w:t>
            </w:r>
            <w:r w:rsidR="00727786">
              <w:rPr>
                <w:rFonts w:ascii="Arial" w:hAnsi="Arial" w:cs="Arial"/>
                <w:sz w:val="24"/>
                <w:szCs w:val="24"/>
              </w:rPr>
              <w:t>C</w:t>
            </w:r>
            <w:r w:rsidRPr="0044481D">
              <w:rPr>
                <w:rFonts w:ascii="Arial" w:hAnsi="Arial" w:cs="Arial"/>
                <w:sz w:val="24"/>
                <w:szCs w:val="24"/>
              </w:rPr>
              <w:t xml:space="preserve">rested </w:t>
            </w:r>
            <w:r w:rsidR="00727786">
              <w:rPr>
                <w:rFonts w:ascii="Arial" w:hAnsi="Arial" w:cs="Arial"/>
                <w:sz w:val="24"/>
                <w:szCs w:val="24"/>
              </w:rPr>
              <w:t>N</w:t>
            </w:r>
            <w:r w:rsidRPr="0044481D">
              <w:rPr>
                <w:rFonts w:ascii="Arial" w:hAnsi="Arial" w:cs="Arial"/>
                <w:sz w:val="24"/>
                <w:szCs w:val="24"/>
              </w:rPr>
              <w:t xml:space="preserve">ewts, </w:t>
            </w:r>
            <w:r w:rsidR="00727786">
              <w:rPr>
                <w:rFonts w:ascii="Arial" w:hAnsi="Arial" w:cs="Arial"/>
                <w:sz w:val="24"/>
                <w:szCs w:val="24"/>
              </w:rPr>
              <w:t>G</w:t>
            </w:r>
            <w:r w:rsidRPr="0044481D">
              <w:rPr>
                <w:rFonts w:ascii="Arial" w:hAnsi="Arial" w:cs="Arial"/>
                <w:sz w:val="24"/>
                <w:szCs w:val="24"/>
              </w:rPr>
              <w:t xml:space="preserve">rass </w:t>
            </w:r>
            <w:r w:rsidR="00727786">
              <w:rPr>
                <w:rFonts w:ascii="Arial" w:hAnsi="Arial" w:cs="Arial"/>
                <w:sz w:val="24"/>
                <w:szCs w:val="24"/>
              </w:rPr>
              <w:t>S</w:t>
            </w:r>
            <w:r w:rsidRPr="0044481D">
              <w:rPr>
                <w:rFonts w:ascii="Arial" w:hAnsi="Arial" w:cs="Arial"/>
                <w:sz w:val="24"/>
                <w:szCs w:val="24"/>
              </w:rPr>
              <w:t>nake.</w:t>
            </w:r>
          </w:p>
        </w:tc>
      </w:tr>
      <w:tr w:rsidR="00CE39B2" w14:paraId="414A8B54" w14:textId="77777777" w:rsidTr="00237B91">
        <w:trPr>
          <w:trHeight w:val="42"/>
        </w:trPr>
        <w:tc>
          <w:tcPr>
            <w:tcW w:w="2972" w:type="dxa"/>
          </w:tcPr>
          <w:p w14:paraId="6AD6FBB2" w14:textId="77777777" w:rsidR="00CE39B2" w:rsidRPr="00BE40BD" w:rsidRDefault="00AB66E9" w:rsidP="003E215A">
            <w:pPr>
              <w:rPr>
                <w:rFonts w:ascii="Arial" w:hAnsi="Arial" w:cs="Arial"/>
                <w:b/>
                <w:sz w:val="24"/>
                <w:szCs w:val="24"/>
              </w:rPr>
            </w:pPr>
            <w:r w:rsidRPr="00BE40BD">
              <w:rPr>
                <w:rFonts w:ascii="Arial" w:hAnsi="Arial" w:cs="Arial"/>
                <w:b/>
                <w:sz w:val="24"/>
                <w:szCs w:val="24"/>
              </w:rPr>
              <w:t>Jenkins Green</w:t>
            </w:r>
          </w:p>
        </w:tc>
        <w:tc>
          <w:tcPr>
            <w:tcW w:w="6044" w:type="dxa"/>
          </w:tcPr>
          <w:p w14:paraId="5482D99E" w14:textId="77777777" w:rsidR="00CE39B2" w:rsidRDefault="00AB66E9" w:rsidP="003E215A">
            <w:pPr>
              <w:rPr>
                <w:rFonts w:ascii="Arial" w:hAnsi="Arial" w:cs="Arial"/>
                <w:sz w:val="24"/>
                <w:szCs w:val="24"/>
              </w:rPr>
            </w:pPr>
            <w:r w:rsidRPr="00BE40BD">
              <w:rPr>
                <w:rFonts w:ascii="Arial" w:hAnsi="Arial" w:cs="Arial"/>
                <w:b/>
                <w:sz w:val="24"/>
                <w:szCs w:val="24"/>
              </w:rPr>
              <w:t>Habitats:</w:t>
            </w:r>
            <w:r w:rsidRPr="0044481D">
              <w:rPr>
                <w:rFonts w:ascii="Arial" w:hAnsi="Arial" w:cs="Arial"/>
                <w:sz w:val="24"/>
                <w:szCs w:val="24"/>
              </w:rPr>
              <w:t xml:space="preserve"> Small pond surrounded by grass and trees.</w:t>
            </w:r>
          </w:p>
          <w:p w14:paraId="3AE36947" w14:textId="3B4D5D7B" w:rsidR="00AB66E9" w:rsidRDefault="00AB66E9" w:rsidP="003E215A">
            <w:pPr>
              <w:rPr>
                <w:rFonts w:ascii="Arial" w:hAnsi="Arial" w:cs="Arial"/>
                <w:sz w:val="24"/>
                <w:szCs w:val="24"/>
              </w:rPr>
            </w:pPr>
            <w:r w:rsidRPr="00BE40BD">
              <w:rPr>
                <w:rFonts w:ascii="Arial" w:hAnsi="Arial" w:cs="Arial"/>
                <w:b/>
                <w:sz w:val="24"/>
                <w:szCs w:val="24"/>
              </w:rPr>
              <w:t>Flora:</w:t>
            </w:r>
            <w:r w:rsidRPr="0044481D">
              <w:rPr>
                <w:rFonts w:ascii="Arial" w:hAnsi="Arial" w:cs="Arial"/>
                <w:sz w:val="24"/>
                <w:szCs w:val="24"/>
              </w:rPr>
              <w:t xml:space="preserve"> Black </w:t>
            </w:r>
            <w:r w:rsidR="00727786">
              <w:rPr>
                <w:rFonts w:ascii="Arial" w:hAnsi="Arial" w:cs="Arial"/>
                <w:sz w:val="24"/>
                <w:szCs w:val="24"/>
              </w:rPr>
              <w:t>B</w:t>
            </w:r>
            <w:r w:rsidRPr="0044481D">
              <w:rPr>
                <w:rFonts w:ascii="Arial" w:hAnsi="Arial" w:cs="Arial"/>
                <w:sz w:val="24"/>
                <w:szCs w:val="24"/>
              </w:rPr>
              <w:t xml:space="preserve">ryony, </w:t>
            </w:r>
            <w:r w:rsidR="00727786">
              <w:rPr>
                <w:rFonts w:ascii="Arial" w:hAnsi="Arial" w:cs="Arial"/>
                <w:sz w:val="24"/>
                <w:szCs w:val="24"/>
              </w:rPr>
              <w:t>M</w:t>
            </w:r>
            <w:r w:rsidRPr="0044481D">
              <w:rPr>
                <w:rFonts w:ascii="Arial" w:hAnsi="Arial" w:cs="Arial"/>
                <w:sz w:val="24"/>
                <w:szCs w:val="24"/>
              </w:rPr>
              <w:t xml:space="preserve">eadowsweet, </w:t>
            </w:r>
            <w:r w:rsidR="00727786">
              <w:rPr>
                <w:rFonts w:ascii="Arial" w:hAnsi="Arial" w:cs="Arial"/>
                <w:sz w:val="24"/>
                <w:szCs w:val="24"/>
              </w:rPr>
              <w:t>C</w:t>
            </w:r>
            <w:r w:rsidRPr="0044481D">
              <w:rPr>
                <w:rFonts w:ascii="Arial" w:hAnsi="Arial" w:cs="Arial"/>
                <w:sz w:val="24"/>
                <w:szCs w:val="24"/>
              </w:rPr>
              <w:t xml:space="preserve">ommon </w:t>
            </w:r>
            <w:r w:rsidR="00727786">
              <w:rPr>
                <w:rFonts w:ascii="Arial" w:hAnsi="Arial" w:cs="Arial"/>
                <w:sz w:val="24"/>
                <w:szCs w:val="24"/>
              </w:rPr>
              <w:t>F</w:t>
            </w:r>
            <w:r w:rsidRPr="0044481D">
              <w:rPr>
                <w:rFonts w:ascii="Arial" w:hAnsi="Arial" w:cs="Arial"/>
                <w:sz w:val="24"/>
                <w:szCs w:val="24"/>
              </w:rPr>
              <w:t xml:space="preserve">leabane, </w:t>
            </w:r>
            <w:r w:rsidR="00727786">
              <w:rPr>
                <w:rFonts w:ascii="Arial" w:hAnsi="Arial" w:cs="Arial"/>
                <w:sz w:val="24"/>
                <w:szCs w:val="24"/>
              </w:rPr>
              <w:t>B</w:t>
            </w:r>
            <w:r w:rsidRPr="0044481D">
              <w:rPr>
                <w:rFonts w:ascii="Arial" w:hAnsi="Arial" w:cs="Arial"/>
                <w:sz w:val="24"/>
                <w:szCs w:val="24"/>
              </w:rPr>
              <w:t xml:space="preserve">ramble, </w:t>
            </w:r>
            <w:r w:rsidR="00727786">
              <w:rPr>
                <w:rFonts w:ascii="Arial" w:hAnsi="Arial" w:cs="Arial"/>
                <w:sz w:val="24"/>
                <w:szCs w:val="24"/>
              </w:rPr>
              <w:t>G</w:t>
            </w:r>
            <w:r w:rsidRPr="0044481D">
              <w:rPr>
                <w:rFonts w:ascii="Arial" w:hAnsi="Arial" w:cs="Arial"/>
                <w:sz w:val="24"/>
                <w:szCs w:val="24"/>
              </w:rPr>
              <w:t xml:space="preserve">orse, </w:t>
            </w:r>
            <w:r w:rsidR="00727786">
              <w:rPr>
                <w:rFonts w:ascii="Arial" w:hAnsi="Arial" w:cs="Arial"/>
                <w:sz w:val="24"/>
                <w:szCs w:val="24"/>
              </w:rPr>
              <w:t>O</w:t>
            </w:r>
            <w:r w:rsidRPr="0044481D">
              <w:rPr>
                <w:rFonts w:ascii="Arial" w:hAnsi="Arial" w:cs="Arial"/>
                <w:sz w:val="24"/>
                <w:szCs w:val="24"/>
              </w:rPr>
              <w:t xml:space="preserve">sier, </w:t>
            </w:r>
            <w:r w:rsidR="00727786">
              <w:rPr>
                <w:rFonts w:ascii="Arial" w:hAnsi="Arial" w:cs="Arial"/>
                <w:sz w:val="24"/>
                <w:szCs w:val="24"/>
              </w:rPr>
              <w:t>C</w:t>
            </w:r>
            <w:r w:rsidRPr="0044481D">
              <w:rPr>
                <w:rFonts w:ascii="Arial" w:hAnsi="Arial" w:cs="Arial"/>
                <w:sz w:val="24"/>
                <w:szCs w:val="24"/>
              </w:rPr>
              <w:t xml:space="preserve">ommon </w:t>
            </w:r>
            <w:r w:rsidR="00727786">
              <w:rPr>
                <w:rFonts w:ascii="Arial" w:hAnsi="Arial" w:cs="Arial"/>
                <w:sz w:val="24"/>
                <w:szCs w:val="24"/>
              </w:rPr>
              <w:t>R</w:t>
            </w:r>
            <w:r w:rsidRPr="0044481D">
              <w:rPr>
                <w:rFonts w:ascii="Arial" w:hAnsi="Arial" w:cs="Arial"/>
                <w:sz w:val="24"/>
                <w:szCs w:val="24"/>
              </w:rPr>
              <w:t>eed.</w:t>
            </w:r>
          </w:p>
        </w:tc>
      </w:tr>
      <w:tr w:rsidR="00CE39B2" w14:paraId="0D8189B5" w14:textId="77777777" w:rsidTr="00237B91">
        <w:trPr>
          <w:trHeight w:val="42"/>
        </w:trPr>
        <w:tc>
          <w:tcPr>
            <w:tcW w:w="2972" w:type="dxa"/>
          </w:tcPr>
          <w:p w14:paraId="63CFFABE" w14:textId="77777777" w:rsidR="00CE39B2" w:rsidRPr="00BE40BD" w:rsidRDefault="00AB66E9" w:rsidP="003E215A">
            <w:pPr>
              <w:rPr>
                <w:rFonts w:ascii="Arial" w:hAnsi="Arial" w:cs="Arial"/>
                <w:b/>
                <w:sz w:val="24"/>
                <w:szCs w:val="24"/>
              </w:rPr>
            </w:pPr>
            <w:r w:rsidRPr="00BE40BD">
              <w:rPr>
                <w:rFonts w:ascii="Arial" w:hAnsi="Arial" w:cs="Arial"/>
                <w:b/>
                <w:sz w:val="24"/>
                <w:szCs w:val="24"/>
              </w:rPr>
              <w:t>Kensington Gardens</w:t>
            </w:r>
          </w:p>
        </w:tc>
        <w:tc>
          <w:tcPr>
            <w:tcW w:w="6044" w:type="dxa"/>
          </w:tcPr>
          <w:p w14:paraId="4FDFFF8A" w14:textId="77777777" w:rsidR="00162952" w:rsidRDefault="00AB66E9" w:rsidP="003E215A">
            <w:pPr>
              <w:rPr>
                <w:rFonts w:ascii="Arial" w:hAnsi="Arial" w:cs="Arial"/>
                <w:sz w:val="24"/>
                <w:szCs w:val="24"/>
              </w:rPr>
            </w:pPr>
            <w:r w:rsidRPr="00BE40BD">
              <w:rPr>
                <w:rFonts w:ascii="Arial" w:hAnsi="Arial" w:cs="Arial"/>
                <w:b/>
                <w:sz w:val="24"/>
                <w:szCs w:val="24"/>
              </w:rPr>
              <w:t>Habitats:</w:t>
            </w:r>
            <w:r w:rsidRPr="0044481D">
              <w:rPr>
                <w:rFonts w:ascii="Arial" w:hAnsi="Arial" w:cs="Arial"/>
                <w:sz w:val="24"/>
                <w:szCs w:val="24"/>
              </w:rPr>
              <w:t xml:space="preserve"> Formal gardens and lawns with a small pond. </w:t>
            </w:r>
            <w:r w:rsidRPr="00162952">
              <w:rPr>
                <w:rFonts w:ascii="Arial" w:hAnsi="Arial" w:cs="Arial"/>
                <w:b/>
                <w:sz w:val="24"/>
                <w:szCs w:val="24"/>
              </w:rPr>
              <w:t>Flora:</w:t>
            </w:r>
            <w:r w:rsidRPr="0044481D">
              <w:rPr>
                <w:rFonts w:ascii="Arial" w:hAnsi="Arial" w:cs="Arial"/>
                <w:sz w:val="24"/>
                <w:szCs w:val="24"/>
              </w:rPr>
              <w:t xml:space="preserve"> Holm </w:t>
            </w:r>
            <w:r w:rsidR="00727786">
              <w:rPr>
                <w:rFonts w:ascii="Arial" w:hAnsi="Arial" w:cs="Arial"/>
                <w:sz w:val="24"/>
                <w:szCs w:val="24"/>
              </w:rPr>
              <w:t>O</w:t>
            </w:r>
            <w:r w:rsidRPr="0044481D">
              <w:rPr>
                <w:rFonts w:ascii="Arial" w:hAnsi="Arial" w:cs="Arial"/>
                <w:sz w:val="24"/>
                <w:szCs w:val="24"/>
              </w:rPr>
              <w:t xml:space="preserve">ak, </w:t>
            </w:r>
            <w:r w:rsidR="00727786">
              <w:rPr>
                <w:rFonts w:ascii="Arial" w:hAnsi="Arial" w:cs="Arial"/>
                <w:sz w:val="24"/>
                <w:szCs w:val="24"/>
              </w:rPr>
              <w:t>C</w:t>
            </w:r>
            <w:r w:rsidRPr="0044481D">
              <w:rPr>
                <w:rFonts w:ascii="Arial" w:hAnsi="Arial" w:cs="Arial"/>
                <w:sz w:val="24"/>
                <w:szCs w:val="24"/>
              </w:rPr>
              <w:t xml:space="preserve">ommon </w:t>
            </w:r>
            <w:r w:rsidR="00727786">
              <w:rPr>
                <w:rFonts w:ascii="Arial" w:hAnsi="Arial" w:cs="Arial"/>
                <w:sz w:val="24"/>
                <w:szCs w:val="24"/>
              </w:rPr>
              <w:t>D</w:t>
            </w:r>
            <w:r w:rsidRPr="0044481D">
              <w:rPr>
                <w:rFonts w:ascii="Arial" w:hAnsi="Arial" w:cs="Arial"/>
                <w:sz w:val="24"/>
                <w:szCs w:val="24"/>
              </w:rPr>
              <w:t xml:space="preserve">uckweed, </w:t>
            </w:r>
            <w:r w:rsidR="00727786">
              <w:rPr>
                <w:rFonts w:ascii="Arial" w:hAnsi="Arial" w:cs="Arial"/>
                <w:sz w:val="24"/>
                <w:szCs w:val="24"/>
              </w:rPr>
              <w:t>R</w:t>
            </w:r>
            <w:r w:rsidRPr="0044481D">
              <w:rPr>
                <w:rFonts w:ascii="Arial" w:hAnsi="Arial" w:cs="Arial"/>
                <w:sz w:val="24"/>
                <w:szCs w:val="24"/>
              </w:rPr>
              <w:t xml:space="preserve">eed, </w:t>
            </w:r>
            <w:r w:rsidR="00727786">
              <w:rPr>
                <w:rFonts w:ascii="Arial" w:hAnsi="Arial" w:cs="Arial"/>
                <w:sz w:val="24"/>
                <w:szCs w:val="24"/>
              </w:rPr>
              <w:t>W</w:t>
            </w:r>
            <w:r w:rsidRPr="0044481D">
              <w:rPr>
                <w:rFonts w:ascii="Arial" w:hAnsi="Arial" w:cs="Arial"/>
                <w:sz w:val="24"/>
                <w:szCs w:val="24"/>
              </w:rPr>
              <w:t xml:space="preserve">ater </w:t>
            </w:r>
            <w:r w:rsidR="00727786">
              <w:rPr>
                <w:rFonts w:ascii="Arial" w:hAnsi="Arial" w:cs="Arial"/>
                <w:sz w:val="24"/>
                <w:szCs w:val="24"/>
              </w:rPr>
              <w:t>F</w:t>
            </w:r>
            <w:r w:rsidRPr="0044481D">
              <w:rPr>
                <w:rFonts w:ascii="Arial" w:hAnsi="Arial" w:cs="Arial"/>
                <w:sz w:val="24"/>
                <w:szCs w:val="24"/>
              </w:rPr>
              <w:t xml:space="preserve">igwort, </w:t>
            </w:r>
            <w:proofErr w:type="spellStart"/>
            <w:r w:rsidR="00727786">
              <w:rPr>
                <w:rFonts w:ascii="Arial" w:hAnsi="Arial" w:cs="Arial"/>
                <w:sz w:val="24"/>
                <w:szCs w:val="24"/>
              </w:rPr>
              <w:t>P</w:t>
            </w:r>
            <w:r w:rsidRPr="0044481D">
              <w:rPr>
                <w:rFonts w:ascii="Arial" w:hAnsi="Arial" w:cs="Arial"/>
                <w:sz w:val="24"/>
                <w:szCs w:val="24"/>
              </w:rPr>
              <w:t>ellitory</w:t>
            </w:r>
            <w:proofErr w:type="spellEnd"/>
            <w:r w:rsidRPr="0044481D">
              <w:rPr>
                <w:rFonts w:ascii="Arial" w:hAnsi="Arial" w:cs="Arial"/>
                <w:sz w:val="24"/>
                <w:szCs w:val="24"/>
              </w:rPr>
              <w:t xml:space="preserve"> of the </w:t>
            </w:r>
            <w:r w:rsidR="00727786">
              <w:rPr>
                <w:rFonts w:ascii="Arial" w:hAnsi="Arial" w:cs="Arial"/>
                <w:sz w:val="24"/>
                <w:szCs w:val="24"/>
              </w:rPr>
              <w:t>W</w:t>
            </w:r>
            <w:r w:rsidRPr="0044481D">
              <w:rPr>
                <w:rFonts w:ascii="Arial" w:hAnsi="Arial" w:cs="Arial"/>
                <w:sz w:val="24"/>
                <w:szCs w:val="24"/>
              </w:rPr>
              <w:t xml:space="preserve">all. </w:t>
            </w:r>
          </w:p>
          <w:p w14:paraId="6F07EC5A" w14:textId="77777777" w:rsidR="00162952" w:rsidRDefault="00AB66E9" w:rsidP="003E215A">
            <w:pPr>
              <w:rPr>
                <w:rFonts w:ascii="Arial" w:hAnsi="Arial" w:cs="Arial"/>
                <w:sz w:val="24"/>
                <w:szCs w:val="24"/>
              </w:rPr>
            </w:pPr>
            <w:r w:rsidRPr="00162952">
              <w:rPr>
                <w:rFonts w:ascii="Arial" w:hAnsi="Arial" w:cs="Arial"/>
                <w:b/>
                <w:sz w:val="24"/>
                <w:szCs w:val="24"/>
              </w:rPr>
              <w:t>Protected fauna:</w:t>
            </w:r>
            <w:r w:rsidRPr="0044481D">
              <w:rPr>
                <w:rFonts w:ascii="Arial" w:hAnsi="Arial" w:cs="Arial"/>
                <w:sz w:val="24"/>
                <w:szCs w:val="24"/>
              </w:rPr>
              <w:t xml:space="preserve"> House </w:t>
            </w:r>
            <w:r w:rsidR="00727786">
              <w:rPr>
                <w:rFonts w:ascii="Arial" w:hAnsi="Arial" w:cs="Arial"/>
                <w:sz w:val="24"/>
                <w:szCs w:val="24"/>
              </w:rPr>
              <w:t>S</w:t>
            </w:r>
            <w:r w:rsidRPr="0044481D">
              <w:rPr>
                <w:rFonts w:ascii="Arial" w:hAnsi="Arial" w:cs="Arial"/>
                <w:sz w:val="24"/>
                <w:szCs w:val="24"/>
              </w:rPr>
              <w:t xml:space="preserve">parrow, </w:t>
            </w:r>
            <w:r w:rsidR="00727786">
              <w:rPr>
                <w:rFonts w:ascii="Arial" w:hAnsi="Arial" w:cs="Arial"/>
                <w:sz w:val="24"/>
                <w:szCs w:val="24"/>
              </w:rPr>
              <w:t>H</w:t>
            </w:r>
            <w:r w:rsidRPr="0044481D">
              <w:rPr>
                <w:rFonts w:ascii="Arial" w:hAnsi="Arial" w:cs="Arial"/>
                <w:sz w:val="24"/>
                <w:szCs w:val="24"/>
              </w:rPr>
              <w:t xml:space="preserve">edgehog, </w:t>
            </w:r>
            <w:proofErr w:type="gramStart"/>
            <w:r w:rsidR="00727786">
              <w:rPr>
                <w:rFonts w:ascii="Arial" w:hAnsi="Arial" w:cs="Arial"/>
                <w:sz w:val="24"/>
                <w:szCs w:val="24"/>
              </w:rPr>
              <w:t>S</w:t>
            </w:r>
            <w:r w:rsidRPr="0044481D">
              <w:rPr>
                <w:rFonts w:ascii="Arial" w:hAnsi="Arial" w:cs="Arial"/>
                <w:sz w:val="24"/>
                <w:szCs w:val="24"/>
              </w:rPr>
              <w:t>tarling</w:t>
            </w:r>
            <w:proofErr w:type="gramEnd"/>
            <w:r w:rsidRPr="0044481D">
              <w:rPr>
                <w:rFonts w:ascii="Arial" w:hAnsi="Arial" w:cs="Arial"/>
                <w:sz w:val="24"/>
                <w:szCs w:val="24"/>
              </w:rPr>
              <w:t>.</w:t>
            </w:r>
          </w:p>
          <w:p w14:paraId="3CD33413" w14:textId="008F0D97" w:rsidR="00CE39B2" w:rsidRDefault="00AB66E9" w:rsidP="003E215A">
            <w:pPr>
              <w:rPr>
                <w:rFonts w:ascii="Arial" w:hAnsi="Arial" w:cs="Arial"/>
                <w:sz w:val="24"/>
                <w:szCs w:val="24"/>
              </w:rPr>
            </w:pPr>
            <w:r w:rsidRPr="00162952">
              <w:rPr>
                <w:rFonts w:ascii="Arial" w:hAnsi="Arial" w:cs="Arial"/>
                <w:b/>
                <w:sz w:val="24"/>
                <w:szCs w:val="24"/>
              </w:rPr>
              <w:t>Other fauna:</w:t>
            </w:r>
            <w:r w:rsidRPr="0044481D">
              <w:rPr>
                <w:rFonts w:ascii="Arial" w:hAnsi="Arial" w:cs="Arial"/>
                <w:sz w:val="24"/>
                <w:szCs w:val="24"/>
              </w:rPr>
              <w:t xml:space="preserve"> Chaffinch, </w:t>
            </w:r>
            <w:r w:rsidR="00727786">
              <w:rPr>
                <w:rFonts w:ascii="Arial" w:hAnsi="Arial" w:cs="Arial"/>
                <w:sz w:val="24"/>
                <w:szCs w:val="24"/>
              </w:rPr>
              <w:t>W</w:t>
            </w:r>
            <w:r w:rsidRPr="0044481D">
              <w:rPr>
                <w:rFonts w:ascii="Arial" w:hAnsi="Arial" w:cs="Arial"/>
                <w:sz w:val="24"/>
                <w:szCs w:val="24"/>
              </w:rPr>
              <w:t xml:space="preserve">illow </w:t>
            </w:r>
            <w:r w:rsidR="00727786">
              <w:rPr>
                <w:rFonts w:ascii="Arial" w:hAnsi="Arial" w:cs="Arial"/>
                <w:sz w:val="24"/>
                <w:szCs w:val="24"/>
              </w:rPr>
              <w:t>W</w:t>
            </w:r>
            <w:r w:rsidRPr="0044481D">
              <w:rPr>
                <w:rFonts w:ascii="Arial" w:hAnsi="Arial" w:cs="Arial"/>
                <w:sz w:val="24"/>
                <w:szCs w:val="24"/>
              </w:rPr>
              <w:t xml:space="preserve">arbler, </w:t>
            </w:r>
            <w:r w:rsidR="00727786">
              <w:rPr>
                <w:rFonts w:ascii="Arial" w:hAnsi="Arial" w:cs="Arial"/>
                <w:sz w:val="24"/>
                <w:szCs w:val="24"/>
              </w:rPr>
              <w:t>C</w:t>
            </w:r>
            <w:r w:rsidRPr="0044481D">
              <w:rPr>
                <w:rFonts w:ascii="Arial" w:hAnsi="Arial" w:cs="Arial"/>
                <w:sz w:val="24"/>
                <w:szCs w:val="24"/>
              </w:rPr>
              <w:t xml:space="preserve">ollared </w:t>
            </w:r>
            <w:r w:rsidR="00727786">
              <w:rPr>
                <w:rFonts w:ascii="Arial" w:hAnsi="Arial" w:cs="Arial"/>
                <w:sz w:val="24"/>
                <w:szCs w:val="24"/>
              </w:rPr>
              <w:lastRenderedPageBreak/>
              <w:t>D</w:t>
            </w:r>
            <w:r w:rsidRPr="0044481D">
              <w:rPr>
                <w:rFonts w:ascii="Arial" w:hAnsi="Arial" w:cs="Arial"/>
                <w:sz w:val="24"/>
                <w:szCs w:val="24"/>
              </w:rPr>
              <w:t xml:space="preserve">ove, </w:t>
            </w:r>
            <w:r w:rsidR="00727786">
              <w:rPr>
                <w:rFonts w:ascii="Arial" w:hAnsi="Arial" w:cs="Arial"/>
                <w:sz w:val="24"/>
                <w:szCs w:val="24"/>
              </w:rPr>
              <w:t>W</w:t>
            </w:r>
            <w:r w:rsidRPr="0044481D">
              <w:rPr>
                <w:rFonts w:ascii="Arial" w:hAnsi="Arial" w:cs="Arial"/>
                <w:sz w:val="24"/>
                <w:szCs w:val="24"/>
              </w:rPr>
              <w:t xml:space="preserve">ood </w:t>
            </w:r>
            <w:r w:rsidR="00727786">
              <w:rPr>
                <w:rFonts w:ascii="Arial" w:hAnsi="Arial" w:cs="Arial"/>
                <w:sz w:val="24"/>
                <w:szCs w:val="24"/>
              </w:rPr>
              <w:t>P</w:t>
            </w:r>
            <w:r w:rsidRPr="0044481D">
              <w:rPr>
                <w:rFonts w:ascii="Arial" w:hAnsi="Arial" w:cs="Arial"/>
                <w:sz w:val="24"/>
                <w:szCs w:val="24"/>
              </w:rPr>
              <w:t>igeon.</w:t>
            </w:r>
          </w:p>
        </w:tc>
      </w:tr>
      <w:tr w:rsidR="00CE39B2" w14:paraId="40351A08" w14:textId="77777777" w:rsidTr="00237B91">
        <w:trPr>
          <w:trHeight w:val="42"/>
        </w:trPr>
        <w:tc>
          <w:tcPr>
            <w:tcW w:w="2972" w:type="dxa"/>
          </w:tcPr>
          <w:p w14:paraId="3D8C9F33" w14:textId="77777777" w:rsidR="00CE39B2" w:rsidRPr="00162952" w:rsidRDefault="00AB66E9" w:rsidP="003E215A">
            <w:pPr>
              <w:rPr>
                <w:rFonts w:ascii="Arial" w:hAnsi="Arial" w:cs="Arial"/>
                <w:b/>
                <w:sz w:val="24"/>
                <w:szCs w:val="24"/>
              </w:rPr>
            </w:pPr>
            <w:r w:rsidRPr="00162952">
              <w:rPr>
                <w:rFonts w:ascii="Arial" w:hAnsi="Arial" w:cs="Arial"/>
                <w:b/>
                <w:sz w:val="24"/>
                <w:szCs w:val="24"/>
              </w:rPr>
              <w:lastRenderedPageBreak/>
              <w:t xml:space="preserve">Land east of </w:t>
            </w:r>
            <w:proofErr w:type="spellStart"/>
            <w:r w:rsidRPr="00162952">
              <w:rPr>
                <w:rFonts w:ascii="Arial" w:hAnsi="Arial" w:cs="Arial"/>
                <w:b/>
                <w:sz w:val="24"/>
                <w:szCs w:val="24"/>
              </w:rPr>
              <w:t>Peto</w:t>
            </w:r>
            <w:proofErr w:type="spellEnd"/>
            <w:r w:rsidRPr="00162952">
              <w:rPr>
                <w:rFonts w:ascii="Arial" w:hAnsi="Arial" w:cs="Arial"/>
                <w:b/>
                <w:sz w:val="24"/>
                <w:szCs w:val="24"/>
              </w:rPr>
              <w:t xml:space="preserve"> Way, Lowestoft</w:t>
            </w:r>
          </w:p>
        </w:tc>
        <w:tc>
          <w:tcPr>
            <w:tcW w:w="6044" w:type="dxa"/>
          </w:tcPr>
          <w:p w14:paraId="7CB1C879" w14:textId="77777777" w:rsidR="00162952" w:rsidRDefault="00AB66E9" w:rsidP="003E215A">
            <w:pPr>
              <w:rPr>
                <w:rFonts w:ascii="Arial" w:hAnsi="Arial" w:cs="Arial"/>
                <w:sz w:val="24"/>
                <w:szCs w:val="24"/>
              </w:rPr>
            </w:pPr>
            <w:r w:rsidRPr="00162952">
              <w:rPr>
                <w:rFonts w:ascii="Arial" w:hAnsi="Arial" w:cs="Arial"/>
                <w:b/>
                <w:sz w:val="24"/>
                <w:szCs w:val="24"/>
              </w:rPr>
              <w:t>Habitats:</w:t>
            </w:r>
            <w:r w:rsidRPr="0044481D">
              <w:rPr>
                <w:rFonts w:ascii="Arial" w:hAnsi="Arial" w:cs="Arial"/>
                <w:sz w:val="24"/>
                <w:szCs w:val="24"/>
              </w:rPr>
              <w:t xml:space="preserve"> Mature trees and scrub. </w:t>
            </w:r>
          </w:p>
          <w:p w14:paraId="56C43514" w14:textId="70A1727B" w:rsidR="00CE39B2" w:rsidRDefault="00AB66E9" w:rsidP="003E215A">
            <w:pPr>
              <w:rPr>
                <w:rFonts w:ascii="Arial" w:hAnsi="Arial" w:cs="Arial"/>
                <w:sz w:val="24"/>
                <w:szCs w:val="24"/>
              </w:rPr>
            </w:pPr>
            <w:r w:rsidRPr="00162952">
              <w:rPr>
                <w:rFonts w:ascii="Arial" w:hAnsi="Arial" w:cs="Arial"/>
                <w:b/>
                <w:sz w:val="24"/>
                <w:szCs w:val="24"/>
              </w:rPr>
              <w:t>Flora:</w:t>
            </w:r>
            <w:r w:rsidRPr="0044481D">
              <w:rPr>
                <w:rFonts w:ascii="Arial" w:hAnsi="Arial" w:cs="Arial"/>
                <w:sz w:val="24"/>
                <w:szCs w:val="24"/>
              </w:rPr>
              <w:t xml:space="preserve"> Nipplewort, </w:t>
            </w:r>
            <w:r w:rsidR="00727786">
              <w:rPr>
                <w:rFonts w:ascii="Arial" w:hAnsi="Arial" w:cs="Arial"/>
                <w:sz w:val="24"/>
                <w:szCs w:val="24"/>
              </w:rPr>
              <w:t>D</w:t>
            </w:r>
            <w:r w:rsidRPr="0044481D">
              <w:rPr>
                <w:rFonts w:ascii="Arial" w:hAnsi="Arial" w:cs="Arial"/>
                <w:sz w:val="24"/>
                <w:szCs w:val="24"/>
              </w:rPr>
              <w:t xml:space="preserve">aisy, </w:t>
            </w:r>
            <w:r w:rsidR="00727786">
              <w:rPr>
                <w:rFonts w:ascii="Arial" w:hAnsi="Arial" w:cs="Arial"/>
                <w:sz w:val="24"/>
                <w:szCs w:val="24"/>
              </w:rPr>
              <w:t>S</w:t>
            </w:r>
            <w:r w:rsidRPr="0044481D">
              <w:rPr>
                <w:rFonts w:ascii="Arial" w:hAnsi="Arial" w:cs="Arial"/>
                <w:sz w:val="24"/>
                <w:szCs w:val="24"/>
              </w:rPr>
              <w:t xml:space="preserve">mooth </w:t>
            </w:r>
            <w:r w:rsidR="00727786">
              <w:rPr>
                <w:rFonts w:ascii="Arial" w:hAnsi="Arial" w:cs="Arial"/>
                <w:sz w:val="24"/>
                <w:szCs w:val="24"/>
              </w:rPr>
              <w:t>S</w:t>
            </w:r>
            <w:r w:rsidRPr="0044481D">
              <w:rPr>
                <w:rFonts w:ascii="Arial" w:hAnsi="Arial" w:cs="Arial"/>
                <w:sz w:val="24"/>
                <w:szCs w:val="24"/>
              </w:rPr>
              <w:t xml:space="preserve">ow </w:t>
            </w:r>
            <w:r w:rsidR="00727786">
              <w:rPr>
                <w:rFonts w:ascii="Arial" w:hAnsi="Arial" w:cs="Arial"/>
                <w:sz w:val="24"/>
                <w:szCs w:val="24"/>
              </w:rPr>
              <w:t>T</w:t>
            </w:r>
            <w:r w:rsidRPr="0044481D">
              <w:rPr>
                <w:rFonts w:ascii="Arial" w:hAnsi="Arial" w:cs="Arial"/>
                <w:sz w:val="24"/>
                <w:szCs w:val="24"/>
              </w:rPr>
              <w:t xml:space="preserve">histle, </w:t>
            </w:r>
            <w:r w:rsidR="00727786">
              <w:rPr>
                <w:rFonts w:ascii="Arial" w:hAnsi="Arial" w:cs="Arial"/>
                <w:sz w:val="24"/>
                <w:szCs w:val="24"/>
              </w:rPr>
              <w:t>S</w:t>
            </w:r>
            <w:r w:rsidRPr="0044481D">
              <w:rPr>
                <w:rFonts w:ascii="Arial" w:hAnsi="Arial" w:cs="Arial"/>
                <w:sz w:val="24"/>
                <w:szCs w:val="24"/>
              </w:rPr>
              <w:t xml:space="preserve">pear </w:t>
            </w:r>
            <w:r w:rsidR="00727786">
              <w:rPr>
                <w:rFonts w:ascii="Arial" w:hAnsi="Arial" w:cs="Arial"/>
                <w:sz w:val="24"/>
                <w:szCs w:val="24"/>
              </w:rPr>
              <w:t>T</w:t>
            </w:r>
            <w:r w:rsidRPr="0044481D">
              <w:rPr>
                <w:rFonts w:ascii="Arial" w:hAnsi="Arial" w:cs="Arial"/>
                <w:sz w:val="24"/>
                <w:szCs w:val="24"/>
              </w:rPr>
              <w:t xml:space="preserve">histle, </w:t>
            </w:r>
            <w:r w:rsidR="00727786">
              <w:rPr>
                <w:rFonts w:ascii="Arial" w:hAnsi="Arial" w:cs="Arial"/>
                <w:sz w:val="24"/>
                <w:szCs w:val="24"/>
              </w:rPr>
              <w:t>R</w:t>
            </w:r>
            <w:r w:rsidRPr="0044481D">
              <w:rPr>
                <w:rFonts w:ascii="Arial" w:hAnsi="Arial" w:cs="Arial"/>
                <w:sz w:val="24"/>
                <w:szCs w:val="24"/>
              </w:rPr>
              <w:t xml:space="preserve">agwort, </w:t>
            </w:r>
            <w:r w:rsidR="00727786">
              <w:rPr>
                <w:rFonts w:ascii="Arial" w:hAnsi="Arial" w:cs="Arial"/>
                <w:sz w:val="24"/>
                <w:szCs w:val="24"/>
              </w:rPr>
              <w:t>Y</w:t>
            </w:r>
            <w:r w:rsidRPr="0044481D">
              <w:rPr>
                <w:rFonts w:ascii="Arial" w:hAnsi="Arial" w:cs="Arial"/>
                <w:sz w:val="24"/>
                <w:szCs w:val="24"/>
              </w:rPr>
              <w:t xml:space="preserve">arrow, </w:t>
            </w:r>
            <w:r w:rsidR="00727786">
              <w:rPr>
                <w:rFonts w:ascii="Arial" w:hAnsi="Arial" w:cs="Arial"/>
                <w:sz w:val="24"/>
                <w:szCs w:val="24"/>
              </w:rPr>
              <w:t>C</w:t>
            </w:r>
            <w:r w:rsidRPr="0044481D">
              <w:rPr>
                <w:rFonts w:ascii="Arial" w:hAnsi="Arial" w:cs="Arial"/>
                <w:sz w:val="24"/>
                <w:szCs w:val="24"/>
              </w:rPr>
              <w:t xml:space="preserve">ommon </w:t>
            </w:r>
            <w:r w:rsidR="00727786">
              <w:rPr>
                <w:rFonts w:ascii="Arial" w:hAnsi="Arial" w:cs="Arial"/>
                <w:sz w:val="24"/>
                <w:szCs w:val="24"/>
              </w:rPr>
              <w:t>N</w:t>
            </w:r>
            <w:r w:rsidRPr="0044481D">
              <w:rPr>
                <w:rFonts w:ascii="Arial" w:hAnsi="Arial" w:cs="Arial"/>
                <w:sz w:val="24"/>
                <w:szCs w:val="24"/>
              </w:rPr>
              <w:t xml:space="preserve">ettle, </w:t>
            </w:r>
            <w:r w:rsidR="00727786">
              <w:rPr>
                <w:rFonts w:ascii="Arial" w:hAnsi="Arial" w:cs="Arial"/>
                <w:sz w:val="24"/>
                <w:szCs w:val="24"/>
              </w:rPr>
              <w:t>G</w:t>
            </w:r>
            <w:r w:rsidRPr="0044481D">
              <w:rPr>
                <w:rFonts w:ascii="Arial" w:hAnsi="Arial" w:cs="Arial"/>
                <w:sz w:val="24"/>
                <w:szCs w:val="24"/>
              </w:rPr>
              <w:t xml:space="preserve">round </w:t>
            </w:r>
            <w:r w:rsidR="00727786">
              <w:rPr>
                <w:rFonts w:ascii="Arial" w:hAnsi="Arial" w:cs="Arial"/>
                <w:sz w:val="24"/>
                <w:szCs w:val="24"/>
              </w:rPr>
              <w:t>I</w:t>
            </w:r>
            <w:r w:rsidRPr="0044481D">
              <w:rPr>
                <w:rFonts w:ascii="Arial" w:hAnsi="Arial" w:cs="Arial"/>
                <w:sz w:val="24"/>
                <w:szCs w:val="24"/>
              </w:rPr>
              <w:t>vy</w:t>
            </w:r>
            <w:r w:rsidR="00727786">
              <w:rPr>
                <w:rFonts w:ascii="Arial" w:hAnsi="Arial" w:cs="Arial"/>
                <w:sz w:val="24"/>
                <w:szCs w:val="24"/>
              </w:rPr>
              <w:t>,</w:t>
            </w:r>
            <w:r w:rsidRPr="0044481D">
              <w:rPr>
                <w:rFonts w:ascii="Arial" w:hAnsi="Arial" w:cs="Arial"/>
                <w:sz w:val="24"/>
                <w:szCs w:val="24"/>
              </w:rPr>
              <w:t xml:space="preserve"> </w:t>
            </w:r>
            <w:r w:rsidR="00727786">
              <w:rPr>
                <w:rFonts w:ascii="Arial" w:hAnsi="Arial" w:cs="Arial"/>
                <w:sz w:val="24"/>
                <w:szCs w:val="24"/>
              </w:rPr>
              <w:t>C</w:t>
            </w:r>
            <w:r w:rsidRPr="0044481D">
              <w:rPr>
                <w:rFonts w:ascii="Arial" w:hAnsi="Arial" w:cs="Arial"/>
                <w:sz w:val="24"/>
                <w:szCs w:val="24"/>
              </w:rPr>
              <w:t xml:space="preserve">ut </w:t>
            </w:r>
            <w:r w:rsidR="00727786">
              <w:rPr>
                <w:rFonts w:ascii="Arial" w:hAnsi="Arial" w:cs="Arial"/>
                <w:sz w:val="24"/>
                <w:szCs w:val="24"/>
              </w:rPr>
              <w:t>L</w:t>
            </w:r>
            <w:r w:rsidRPr="0044481D">
              <w:rPr>
                <w:rFonts w:ascii="Arial" w:hAnsi="Arial" w:cs="Arial"/>
                <w:sz w:val="24"/>
                <w:szCs w:val="24"/>
              </w:rPr>
              <w:t xml:space="preserve">eaved </w:t>
            </w:r>
            <w:r w:rsidR="00727786">
              <w:rPr>
                <w:rFonts w:ascii="Arial" w:hAnsi="Arial" w:cs="Arial"/>
                <w:sz w:val="24"/>
                <w:szCs w:val="24"/>
              </w:rPr>
              <w:t>C</w:t>
            </w:r>
            <w:r w:rsidRPr="0044481D">
              <w:rPr>
                <w:rFonts w:ascii="Arial" w:hAnsi="Arial" w:cs="Arial"/>
                <w:sz w:val="24"/>
                <w:szCs w:val="24"/>
              </w:rPr>
              <w:t xml:space="preserve">ranesbill, </w:t>
            </w:r>
            <w:r w:rsidR="00727786">
              <w:rPr>
                <w:rFonts w:ascii="Arial" w:hAnsi="Arial" w:cs="Arial"/>
                <w:sz w:val="24"/>
                <w:szCs w:val="24"/>
              </w:rPr>
              <w:t>S</w:t>
            </w:r>
            <w:r w:rsidRPr="0044481D">
              <w:rPr>
                <w:rFonts w:ascii="Arial" w:hAnsi="Arial" w:cs="Arial"/>
                <w:sz w:val="24"/>
                <w:szCs w:val="24"/>
              </w:rPr>
              <w:t xml:space="preserve">ycamore, </w:t>
            </w:r>
            <w:r w:rsidR="00727786">
              <w:rPr>
                <w:rFonts w:ascii="Arial" w:hAnsi="Arial" w:cs="Arial"/>
                <w:sz w:val="24"/>
                <w:szCs w:val="24"/>
              </w:rPr>
              <w:t>C</w:t>
            </w:r>
            <w:r w:rsidRPr="0044481D">
              <w:rPr>
                <w:rFonts w:ascii="Arial" w:hAnsi="Arial" w:cs="Arial"/>
                <w:sz w:val="24"/>
                <w:szCs w:val="24"/>
              </w:rPr>
              <w:t xml:space="preserve">opper </w:t>
            </w:r>
            <w:r w:rsidR="00727786">
              <w:rPr>
                <w:rFonts w:ascii="Arial" w:hAnsi="Arial" w:cs="Arial"/>
                <w:sz w:val="24"/>
                <w:szCs w:val="24"/>
              </w:rPr>
              <w:t>B</w:t>
            </w:r>
            <w:r w:rsidRPr="0044481D">
              <w:rPr>
                <w:rFonts w:ascii="Arial" w:hAnsi="Arial" w:cs="Arial"/>
                <w:sz w:val="24"/>
                <w:szCs w:val="24"/>
              </w:rPr>
              <w:t xml:space="preserve">eech, </w:t>
            </w:r>
            <w:r w:rsidR="00727786">
              <w:rPr>
                <w:rFonts w:ascii="Arial" w:hAnsi="Arial" w:cs="Arial"/>
                <w:sz w:val="24"/>
                <w:szCs w:val="24"/>
              </w:rPr>
              <w:t>W</w:t>
            </w:r>
            <w:r w:rsidRPr="0044481D">
              <w:rPr>
                <w:rFonts w:ascii="Arial" w:hAnsi="Arial" w:cs="Arial"/>
                <w:sz w:val="24"/>
                <w:szCs w:val="24"/>
              </w:rPr>
              <w:t xml:space="preserve">hite </w:t>
            </w:r>
            <w:r w:rsidR="00727786">
              <w:rPr>
                <w:rFonts w:ascii="Arial" w:hAnsi="Arial" w:cs="Arial"/>
                <w:sz w:val="24"/>
                <w:szCs w:val="24"/>
              </w:rPr>
              <w:t>P</w:t>
            </w:r>
            <w:r w:rsidRPr="0044481D">
              <w:rPr>
                <w:rFonts w:ascii="Arial" w:hAnsi="Arial" w:cs="Arial"/>
                <w:sz w:val="24"/>
                <w:szCs w:val="24"/>
              </w:rPr>
              <w:t xml:space="preserve">oplar, Scots </w:t>
            </w:r>
            <w:r w:rsidR="00727786">
              <w:rPr>
                <w:rFonts w:ascii="Arial" w:hAnsi="Arial" w:cs="Arial"/>
                <w:sz w:val="24"/>
                <w:szCs w:val="24"/>
              </w:rPr>
              <w:t>P</w:t>
            </w:r>
            <w:r w:rsidRPr="0044481D">
              <w:rPr>
                <w:rFonts w:ascii="Arial" w:hAnsi="Arial" w:cs="Arial"/>
                <w:sz w:val="24"/>
                <w:szCs w:val="24"/>
              </w:rPr>
              <w:t xml:space="preserve">ine, </w:t>
            </w:r>
            <w:r w:rsidR="00727786">
              <w:rPr>
                <w:rFonts w:ascii="Arial" w:hAnsi="Arial" w:cs="Arial"/>
                <w:sz w:val="24"/>
                <w:szCs w:val="24"/>
              </w:rPr>
              <w:t>P</w:t>
            </w:r>
            <w:r w:rsidRPr="0044481D">
              <w:rPr>
                <w:rFonts w:ascii="Arial" w:hAnsi="Arial" w:cs="Arial"/>
                <w:sz w:val="24"/>
                <w:szCs w:val="24"/>
              </w:rPr>
              <w:t xml:space="preserve">rivet, </w:t>
            </w:r>
            <w:r w:rsidR="00727786">
              <w:rPr>
                <w:rFonts w:ascii="Arial" w:hAnsi="Arial" w:cs="Arial"/>
                <w:sz w:val="24"/>
                <w:szCs w:val="24"/>
              </w:rPr>
              <w:t>B</w:t>
            </w:r>
            <w:r w:rsidRPr="0044481D">
              <w:rPr>
                <w:rFonts w:ascii="Arial" w:hAnsi="Arial" w:cs="Arial"/>
                <w:sz w:val="24"/>
                <w:szCs w:val="24"/>
              </w:rPr>
              <w:t>ramble.</w:t>
            </w:r>
          </w:p>
        </w:tc>
      </w:tr>
      <w:tr w:rsidR="00CE39B2" w14:paraId="589085EC" w14:textId="77777777" w:rsidTr="00237B91">
        <w:trPr>
          <w:trHeight w:val="42"/>
        </w:trPr>
        <w:tc>
          <w:tcPr>
            <w:tcW w:w="2972" w:type="dxa"/>
          </w:tcPr>
          <w:p w14:paraId="50346F9C" w14:textId="77777777" w:rsidR="00CE39B2" w:rsidRPr="00162952" w:rsidRDefault="00AB66E9" w:rsidP="003E215A">
            <w:pPr>
              <w:rPr>
                <w:rFonts w:ascii="Arial" w:hAnsi="Arial" w:cs="Arial"/>
                <w:b/>
                <w:sz w:val="24"/>
                <w:szCs w:val="24"/>
              </w:rPr>
            </w:pPr>
            <w:r w:rsidRPr="00162952">
              <w:rPr>
                <w:rFonts w:ascii="Arial" w:hAnsi="Arial" w:cs="Arial"/>
                <w:b/>
                <w:sz w:val="24"/>
                <w:szCs w:val="24"/>
              </w:rPr>
              <w:t>Lowestoft Cemetery</w:t>
            </w:r>
          </w:p>
        </w:tc>
        <w:tc>
          <w:tcPr>
            <w:tcW w:w="6044" w:type="dxa"/>
          </w:tcPr>
          <w:p w14:paraId="6351C858" w14:textId="77777777" w:rsidR="00162952" w:rsidRDefault="00AB66E9" w:rsidP="003E215A">
            <w:pPr>
              <w:rPr>
                <w:rFonts w:ascii="Arial" w:hAnsi="Arial" w:cs="Arial"/>
                <w:sz w:val="24"/>
                <w:szCs w:val="24"/>
              </w:rPr>
            </w:pPr>
            <w:r w:rsidRPr="00162952">
              <w:rPr>
                <w:rFonts w:ascii="Arial" w:hAnsi="Arial" w:cs="Arial"/>
                <w:b/>
                <w:sz w:val="24"/>
                <w:szCs w:val="24"/>
              </w:rPr>
              <w:t>Habitats:</w:t>
            </w:r>
            <w:r w:rsidRPr="0044481D">
              <w:rPr>
                <w:rFonts w:ascii="Arial" w:hAnsi="Arial" w:cs="Arial"/>
                <w:sz w:val="24"/>
                <w:szCs w:val="24"/>
              </w:rPr>
              <w:t xml:space="preserve"> Grasslands with avenues of mature trees. </w:t>
            </w:r>
            <w:r w:rsidRPr="00162952">
              <w:rPr>
                <w:rFonts w:ascii="Arial" w:hAnsi="Arial" w:cs="Arial"/>
                <w:b/>
                <w:sz w:val="24"/>
                <w:szCs w:val="24"/>
              </w:rPr>
              <w:t>Flora:</w:t>
            </w:r>
            <w:r w:rsidRPr="0044481D">
              <w:rPr>
                <w:rFonts w:ascii="Arial" w:hAnsi="Arial" w:cs="Arial"/>
                <w:sz w:val="24"/>
                <w:szCs w:val="24"/>
              </w:rPr>
              <w:t xml:space="preserve"> Lime, </w:t>
            </w:r>
            <w:r w:rsidR="00B32E53">
              <w:rPr>
                <w:rFonts w:ascii="Arial" w:hAnsi="Arial" w:cs="Arial"/>
                <w:sz w:val="24"/>
                <w:szCs w:val="24"/>
              </w:rPr>
              <w:t>H</w:t>
            </w:r>
            <w:r w:rsidRPr="0044481D">
              <w:rPr>
                <w:rFonts w:ascii="Arial" w:hAnsi="Arial" w:cs="Arial"/>
                <w:sz w:val="24"/>
                <w:szCs w:val="24"/>
              </w:rPr>
              <w:t xml:space="preserve">orse </w:t>
            </w:r>
            <w:r w:rsidR="00B32E53">
              <w:rPr>
                <w:rFonts w:ascii="Arial" w:hAnsi="Arial" w:cs="Arial"/>
                <w:sz w:val="24"/>
                <w:szCs w:val="24"/>
              </w:rPr>
              <w:t>C</w:t>
            </w:r>
            <w:r w:rsidRPr="0044481D">
              <w:rPr>
                <w:rFonts w:ascii="Arial" w:hAnsi="Arial" w:cs="Arial"/>
                <w:sz w:val="24"/>
                <w:szCs w:val="24"/>
              </w:rPr>
              <w:t xml:space="preserve">hestnut, </w:t>
            </w:r>
            <w:r w:rsidR="00B32E53">
              <w:rPr>
                <w:rFonts w:ascii="Arial" w:hAnsi="Arial" w:cs="Arial"/>
                <w:sz w:val="24"/>
                <w:szCs w:val="24"/>
              </w:rPr>
              <w:t>R</w:t>
            </w:r>
            <w:r w:rsidRPr="0044481D">
              <w:rPr>
                <w:rFonts w:ascii="Arial" w:hAnsi="Arial" w:cs="Arial"/>
                <w:sz w:val="24"/>
                <w:szCs w:val="24"/>
              </w:rPr>
              <w:t xml:space="preserve">ed </w:t>
            </w:r>
            <w:r w:rsidR="00B32E53">
              <w:rPr>
                <w:rFonts w:ascii="Arial" w:hAnsi="Arial" w:cs="Arial"/>
                <w:sz w:val="24"/>
                <w:szCs w:val="24"/>
              </w:rPr>
              <w:t>C</w:t>
            </w:r>
            <w:r w:rsidRPr="0044481D">
              <w:rPr>
                <w:rFonts w:ascii="Arial" w:hAnsi="Arial" w:cs="Arial"/>
                <w:sz w:val="24"/>
                <w:szCs w:val="24"/>
              </w:rPr>
              <w:t xml:space="preserve">lover, </w:t>
            </w:r>
            <w:r w:rsidR="00B32E53">
              <w:rPr>
                <w:rFonts w:ascii="Arial" w:hAnsi="Arial" w:cs="Arial"/>
                <w:sz w:val="24"/>
                <w:szCs w:val="24"/>
              </w:rPr>
              <w:t>M</w:t>
            </w:r>
            <w:r w:rsidRPr="0044481D">
              <w:rPr>
                <w:rFonts w:ascii="Arial" w:hAnsi="Arial" w:cs="Arial"/>
                <w:sz w:val="24"/>
                <w:szCs w:val="24"/>
              </w:rPr>
              <w:t xml:space="preserve">ouse-ear </w:t>
            </w:r>
            <w:r w:rsidR="00B32E53">
              <w:rPr>
                <w:rFonts w:ascii="Arial" w:hAnsi="Arial" w:cs="Arial"/>
                <w:sz w:val="24"/>
                <w:szCs w:val="24"/>
              </w:rPr>
              <w:t>H</w:t>
            </w:r>
            <w:r w:rsidRPr="0044481D">
              <w:rPr>
                <w:rFonts w:ascii="Arial" w:hAnsi="Arial" w:cs="Arial"/>
                <w:sz w:val="24"/>
                <w:szCs w:val="24"/>
              </w:rPr>
              <w:t xml:space="preserve">awkweed, </w:t>
            </w:r>
            <w:r w:rsidR="00B32E53">
              <w:rPr>
                <w:rFonts w:ascii="Arial" w:hAnsi="Arial" w:cs="Arial"/>
                <w:sz w:val="24"/>
                <w:szCs w:val="24"/>
              </w:rPr>
              <w:t>C</w:t>
            </w:r>
            <w:r w:rsidRPr="0044481D">
              <w:rPr>
                <w:rFonts w:ascii="Arial" w:hAnsi="Arial" w:cs="Arial"/>
                <w:sz w:val="24"/>
                <w:szCs w:val="24"/>
              </w:rPr>
              <w:t xml:space="preserve">ommon </w:t>
            </w:r>
            <w:r w:rsidR="00B32E53">
              <w:rPr>
                <w:rFonts w:ascii="Arial" w:hAnsi="Arial" w:cs="Arial"/>
                <w:sz w:val="24"/>
                <w:szCs w:val="24"/>
              </w:rPr>
              <w:t>C</w:t>
            </w:r>
            <w:r w:rsidRPr="0044481D">
              <w:rPr>
                <w:rFonts w:ascii="Arial" w:hAnsi="Arial" w:cs="Arial"/>
                <w:sz w:val="24"/>
                <w:szCs w:val="24"/>
              </w:rPr>
              <w:t xml:space="preserve">ats-ear, </w:t>
            </w:r>
            <w:r w:rsidR="00B32E53">
              <w:rPr>
                <w:rFonts w:ascii="Arial" w:hAnsi="Arial" w:cs="Arial"/>
                <w:sz w:val="24"/>
                <w:szCs w:val="24"/>
              </w:rPr>
              <w:t>A</w:t>
            </w:r>
            <w:r w:rsidRPr="0044481D">
              <w:rPr>
                <w:rFonts w:ascii="Arial" w:hAnsi="Arial" w:cs="Arial"/>
                <w:sz w:val="24"/>
                <w:szCs w:val="24"/>
              </w:rPr>
              <w:t xml:space="preserve">utumn </w:t>
            </w:r>
            <w:proofErr w:type="spellStart"/>
            <w:r w:rsidR="00B32E53">
              <w:rPr>
                <w:rFonts w:ascii="Arial" w:hAnsi="Arial" w:cs="Arial"/>
                <w:sz w:val="24"/>
                <w:szCs w:val="24"/>
              </w:rPr>
              <w:t>H</w:t>
            </w:r>
            <w:r w:rsidRPr="0044481D">
              <w:rPr>
                <w:rFonts w:ascii="Arial" w:hAnsi="Arial" w:cs="Arial"/>
                <w:sz w:val="24"/>
                <w:szCs w:val="24"/>
              </w:rPr>
              <w:t>awkbit</w:t>
            </w:r>
            <w:proofErr w:type="spellEnd"/>
            <w:r w:rsidRPr="0044481D">
              <w:rPr>
                <w:rFonts w:ascii="Arial" w:hAnsi="Arial" w:cs="Arial"/>
                <w:sz w:val="24"/>
                <w:szCs w:val="24"/>
              </w:rPr>
              <w:t xml:space="preserve">, </w:t>
            </w:r>
            <w:r w:rsidR="00B32E53">
              <w:rPr>
                <w:rFonts w:ascii="Arial" w:hAnsi="Arial" w:cs="Arial"/>
                <w:sz w:val="24"/>
                <w:szCs w:val="24"/>
              </w:rPr>
              <w:t>B</w:t>
            </w:r>
            <w:r w:rsidRPr="0044481D">
              <w:rPr>
                <w:rFonts w:ascii="Arial" w:hAnsi="Arial" w:cs="Arial"/>
                <w:sz w:val="24"/>
                <w:szCs w:val="24"/>
              </w:rPr>
              <w:t xml:space="preserve">iting </w:t>
            </w:r>
            <w:r w:rsidR="00B32E53">
              <w:rPr>
                <w:rFonts w:ascii="Arial" w:hAnsi="Arial" w:cs="Arial"/>
                <w:sz w:val="24"/>
                <w:szCs w:val="24"/>
              </w:rPr>
              <w:t>S</w:t>
            </w:r>
            <w:r w:rsidRPr="0044481D">
              <w:rPr>
                <w:rFonts w:ascii="Arial" w:hAnsi="Arial" w:cs="Arial"/>
                <w:sz w:val="24"/>
                <w:szCs w:val="24"/>
              </w:rPr>
              <w:t xml:space="preserve">tonecrop, </w:t>
            </w:r>
            <w:r w:rsidR="00B32E53">
              <w:rPr>
                <w:rFonts w:ascii="Arial" w:hAnsi="Arial" w:cs="Arial"/>
                <w:sz w:val="24"/>
                <w:szCs w:val="24"/>
              </w:rPr>
              <w:t>Y</w:t>
            </w:r>
            <w:r w:rsidRPr="0044481D">
              <w:rPr>
                <w:rFonts w:ascii="Arial" w:hAnsi="Arial" w:cs="Arial"/>
                <w:sz w:val="24"/>
                <w:szCs w:val="24"/>
              </w:rPr>
              <w:t xml:space="preserve">arrow. </w:t>
            </w:r>
          </w:p>
          <w:p w14:paraId="06AA9130" w14:textId="6463CA39" w:rsidR="00CE39B2" w:rsidRDefault="00AB66E9" w:rsidP="003E215A">
            <w:pPr>
              <w:rPr>
                <w:rFonts w:ascii="Arial" w:hAnsi="Arial" w:cs="Arial"/>
                <w:sz w:val="24"/>
                <w:szCs w:val="24"/>
              </w:rPr>
            </w:pPr>
            <w:r w:rsidRPr="00162952">
              <w:rPr>
                <w:rFonts w:ascii="Arial" w:hAnsi="Arial" w:cs="Arial"/>
                <w:b/>
                <w:sz w:val="24"/>
                <w:szCs w:val="24"/>
              </w:rPr>
              <w:t>Fauna:</w:t>
            </w:r>
            <w:r w:rsidRPr="0044481D">
              <w:rPr>
                <w:rFonts w:ascii="Arial" w:hAnsi="Arial" w:cs="Arial"/>
                <w:sz w:val="24"/>
                <w:szCs w:val="24"/>
              </w:rPr>
              <w:t xml:space="preserve"> Grey </w:t>
            </w:r>
            <w:r w:rsidR="00B32E53">
              <w:rPr>
                <w:rFonts w:ascii="Arial" w:hAnsi="Arial" w:cs="Arial"/>
                <w:sz w:val="24"/>
                <w:szCs w:val="24"/>
              </w:rPr>
              <w:t>S</w:t>
            </w:r>
            <w:r w:rsidRPr="0044481D">
              <w:rPr>
                <w:rFonts w:ascii="Arial" w:hAnsi="Arial" w:cs="Arial"/>
                <w:sz w:val="24"/>
                <w:szCs w:val="24"/>
              </w:rPr>
              <w:t xml:space="preserve">quirrel, </w:t>
            </w:r>
            <w:r w:rsidR="00B32E53">
              <w:rPr>
                <w:rFonts w:ascii="Arial" w:hAnsi="Arial" w:cs="Arial"/>
                <w:sz w:val="24"/>
                <w:szCs w:val="24"/>
              </w:rPr>
              <w:t>C</w:t>
            </w:r>
            <w:r w:rsidRPr="0044481D">
              <w:rPr>
                <w:rFonts w:ascii="Arial" w:hAnsi="Arial" w:cs="Arial"/>
                <w:sz w:val="24"/>
                <w:szCs w:val="24"/>
              </w:rPr>
              <w:t xml:space="preserve">haffinch, </w:t>
            </w:r>
            <w:r w:rsidR="00B32E53">
              <w:rPr>
                <w:rFonts w:ascii="Arial" w:hAnsi="Arial" w:cs="Arial"/>
                <w:sz w:val="24"/>
                <w:szCs w:val="24"/>
              </w:rPr>
              <w:t>R</w:t>
            </w:r>
            <w:r w:rsidRPr="0044481D">
              <w:rPr>
                <w:rFonts w:ascii="Arial" w:hAnsi="Arial" w:cs="Arial"/>
                <w:sz w:val="24"/>
                <w:szCs w:val="24"/>
              </w:rPr>
              <w:t xml:space="preserve">obin, </w:t>
            </w:r>
            <w:r w:rsidR="00B32E53">
              <w:rPr>
                <w:rFonts w:ascii="Arial" w:hAnsi="Arial" w:cs="Arial"/>
                <w:sz w:val="24"/>
                <w:szCs w:val="24"/>
              </w:rPr>
              <w:t>B</w:t>
            </w:r>
            <w:r w:rsidRPr="0044481D">
              <w:rPr>
                <w:rFonts w:ascii="Arial" w:hAnsi="Arial" w:cs="Arial"/>
                <w:sz w:val="24"/>
                <w:szCs w:val="24"/>
              </w:rPr>
              <w:t xml:space="preserve">lackbird, </w:t>
            </w:r>
            <w:r w:rsidR="00B32E53">
              <w:rPr>
                <w:rFonts w:ascii="Arial" w:hAnsi="Arial" w:cs="Arial"/>
                <w:sz w:val="24"/>
                <w:szCs w:val="24"/>
              </w:rPr>
              <w:t>M</w:t>
            </w:r>
            <w:r w:rsidRPr="0044481D">
              <w:rPr>
                <w:rFonts w:ascii="Arial" w:hAnsi="Arial" w:cs="Arial"/>
                <w:sz w:val="24"/>
                <w:szCs w:val="24"/>
              </w:rPr>
              <w:t>agpie.</w:t>
            </w:r>
          </w:p>
        </w:tc>
      </w:tr>
      <w:tr w:rsidR="00CE39B2" w14:paraId="2F2AC4BB" w14:textId="77777777" w:rsidTr="00237B91">
        <w:trPr>
          <w:trHeight w:val="42"/>
        </w:trPr>
        <w:tc>
          <w:tcPr>
            <w:tcW w:w="2972" w:type="dxa"/>
          </w:tcPr>
          <w:p w14:paraId="3B6EA45F" w14:textId="77777777" w:rsidR="00CE39B2" w:rsidRPr="00162952" w:rsidRDefault="00AB66E9" w:rsidP="003E215A">
            <w:pPr>
              <w:rPr>
                <w:rFonts w:ascii="Arial" w:hAnsi="Arial" w:cs="Arial"/>
                <w:b/>
                <w:sz w:val="24"/>
                <w:szCs w:val="24"/>
              </w:rPr>
            </w:pPr>
            <w:r w:rsidRPr="00162952">
              <w:rPr>
                <w:rFonts w:ascii="Arial" w:hAnsi="Arial" w:cs="Arial"/>
                <w:b/>
                <w:sz w:val="24"/>
                <w:szCs w:val="24"/>
              </w:rPr>
              <w:t>Moncton Avenue</w:t>
            </w:r>
          </w:p>
        </w:tc>
        <w:tc>
          <w:tcPr>
            <w:tcW w:w="6044" w:type="dxa"/>
          </w:tcPr>
          <w:p w14:paraId="28EA26E6" w14:textId="77777777" w:rsidR="00162952" w:rsidRDefault="00AB66E9" w:rsidP="003E215A">
            <w:pPr>
              <w:rPr>
                <w:rFonts w:ascii="Arial" w:hAnsi="Arial" w:cs="Arial"/>
                <w:sz w:val="24"/>
                <w:szCs w:val="24"/>
              </w:rPr>
            </w:pPr>
            <w:r w:rsidRPr="00162952">
              <w:rPr>
                <w:rFonts w:ascii="Arial" w:hAnsi="Arial" w:cs="Arial"/>
                <w:b/>
                <w:sz w:val="24"/>
                <w:szCs w:val="24"/>
              </w:rPr>
              <w:t>Protected habitats:</w:t>
            </w:r>
            <w:r w:rsidRPr="0044481D">
              <w:rPr>
                <w:rFonts w:ascii="Arial" w:hAnsi="Arial" w:cs="Arial"/>
                <w:sz w:val="24"/>
                <w:szCs w:val="24"/>
              </w:rPr>
              <w:t xml:space="preserve"> Wet woodland, ponds. </w:t>
            </w:r>
          </w:p>
          <w:p w14:paraId="1EA4B119" w14:textId="22CCE140" w:rsidR="00CE39B2" w:rsidRDefault="00AB66E9" w:rsidP="003E215A">
            <w:pPr>
              <w:rPr>
                <w:rFonts w:ascii="Arial" w:hAnsi="Arial" w:cs="Arial"/>
                <w:sz w:val="24"/>
                <w:szCs w:val="24"/>
              </w:rPr>
            </w:pPr>
            <w:r w:rsidRPr="00162952">
              <w:rPr>
                <w:rFonts w:ascii="Arial" w:hAnsi="Arial" w:cs="Arial"/>
                <w:b/>
                <w:sz w:val="24"/>
                <w:szCs w:val="24"/>
              </w:rPr>
              <w:t>Flora:</w:t>
            </w:r>
            <w:r w:rsidRPr="0044481D">
              <w:rPr>
                <w:rFonts w:ascii="Arial" w:hAnsi="Arial" w:cs="Arial"/>
                <w:sz w:val="24"/>
                <w:szCs w:val="24"/>
              </w:rPr>
              <w:t xml:space="preserve"> Beech, </w:t>
            </w:r>
            <w:r w:rsidR="00B32E53">
              <w:rPr>
                <w:rFonts w:ascii="Arial" w:hAnsi="Arial" w:cs="Arial"/>
                <w:sz w:val="24"/>
                <w:szCs w:val="24"/>
              </w:rPr>
              <w:t>W</w:t>
            </w:r>
            <w:r w:rsidRPr="0044481D">
              <w:rPr>
                <w:rFonts w:ascii="Arial" w:hAnsi="Arial" w:cs="Arial"/>
                <w:sz w:val="24"/>
                <w:szCs w:val="24"/>
              </w:rPr>
              <w:t xml:space="preserve">illow, </w:t>
            </w:r>
            <w:r w:rsidR="00B32E53">
              <w:rPr>
                <w:rFonts w:ascii="Arial" w:hAnsi="Arial" w:cs="Arial"/>
                <w:sz w:val="24"/>
                <w:szCs w:val="24"/>
              </w:rPr>
              <w:t>O</w:t>
            </w:r>
            <w:r w:rsidRPr="0044481D">
              <w:rPr>
                <w:rFonts w:ascii="Arial" w:hAnsi="Arial" w:cs="Arial"/>
                <w:sz w:val="24"/>
                <w:szCs w:val="24"/>
              </w:rPr>
              <w:t xml:space="preserve">ak, </w:t>
            </w:r>
            <w:r w:rsidR="00B32E53">
              <w:rPr>
                <w:rFonts w:ascii="Arial" w:hAnsi="Arial" w:cs="Arial"/>
                <w:sz w:val="24"/>
                <w:szCs w:val="24"/>
              </w:rPr>
              <w:t>H</w:t>
            </w:r>
            <w:r w:rsidRPr="0044481D">
              <w:rPr>
                <w:rFonts w:ascii="Arial" w:hAnsi="Arial" w:cs="Arial"/>
                <w:sz w:val="24"/>
                <w:szCs w:val="24"/>
              </w:rPr>
              <w:t xml:space="preserve">olly, </w:t>
            </w:r>
            <w:r w:rsidR="00B32E53">
              <w:rPr>
                <w:rFonts w:ascii="Arial" w:hAnsi="Arial" w:cs="Arial"/>
                <w:sz w:val="24"/>
                <w:szCs w:val="24"/>
              </w:rPr>
              <w:t>I</w:t>
            </w:r>
            <w:r w:rsidRPr="0044481D">
              <w:rPr>
                <w:rFonts w:ascii="Arial" w:hAnsi="Arial" w:cs="Arial"/>
                <w:sz w:val="24"/>
                <w:szCs w:val="24"/>
              </w:rPr>
              <w:t xml:space="preserve">vy, </w:t>
            </w:r>
            <w:r w:rsidR="00B32E53">
              <w:rPr>
                <w:rFonts w:ascii="Arial" w:hAnsi="Arial" w:cs="Arial"/>
                <w:sz w:val="24"/>
                <w:szCs w:val="24"/>
              </w:rPr>
              <w:t>C</w:t>
            </w:r>
            <w:r w:rsidRPr="0044481D">
              <w:rPr>
                <w:rFonts w:ascii="Arial" w:hAnsi="Arial" w:cs="Arial"/>
                <w:sz w:val="24"/>
                <w:szCs w:val="24"/>
              </w:rPr>
              <w:t xml:space="preserve">ommon </w:t>
            </w:r>
            <w:r w:rsidR="00B32E53">
              <w:rPr>
                <w:rFonts w:ascii="Arial" w:hAnsi="Arial" w:cs="Arial"/>
                <w:sz w:val="24"/>
                <w:szCs w:val="24"/>
              </w:rPr>
              <w:t>D</w:t>
            </w:r>
            <w:r w:rsidRPr="0044481D">
              <w:rPr>
                <w:rFonts w:ascii="Arial" w:hAnsi="Arial" w:cs="Arial"/>
                <w:sz w:val="24"/>
                <w:szCs w:val="24"/>
              </w:rPr>
              <w:t xml:space="preserve">uckweed, </w:t>
            </w:r>
            <w:r w:rsidR="00B32E53">
              <w:rPr>
                <w:rFonts w:ascii="Arial" w:hAnsi="Arial" w:cs="Arial"/>
                <w:sz w:val="24"/>
                <w:szCs w:val="24"/>
              </w:rPr>
              <w:t>S</w:t>
            </w:r>
            <w:r w:rsidRPr="0044481D">
              <w:rPr>
                <w:rFonts w:ascii="Arial" w:hAnsi="Arial" w:cs="Arial"/>
                <w:sz w:val="24"/>
                <w:szCs w:val="24"/>
              </w:rPr>
              <w:t>ycamore.</w:t>
            </w:r>
          </w:p>
        </w:tc>
      </w:tr>
      <w:tr w:rsidR="00CE39B2" w14:paraId="22194F63" w14:textId="77777777" w:rsidTr="00237B91">
        <w:trPr>
          <w:trHeight w:val="42"/>
        </w:trPr>
        <w:tc>
          <w:tcPr>
            <w:tcW w:w="2972" w:type="dxa"/>
          </w:tcPr>
          <w:p w14:paraId="16C9F9B3" w14:textId="77777777" w:rsidR="00CE39B2" w:rsidRPr="00162952" w:rsidRDefault="00AB66E9" w:rsidP="003E215A">
            <w:pPr>
              <w:rPr>
                <w:rFonts w:ascii="Arial" w:hAnsi="Arial" w:cs="Arial"/>
                <w:b/>
                <w:sz w:val="24"/>
                <w:szCs w:val="24"/>
              </w:rPr>
            </w:pPr>
            <w:r w:rsidRPr="00162952">
              <w:rPr>
                <w:rFonts w:ascii="Arial" w:hAnsi="Arial" w:cs="Arial"/>
                <w:b/>
                <w:sz w:val="24"/>
                <w:szCs w:val="24"/>
              </w:rPr>
              <w:t>Net Drying Area</w:t>
            </w:r>
          </w:p>
        </w:tc>
        <w:tc>
          <w:tcPr>
            <w:tcW w:w="6044" w:type="dxa"/>
          </w:tcPr>
          <w:p w14:paraId="52DF5611" w14:textId="77777777" w:rsidR="00162952" w:rsidRDefault="00AB66E9" w:rsidP="003E215A">
            <w:pPr>
              <w:rPr>
                <w:rFonts w:ascii="Arial" w:hAnsi="Arial" w:cs="Arial"/>
                <w:sz w:val="24"/>
                <w:szCs w:val="24"/>
              </w:rPr>
            </w:pPr>
            <w:r w:rsidRPr="00162952">
              <w:rPr>
                <w:rFonts w:ascii="Arial" w:hAnsi="Arial" w:cs="Arial"/>
                <w:b/>
                <w:sz w:val="24"/>
                <w:szCs w:val="24"/>
              </w:rPr>
              <w:t>Protected habitat:</w:t>
            </w:r>
            <w:r w:rsidRPr="0044481D">
              <w:rPr>
                <w:rFonts w:ascii="Arial" w:hAnsi="Arial" w:cs="Arial"/>
                <w:sz w:val="24"/>
                <w:szCs w:val="24"/>
              </w:rPr>
              <w:t xml:space="preserve"> Acid grassland. </w:t>
            </w:r>
          </w:p>
          <w:p w14:paraId="5D7D119B" w14:textId="57E04C63" w:rsidR="00CE39B2" w:rsidRDefault="00AB66E9" w:rsidP="003E215A">
            <w:pPr>
              <w:rPr>
                <w:rFonts w:ascii="Arial" w:hAnsi="Arial" w:cs="Arial"/>
                <w:sz w:val="24"/>
                <w:szCs w:val="24"/>
              </w:rPr>
            </w:pPr>
            <w:r w:rsidRPr="00162952">
              <w:rPr>
                <w:rFonts w:ascii="Arial" w:hAnsi="Arial" w:cs="Arial"/>
                <w:b/>
                <w:sz w:val="24"/>
                <w:szCs w:val="24"/>
              </w:rPr>
              <w:t>Protected fauna:</w:t>
            </w:r>
            <w:r w:rsidRPr="0044481D">
              <w:rPr>
                <w:rFonts w:ascii="Arial" w:hAnsi="Arial" w:cs="Arial"/>
                <w:sz w:val="24"/>
                <w:szCs w:val="24"/>
              </w:rPr>
              <w:t xml:space="preserve"> Skylark, </w:t>
            </w:r>
            <w:r w:rsidR="00B32E53">
              <w:rPr>
                <w:rFonts w:ascii="Arial" w:hAnsi="Arial" w:cs="Arial"/>
                <w:sz w:val="24"/>
                <w:szCs w:val="24"/>
              </w:rPr>
              <w:t>S</w:t>
            </w:r>
            <w:r w:rsidRPr="0044481D">
              <w:rPr>
                <w:rFonts w:ascii="Arial" w:hAnsi="Arial" w:cs="Arial"/>
                <w:sz w:val="24"/>
                <w:szCs w:val="24"/>
              </w:rPr>
              <w:t>tarling.</w:t>
            </w:r>
          </w:p>
        </w:tc>
      </w:tr>
      <w:tr w:rsidR="00CE39B2" w14:paraId="2886B7DF" w14:textId="77777777" w:rsidTr="00237B91">
        <w:trPr>
          <w:trHeight w:val="42"/>
        </w:trPr>
        <w:tc>
          <w:tcPr>
            <w:tcW w:w="2972" w:type="dxa"/>
          </w:tcPr>
          <w:p w14:paraId="400747E8" w14:textId="77777777" w:rsidR="00CE39B2" w:rsidRPr="00162952" w:rsidRDefault="00AB66E9" w:rsidP="003E215A">
            <w:pPr>
              <w:rPr>
                <w:rFonts w:ascii="Arial" w:hAnsi="Arial" w:cs="Arial"/>
                <w:b/>
                <w:sz w:val="24"/>
                <w:szCs w:val="24"/>
              </w:rPr>
            </w:pPr>
            <w:proofErr w:type="spellStart"/>
            <w:r w:rsidRPr="00162952">
              <w:rPr>
                <w:rFonts w:ascii="Arial" w:hAnsi="Arial" w:cs="Arial"/>
                <w:b/>
                <w:sz w:val="24"/>
                <w:szCs w:val="24"/>
              </w:rPr>
              <w:t>Normanston</w:t>
            </w:r>
            <w:proofErr w:type="spellEnd"/>
            <w:r w:rsidRPr="00162952">
              <w:rPr>
                <w:rFonts w:ascii="Arial" w:hAnsi="Arial" w:cs="Arial"/>
                <w:b/>
                <w:sz w:val="24"/>
                <w:szCs w:val="24"/>
              </w:rPr>
              <w:t xml:space="preserve"> Park Allotments</w:t>
            </w:r>
          </w:p>
        </w:tc>
        <w:tc>
          <w:tcPr>
            <w:tcW w:w="6044" w:type="dxa"/>
          </w:tcPr>
          <w:p w14:paraId="78686757" w14:textId="77777777" w:rsidR="00162952" w:rsidRDefault="00AB66E9" w:rsidP="003E215A">
            <w:pPr>
              <w:rPr>
                <w:rFonts w:ascii="Arial" w:hAnsi="Arial" w:cs="Arial"/>
                <w:sz w:val="24"/>
                <w:szCs w:val="24"/>
              </w:rPr>
            </w:pPr>
            <w:r w:rsidRPr="00162952">
              <w:rPr>
                <w:rFonts w:ascii="Arial" w:hAnsi="Arial" w:cs="Arial"/>
                <w:b/>
                <w:sz w:val="24"/>
                <w:szCs w:val="24"/>
              </w:rPr>
              <w:t>Habitats:</w:t>
            </w:r>
            <w:r w:rsidRPr="0044481D">
              <w:rPr>
                <w:rFonts w:ascii="Arial" w:hAnsi="Arial" w:cs="Arial"/>
                <w:sz w:val="24"/>
                <w:szCs w:val="24"/>
              </w:rPr>
              <w:t xml:space="preserve"> Overgrown allotments with hedge boundary, wood piles, compost heaps. </w:t>
            </w:r>
          </w:p>
          <w:p w14:paraId="3FBBBF59" w14:textId="77777777" w:rsidR="00162952" w:rsidRDefault="00AB66E9" w:rsidP="003E215A">
            <w:pPr>
              <w:rPr>
                <w:rFonts w:ascii="Arial" w:hAnsi="Arial" w:cs="Arial"/>
                <w:sz w:val="24"/>
                <w:szCs w:val="24"/>
              </w:rPr>
            </w:pPr>
            <w:r w:rsidRPr="00162952">
              <w:rPr>
                <w:rFonts w:ascii="Arial" w:hAnsi="Arial" w:cs="Arial"/>
                <w:b/>
                <w:sz w:val="24"/>
                <w:szCs w:val="24"/>
              </w:rPr>
              <w:t>Flora:</w:t>
            </w:r>
            <w:r w:rsidRPr="0044481D">
              <w:rPr>
                <w:rFonts w:ascii="Arial" w:hAnsi="Arial" w:cs="Arial"/>
                <w:sz w:val="24"/>
                <w:szCs w:val="24"/>
              </w:rPr>
              <w:t xml:space="preserve"> Common </w:t>
            </w:r>
            <w:r w:rsidR="00B32E53">
              <w:rPr>
                <w:rFonts w:ascii="Arial" w:hAnsi="Arial" w:cs="Arial"/>
                <w:sz w:val="24"/>
                <w:szCs w:val="24"/>
              </w:rPr>
              <w:t>N</w:t>
            </w:r>
            <w:r w:rsidRPr="0044481D">
              <w:rPr>
                <w:rFonts w:ascii="Arial" w:hAnsi="Arial" w:cs="Arial"/>
                <w:sz w:val="24"/>
                <w:szCs w:val="24"/>
              </w:rPr>
              <w:t xml:space="preserve">ettle, </w:t>
            </w:r>
            <w:r w:rsidR="00B32E53">
              <w:rPr>
                <w:rFonts w:ascii="Arial" w:hAnsi="Arial" w:cs="Arial"/>
                <w:sz w:val="24"/>
                <w:szCs w:val="24"/>
              </w:rPr>
              <w:t>D</w:t>
            </w:r>
            <w:r w:rsidRPr="0044481D">
              <w:rPr>
                <w:rFonts w:ascii="Arial" w:hAnsi="Arial" w:cs="Arial"/>
                <w:sz w:val="24"/>
                <w:szCs w:val="24"/>
              </w:rPr>
              <w:t xml:space="preserve">ock, </w:t>
            </w:r>
            <w:r w:rsidR="00B32E53">
              <w:rPr>
                <w:rFonts w:ascii="Arial" w:hAnsi="Arial" w:cs="Arial"/>
                <w:sz w:val="24"/>
                <w:szCs w:val="24"/>
              </w:rPr>
              <w:t>G</w:t>
            </w:r>
            <w:r w:rsidRPr="0044481D">
              <w:rPr>
                <w:rFonts w:ascii="Arial" w:hAnsi="Arial" w:cs="Arial"/>
                <w:sz w:val="24"/>
                <w:szCs w:val="24"/>
              </w:rPr>
              <w:t xml:space="preserve">round </w:t>
            </w:r>
            <w:r w:rsidR="00B32E53">
              <w:rPr>
                <w:rFonts w:ascii="Arial" w:hAnsi="Arial" w:cs="Arial"/>
                <w:sz w:val="24"/>
                <w:szCs w:val="24"/>
              </w:rPr>
              <w:t>I</w:t>
            </w:r>
            <w:r w:rsidRPr="0044481D">
              <w:rPr>
                <w:rFonts w:ascii="Arial" w:hAnsi="Arial" w:cs="Arial"/>
                <w:sz w:val="24"/>
                <w:szCs w:val="24"/>
              </w:rPr>
              <w:t xml:space="preserve">vy, </w:t>
            </w:r>
            <w:r w:rsidR="00B32E53">
              <w:rPr>
                <w:rFonts w:ascii="Arial" w:hAnsi="Arial" w:cs="Arial"/>
                <w:sz w:val="24"/>
                <w:szCs w:val="24"/>
              </w:rPr>
              <w:t>W</w:t>
            </w:r>
            <w:r w:rsidRPr="0044481D">
              <w:rPr>
                <w:rFonts w:ascii="Arial" w:hAnsi="Arial" w:cs="Arial"/>
                <w:sz w:val="24"/>
                <w:szCs w:val="24"/>
              </w:rPr>
              <w:t xml:space="preserve">hite </w:t>
            </w:r>
            <w:r w:rsidR="00B32E53">
              <w:rPr>
                <w:rFonts w:ascii="Arial" w:hAnsi="Arial" w:cs="Arial"/>
                <w:sz w:val="24"/>
                <w:szCs w:val="24"/>
              </w:rPr>
              <w:t>C</w:t>
            </w:r>
            <w:r w:rsidRPr="0044481D">
              <w:rPr>
                <w:rFonts w:ascii="Arial" w:hAnsi="Arial" w:cs="Arial"/>
                <w:sz w:val="24"/>
                <w:szCs w:val="24"/>
              </w:rPr>
              <w:t xml:space="preserve">lover, </w:t>
            </w:r>
            <w:r w:rsidR="00B32E53">
              <w:rPr>
                <w:rFonts w:ascii="Arial" w:hAnsi="Arial" w:cs="Arial"/>
                <w:sz w:val="24"/>
                <w:szCs w:val="24"/>
              </w:rPr>
              <w:t>B</w:t>
            </w:r>
            <w:r w:rsidRPr="0044481D">
              <w:rPr>
                <w:rFonts w:ascii="Arial" w:hAnsi="Arial" w:cs="Arial"/>
                <w:sz w:val="24"/>
                <w:szCs w:val="24"/>
              </w:rPr>
              <w:t xml:space="preserve">ramble, </w:t>
            </w:r>
            <w:r w:rsidR="00B32E53">
              <w:rPr>
                <w:rFonts w:ascii="Arial" w:hAnsi="Arial" w:cs="Arial"/>
                <w:sz w:val="24"/>
                <w:szCs w:val="24"/>
              </w:rPr>
              <w:t>C</w:t>
            </w:r>
            <w:r w:rsidRPr="0044481D">
              <w:rPr>
                <w:rFonts w:ascii="Arial" w:hAnsi="Arial" w:cs="Arial"/>
                <w:sz w:val="24"/>
                <w:szCs w:val="24"/>
              </w:rPr>
              <w:t xml:space="preserve">omfrey. </w:t>
            </w:r>
          </w:p>
          <w:p w14:paraId="39CCD640" w14:textId="77777777" w:rsidR="00162952" w:rsidRDefault="00AB66E9" w:rsidP="003E215A">
            <w:pPr>
              <w:rPr>
                <w:rFonts w:ascii="Arial" w:hAnsi="Arial" w:cs="Arial"/>
                <w:sz w:val="24"/>
                <w:szCs w:val="24"/>
              </w:rPr>
            </w:pPr>
            <w:r w:rsidRPr="00162952">
              <w:rPr>
                <w:rFonts w:ascii="Arial" w:hAnsi="Arial" w:cs="Arial"/>
                <w:b/>
                <w:sz w:val="24"/>
                <w:szCs w:val="24"/>
              </w:rPr>
              <w:t>Protected fauna:</w:t>
            </w:r>
            <w:r w:rsidRPr="0044481D">
              <w:rPr>
                <w:rFonts w:ascii="Arial" w:hAnsi="Arial" w:cs="Arial"/>
                <w:sz w:val="24"/>
                <w:szCs w:val="24"/>
              </w:rPr>
              <w:t xml:space="preserve"> House </w:t>
            </w:r>
            <w:r w:rsidR="00B32E53">
              <w:rPr>
                <w:rFonts w:ascii="Arial" w:hAnsi="Arial" w:cs="Arial"/>
                <w:sz w:val="24"/>
                <w:szCs w:val="24"/>
              </w:rPr>
              <w:t>S</w:t>
            </w:r>
            <w:r w:rsidRPr="0044481D">
              <w:rPr>
                <w:rFonts w:ascii="Arial" w:hAnsi="Arial" w:cs="Arial"/>
                <w:sz w:val="24"/>
                <w:szCs w:val="24"/>
              </w:rPr>
              <w:t xml:space="preserve">parrow. </w:t>
            </w:r>
          </w:p>
          <w:p w14:paraId="725E58EF" w14:textId="00FE609B" w:rsidR="00CE39B2" w:rsidRDefault="00AB66E9" w:rsidP="003E215A">
            <w:pPr>
              <w:rPr>
                <w:rFonts w:ascii="Arial" w:hAnsi="Arial" w:cs="Arial"/>
                <w:sz w:val="24"/>
                <w:szCs w:val="24"/>
              </w:rPr>
            </w:pPr>
            <w:r w:rsidRPr="00162952">
              <w:rPr>
                <w:rFonts w:ascii="Arial" w:hAnsi="Arial" w:cs="Arial"/>
                <w:b/>
                <w:sz w:val="24"/>
                <w:szCs w:val="24"/>
              </w:rPr>
              <w:t>Other fauna:</w:t>
            </w:r>
            <w:r w:rsidRPr="0044481D">
              <w:rPr>
                <w:rFonts w:ascii="Arial" w:hAnsi="Arial" w:cs="Arial"/>
                <w:sz w:val="24"/>
                <w:szCs w:val="24"/>
              </w:rPr>
              <w:t xml:space="preserve"> Chaffinch, </w:t>
            </w:r>
            <w:r w:rsidR="00B32E53">
              <w:rPr>
                <w:rFonts w:ascii="Arial" w:hAnsi="Arial" w:cs="Arial"/>
                <w:sz w:val="24"/>
                <w:szCs w:val="24"/>
              </w:rPr>
              <w:t>W</w:t>
            </w:r>
            <w:r w:rsidRPr="0044481D">
              <w:rPr>
                <w:rFonts w:ascii="Arial" w:hAnsi="Arial" w:cs="Arial"/>
                <w:sz w:val="24"/>
                <w:szCs w:val="24"/>
              </w:rPr>
              <w:t xml:space="preserve">ren, </w:t>
            </w:r>
            <w:r w:rsidR="00B32E53">
              <w:rPr>
                <w:rFonts w:ascii="Arial" w:hAnsi="Arial" w:cs="Arial"/>
                <w:sz w:val="24"/>
                <w:szCs w:val="24"/>
              </w:rPr>
              <w:t>G</w:t>
            </w:r>
            <w:r w:rsidRPr="0044481D">
              <w:rPr>
                <w:rFonts w:ascii="Arial" w:hAnsi="Arial" w:cs="Arial"/>
                <w:sz w:val="24"/>
                <w:szCs w:val="24"/>
              </w:rPr>
              <w:t xml:space="preserve">reenfinch, </w:t>
            </w:r>
            <w:r w:rsidR="00B32E53">
              <w:rPr>
                <w:rFonts w:ascii="Arial" w:hAnsi="Arial" w:cs="Arial"/>
                <w:sz w:val="24"/>
                <w:szCs w:val="24"/>
              </w:rPr>
              <w:t>W</w:t>
            </w:r>
            <w:r w:rsidRPr="0044481D">
              <w:rPr>
                <w:rFonts w:ascii="Arial" w:hAnsi="Arial" w:cs="Arial"/>
                <w:sz w:val="24"/>
                <w:szCs w:val="24"/>
              </w:rPr>
              <w:t xml:space="preserve">ood </w:t>
            </w:r>
            <w:r w:rsidR="00B32E53">
              <w:rPr>
                <w:rFonts w:ascii="Arial" w:hAnsi="Arial" w:cs="Arial"/>
                <w:sz w:val="24"/>
                <w:szCs w:val="24"/>
              </w:rPr>
              <w:t>P</w:t>
            </w:r>
            <w:r w:rsidRPr="0044481D">
              <w:rPr>
                <w:rFonts w:ascii="Arial" w:hAnsi="Arial" w:cs="Arial"/>
                <w:sz w:val="24"/>
                <w:szCs w:val="24"/>
              </w:rPr>
              <w:t>igeon.</w:t>
            </w:r>
          </w:p>
        </w:tc>
      </w:tr>
      <w:tr w:rsidR="00CE39B2" w14:paraId="5BEAB615" w14:textId="77777777" w:rsidTr="00237B91">
        <w:trPr>
          <w:trHeight w:val="42"/>
        </w:trPr>
        <w:tc>
          <w:tcPr>
            <w:tcW w:w="2972" w:type="dxa"/>
          </w:tcPr>
          <w:p w14:paraId="5348A0FB" w14:textId="77777777" w:rsidR="00CE39B2" w:rsidRPr="00162952" w:rsidRDefault="00AB66E9" w:rsidP="003E215A">
            <w:pPr>
              <w:rPr>
                <w:rFonts w:ascii="Arial" w:hAnsi="Arial" w:cs="Arial"/>
                <w:b/>
                <w:sz w:val="24"/>
                <w:szCs w:val="24"/>
              </w:rPr>
            </w:pPr>
            <w:r w:rsidRPr="00162952">
              <w:rPr>
                <w:rFonts w:ascii="Arial" w:hAnsi="Arial" w:cs="Arial"/>
                <w:b/>
                <w:sz w:val="24"/>
                <w:szCs w:val="24"/>
              </w:rPr>
              <w:t>North Beach: Ness Point to Links Hill</w:t>
            </w:r>
          </w:p>
        </w:tc>
        <w:tc>
          <w:tcPr>
            <w:tcW w:w="6044" w:type="dxa"/>
          </w:tcPr>
          <w:p w14:paraId="24549527" w14:textId="77777777" w:rsidR="00CE39B2" w:rsidRDefault="00AB66E9" w:rsidP="003E215A">
            <w:pPr>
              <w:rPr>
                <w:rFonts w:ascii="Arial" w:hAnsi="Arial" w:cs="Arial"/>
                <w:sz w:val="24"/>
                <w:szCs w:val="24"/>
              </w:rPr>
            </w:pPr>
            <w:r w:rsidRPr="00162952">
              <w:rPr>
                <w:rFonts w:ascii="Arial" w:hAnsi="Arial" w:cs="Arial"/>
                <w:b/>
                <w:sz w:val="24"/>
                <w:szCs w:val="24"/>
              </w:rPr>
              <w:t>Habitat:</w:t>
            </w:r>
            <w:r w:rsidRPr="0044481D">
              <w:rPr>
                <w:rFonts w:ascii="Arial" w:hAnsi="Arial" w:cs="Arial"/>
                <w:sz w:val="24"/>
                <w:szCs w:val="24"/>
              </w:rPr>
              <w:t xml:space="preserve"> Coastline.</w:t>
            </w:r>
          </w:p>
        </w:tc>
      </w:tr>
      <w:tr w:rsidR="00AB66E9" w14:paraId="2031FC60" w14:textId="77777777" w:rsidTr="00237B91">
        <w:trPr>
          <w:trHeight w:val="30"/>
        </w:trPr>
        <w:tc>
          <w:tcPr>
            <w:tcW w:w="2972" w:type="dxa"/>
          </w:tcPr>
          <w:p w14:paraId="56583751" w14:textId="77777777" w:rsidR="00AB66E9" w:rsidRPr="00162952" w:rsidRDefault="00AB66E9" w:rsidP="003E215A">
            <w:pPr>
              <w:rPr>
                <w:rFonts w:ascii="Arial" w:hAnsi="Arial" w:cs="Arial"/>
                <w:b/>
                <w:sz w:val="24"/>
                <w:szCs w:val="24"/>
              </w:rPr>
            </w:pPr>
            <w:r w:rsidRPr="00162952">
              <w:rPr>
                <w:rFonts w:ascii="Arial" w:hAnsi="Arial" w:cs="Arial"/>
                <w:b/>
                <w:sz w:val="24"/>
                <w:szCs w:val="24"/>
              </w:rPr>
              <w:t>North Denes Former Campsite and land east of Sparrows Nest</w:t>
            </w:r>
          </w:p>
        </w:tc>
        <w:tc>
          <w:tcPr>
            <w:tcW w:w="6044" w:type="dxa"/>
          </w:tcPr>
          <w:p w14:paraId="0AF743AA" w14:textId="77777777" w:rsidR="00162952" w:rsidRDefault="00AB66E9" w:rsidP="003E215A">
            <w:pPr>
              <w:rPr>
                <w:rFonts w:ascii="Arial" w:hAnsi="Arial" w:cs="Arial"/>
                <w:sz w:val="24"/>
                <w:szCs w:val="24"/>
              </w:rPr>
            </w:pPr>
            <w:r w:rsidRPr="00162952">
              <w:rPr>
                <w:rFonts w:ascii="Arial" w:hAnsi="Arial" w:cs="Arial"/>
                <w:b/>
                <w:sz w:val="24"/>
                <w:szCs w:val="24"/>
              </w:rPr>
              <w:t>Protected habitat:</w:t>
            </w:r>
            <w:r w:rsidRPr="0044481D">
              <w:rPr>
                <w:rFonts w:ascii="Arial" w:hAnsi="Arial" w:cs="Arial"/>
                <w:sz w:val="24"/>
                <w:szCs w:val="24"/>
              </w:rPr>
              <w:t xml:space="preserve"> Acid grassland. </w:t>
            </w:r>
          </w:p>
          <w:p w14:paraId="114F09A7" w14:textId="3071708B" w:rsidR="00AB66E9" w:rsidRDefault="00AB66E9" w:rsidP="003E215A">
            <w:pPr>
              <w:rPr>
                <w:rFonts w:ascii="Arial" w:hAnsi="Arial" w:cs="Arial"/>
                <w:sz w:val="24"/>
                <w:szCs w:val="24"/>
              </w:rPr>
            </w:pPr>
            <w:r w:rsidRPr="00162952">
              <w:rPr>
                <w:rFonts w:ascii="Arial" w:hAnsi="Arial" w:cs="Arial"/>
                <w:b/>
                <w:sz w:val="24"/>
                <w:szCs w:val="24"/>
              </w:rPr>
              <w:t>Protected species:</w:t>
            </w:r>
            <w:r w:rsidRPr="0044481D">
              <w:rPr>
                <w:rFonts w:ascii="Arial" w:hAnsi="Arial" w:cs="Arial"/>
                <w:sz w:val="24"/>
                <w:szCs w:val="24"/>
              </w:rPr>
              <w:t xml:space="preserve"> Linnet, </w:t>
            </w:r>
            <w:proofErr w:type="spellStart"/>
            <w:r w:rsidR="00B32E53">
              <w:rPr>
                <w:rFonts w:ascii="Arial" w:hAnsi="Arial" w:cs="Arial"/>
                <w:sz w:val="24"/>
                <w:szCs w:val="24"/>
              </w:rPr>
              <w:t>D</w:t>
            </w:r>
            <w:r w:rsidRPr="0044481D">
              <w:rPr>
                <w:rFonts w:ascii="Arial" w:hAnsi="Arial" w:cs="Arial"/>
                <w:sz w:val="24"/>
                <w:szCs w:val="24"/>
              </w:rPr>
              <w:t>unnock</w:t>
            </w:r>
            <w:proofErr w:type="spellEnd"/>
            <w:r w:rsidRPr="0044481D">
              <w:rPr>
                <w:rFonts w:ascii="Arial" w:hAnsi="Arial" w:cs="Arial"/>
                <w:sz w:val="24"/>
                <w:szCs w:val="24"/>
              </w:rPr>
              <w:t>.</w:t>
            </w:r>
          </w:p>
        </w:tc>
      </w:tr>
      <w:tr w:rsidR="00AB66E9" w14:paraId="13F387D3" w14:textId="77777777" w:rsidTr="00237B91">
        <w:trPr>
          <w:trHeight w:val="20"/>
        </w:trPr>
        <w:tc>
          <w:tcPr>
            <w:tcW w:w="2972" w:type="dxa"/>
          </w:tcPr>
          <w:p w14:paraId="38ABA4E6" w14:textId="77777777" w:rsidR="00AB66E9" w:rsidRPr="00162952" w:rsidRDefault="00AB66E9" w:rsidP="003E215A">
            <w:pPr>
              <w:rPr>
                <w:rFonts w:ascii="Arial" w:hAnsi="Arial" w:cs="Arial"/>
                <w:b/>
                <w:sz w:val="24"/>
                <w:szCs w:val="24"/>
              </w:rPr>
            </w:pPr>
            <w:r w:rsidRPr="00162952">
              <w:rPr>
                <w:rFonts w:ascii="Arial" w:hAnsi="Arial" w:cs="Arial"/>
                <w:b/>
                <w:sz w:val="24"/>
                <w:szCs w:val="24"/>
              </w:rPr>
              <w:t>Off Millennium Way, Lowestoft</w:t>
            </w:r>
          </w:p>
        </w:tc>
        <w:tc>
          <w:tcPr>
            <w:tcW w:w="6044" w:type="dxa"/>
          </w:tcPr>
          <w:p w14:paraId="7B9D4F24" w14:textId="77777777" w:rsidR="00162952" w:rsidRDefault="00AB66E9" w:rsidP="003E215A">
            <w:pPr>
              <w:rPr>
                <w:rFonts w:ascii="Arial" w:hAnsi="Arial" w:cs="Arial"/>
                <w:sz w:val="24"/>
                <w:szCs w:val="24"/>
              </w:rPr>
            </w:pPr>
            <w:r w:rsidRPr="00162952">
              <w:rPr>
                <w:rFonts w:ascii="Arial" w:hAnsi="Arial" w:cs="Arial"/>
                <w:b/>
                <w:sz w:val="24"/>
                <w:szCs w:val="24"/>
              </w:rPr>
              <w:t>Habitat:</w:t>
            </w:r>
            <w:r w:rsidRPr="0044481D">
              <w:rPr>
                <w:rFonts w:ascii="Arial" w:hAnsi="Arial" w:cs="Arial"/>
                <w:sz w:val="24"/>
                <w:szCs w:val="24"/>
              </w:rPr>
              <w:t xml:space="preserve"> Species rich meadow. </w:t>
            </w:r>
          </w:p>
          <w:p w14:paraId="78460A1B" w14:textId="77777777" w:rsidR="00162952" w:rsidRDefault="00AB66E9" w:rsidP="003E215A">
            <w:pPr>
              <w:rPr>
                <w:rFonts w:ascii="Arial" w:hAnsi="Arial" w:cs="Arial"/>
                <w:sz w:val="24"/>
                <w:szCs w:val="24"/>
              </w:rPr>
            </w:pPr>
            <w:r w:rsidRPr="00162952">
              <w:rPr>
                <w:rFonts w:ascii="Arial" w:hAnsi="Arial" w:cs="Arial"/>
                <w:b/>
                <w:sz w:val="24"/>
                <w:szCs w:val="24"/>
              </w:rPr>
              <w:t>Flora:</w:t>
            </w:r>
            <w:r w:rsidRPr="0044481D">
              <w:rPr>
                <w:rFonts w:ascii="Arial" w:hAnsi="Arial" w:cs="Arial"/>
                <w:sz w:val="24"/>
                <w:szCs w:val="24"/>
              </w:rPr>
              <w:t xml:space="preserve"> Sallow </w:t>
            </w:r>
            <w:r w:rsidR="00D27F9A" w:rsidRPr="0044481D">
              <w:rPr>
                <w:rFonts w:ascii="Arial" w:hAnsi="Arial" w:cs="Arial"/>
                <w:sz w:val="24"/>
                <w:szCs w:val="24"/>
              </w:rPr>
              <w:t>Salix</w:t>
            </w:r>
            <w:r w:rsidRPr="0044481D">
              <w:rPr>
                <w:rFonts w:ascii="Arial" w:hAnsi="Arial" w:cs="Arial"/>
                <w:sz w:val="24"/>
                <w:szCs w:val="24"/>
              </w:rPr>
              <w:t xml:space="preserve">, </w:t>
            </w:r>
            <w:r w:rsidR="00B32E53">
              <w:rPr>
                <w:rFonts w:ascii="Arial" w:hAnsi="Arial" w:cs="Arial"/>
                <w:sz w:val="24"/>
                <w:szCs w:val="24"/>
              </w:rPr>
              <w:t>B</w:t>
            </w:r>
            <w:r w:rsidRPr="0044481D">
              <w:rPr>
                <w:rFonts w:ascii="Arial" w:hAnsi="Arial" w:cs="Arial"/>
                <w:sz w:val="24"/>
                <w:szCs w:val="24"/>
              </w:rPr>
              <w:t xml:space="preserve">lackthorn, </w:t>
            </w:r>
            <w:r w:rsidR="00B32E53">
              <w:rPr>
                <w:rFonts w:ascii="Arial" w:hAnsi="Arial" w:cs="Arial"/>
                <w:sz w:val="24"/>
                <w:szCs w:val="24"/>
              </w:rPr>
              <w:t>H</w:t>
            </w:r>
            <w:r w:rsidRPr="0044481D">
              <w:rPr>
                <w:rFonts w:ascii="Arial" w:hAnsi="Arial" w:cs="Arial"/>
                <w:sz w:val="24"/>
                <w:szCs w:val="24"/>
              </w:rPr>
              <w:t xml:space="preserve">awthorn, </w:t>
            </w:r>
            <w:r w:rsidR="00D27F9A" w:rsidRPr="0044481D">
              <w:rPr>
                <w:rFonts w:ascii="Arial" w:hAnsi="Arial" w:cs="Arial"/>
                <w:sz w:val="24"/>
                <w:szCs w:val="24"/>
              </w:rPr>
              <w:t>Holme</w:t>
            </w:r>
            <w:r w:rsidRPr="0044481D">
              <w:rPr>
                <w:rFonts w:ascii="Arial" w:hAnsi="Arial" w:cs="Arial"/>
                <w:sz w:val="24"/>
                <w:szCs w:val="24"/>
              </w:rPr>
              <w:t xml:space="preserve"> </w:t>
            </w:r>
            <w:r w:rsidR="00B32E53">
              <w:rPr>
                <w:rFonts w:ascii="Arial" w:hAnsi="Arial" w:cs="Arial"/>
                <w:sz w:val="24"/>
                <w:szCs w:val="24"/>
              </w:rPr>
              <w:t>O</w:t>
            </w:r>
            <w:r w:rsidRPr="0044481D">
              <w:rPr>
                <w:rFonts w:ascii="Arial" w:hAnsi="Arial" w:cs="Arial"/>
                <w:sz w:val="24"/>
                <w:szCs w:val="24"/>
              </w:rPr>
              <w:t xml:space="preserve">ak, </w:t>
            </w:r>
            <w:r w:rsidR="00B32E53">
              <w:rPr>
                <w:rFonts w:ascii="Arial" w:hAnsi="Arial" w:cs="Arial"/>
                <w:sz w:val="24"/>
                <w:szCs w:val="24"/>
              </w:rPr>
              <w:t>G</w:t>
            </w:r>
            <w:r w:rsidRPr="0044481D">
              <w:rPr>
                <w:rFonts w:ascii="Arial" w:hAnsi="Arial" w:cs="Arial"/>
                <w:sz w:val="24"/>
                <w:szCs w:val="24"/>
              </w:rPr>
              <w:t>orse</w:t>
            </w:r>
            <w:r w:rsidR="00B32E53">
              <w:rPr>
                <w:rFonts w:ascii="Arial" w:hAnsi="Arial" w:cs="Arial"/>
                <w:sz w:val="24"/>
                <w:szCs w:val="24"/>
              </w:rPr>
              <w:t>, B</w:t>
            </w:r>
            <w:r w:rsidRPr="0044481D">
              <w:rPr>
                <w:rFonts w:ascii="Arial" w:hAnsi="Arial" w:cs="Arial"/>
                <w:sz w:val="24"/>
                <w:szCs w:val="24"/>
              </w:rPr>
              <w:t xml:space="preserve">ramble, </w:t>
            </w:r>
            <w:r w:rsidR="00B32E53">
              <w:rPr>
                <w:rFonts w:ascii="Arial" w:hAnsi="Arial" w:cs="Arial"/>
                <w:sz w:val="24"/>
                <w:szCs w:val="24"/>
              </w:rPr>
              <w:t>O</w:t>
            </w:r>
            <w:r w:rsidRPr="0044481D">
              <w:rPr>
                <w:rFonts w:ascii="Arial" w:hAnsi="Arial" w:cs="Arial"/>
                <w:sz w:val="24"/>
                <w:szCs w:val="24"/>
              </w:rPr>
              <w:t xml:space="preserve">rchids, </w:t>
            </w:r>
            <w:r w:rsidR="00B32E53">
              <w:rPr>
                <w:rFonts w:ascii="Arial" w:hAnsi="Arial" w:cs="Arial"/>
                <w:sz w:val="24"/>
                <w:szCs w:val="24"/>
              </w:rPr>
              <w:t>R</w:t>
            </w:r>
            <w:r w:rsidRPr="0044481D">
              <w:rPr>
                <w:rFonts w:ascii="Arial" w:hAnsi="Arial" w:cs="Arial"/>
                <w:sz w:val="24"/>
                <w:szCs w:val="24"/>
              </w:rPr>
              <w:t xml:space="preserve">agwort, </w:t>
            </w:r>
            <w:r w:rsidR="00B32E53">
              <w:rPr>
                <w:rFonts w:ascii="Arial" w:hAnsi="Arial" w:cs="Arial"/>
                <w:sz w:val="24"/>
                <w:szCs w:val="24"/>
              </w:rPr>
              <w:t>P</w:t>
            </w:r>
            <w:r w:rsidRPr="0044481D">
              <w:rPr>
                <w:rFonts w:ascii="Arial" w:hAnsi="Arial" w:cs="Arial"/>
                <w:sz w:val="24"/>
                <w:szCs w:val="24"/>
              </w:rPr>
              <w:t xml:space="preserve">erforate St. John’s </w:t>
            </w:r>
            <w:r w:rsidR="00B32E53">
              <w:rPr>
                <w:rFonts w:ascii="Arial" w:hAnsi="Arial" w:cs="Arial"/>
                <w:sz w:val="24"/>
                <w:szCs w:val="24"/>
              </w:rPr>
              <w:t>W</w:t>
            </w:r>
            <w:r w:rsidRPr="0044481D">
              <w:rPr>
                <w:rFonts w:ascii="Arial" w:hAnsi="Arial" w:cs="Arial"/>
                <w:sz w:val="24"/>
                <w:szCs w:val="24"/>
              </w:rPr>
              <w:t xml:space="preserve">ort, </w:t>
            </w:r>
            <w:r w:rsidR="00B32E53">
              <w:rPr>
                <w:rFonts w:ascii="Arial" w:hAnsi="Arial" w:cs="Arial"/>
                <w:sz w:val="24"/>
                <w:szCs w:val="24"/>
              </w:rPr>
              <w:t>H</w:t>
            </w:r>
            <w:r w:rsidRPr="0044481D">
              <w:rPr>
                <w:rFonts w:ascii="Arial" w:hAnsi="Arial" w:cs="Arial"/>
                <w:sz w:val="24"/>
                <w:szCs w:val="24"/>
              </w:rPr>
              <w:t xml:space="preserve">ogweed, </w:t>
            </w:r>
            <w:r w:rsidR="00B32E53">
              <w:rPr>
                <w:rFonts w:ascii="Arial" w:hAnsi="Arial" w:cs="Arial"/>
                <w:sz w:val="24"/>
                <w:szCs w:val="24"/>
              </w:rPr>
              <w:t>W</w:t>
            </w:r>
            <w:r w:rsidRPr="0044481D">
              <w:rPr>
                <w:rFonts w:ascii="Arial" w:hAnsi="Arial" w:cs="Arial"/>
                <w:sz w:val="24"/>
                <w:szCs w:val="24"/>
              </w:rPr>
              <w:t xml:space="preserve">ild </w:t>
            </w:r>
            <w:r w:rsidR="00B32E53">
              <w:rPr>
                <w:rFonts w:ascii="Arial" w:hAnsi="Arial" w:cs="Arial"/>
                <w:sz w:val="24"/>
                <w:szCs w:val="24"/>
              </w:rPr>
              <w:t>R</w:t>
            </w:r>
            <w:r w:rsidRPr="0044481D">
              <w:rPr>
                <w:rFonts w:ascii="Arial" w:hAnsi="Arial" w:cs="Arial"/>
                <w:sz w:val="24"/>
                <w:szCs w:val="24"/>
              </w:rPr>
              <w:t xml:space="preserve">adish, </w:t>
            </w:r>
            <w:r w:rsidR="00B32E53">
              <w:rPr>
                <w:rFonts w:ascii="Arial" w:hAnsi="Arial" w:cs="Arial"/>
                <w:sz w:val="24"/>
                <w:szCs w:val="24"/>
              </w:rPr>
              <w:t>B</w:t>
            </w:r>
            <w:r w:rsidRPr="0044481D">
              <w:rPr>
                <w:rFonts w:ascii="Arial" w:hAnsi="Arial" w:cs="Arial"/>
                <w:sz w:val="24"/>
                <w:szCs w:val="24"/>
              </w:rPr>
              <w:t xml:space="preserve">lack </w:t>
            </w:r>
            <w:r w:rsidR="00B32E53">
              <w:rPr>
                <w:rFonts w:ascii="Arial" w:hAnsi="Arial" w:cs="Arial"/>
                <w:sz w:val="24"/>
                <w:szCs w:val="24"/>
              </w:rPr>
              <w:t>H</w:t>
            </w:r>
            <w:r w:rsidRPr="0044481D">
              <w:rPr>
                <w:rFonts w:ascii="Arial" w:hAnsi="Arial" w:cs="Arial"/>
                <w:sz w:val="24"/>
                <w:szCs w:val="24"/>
              </w:rPr>
              <w:t xml:space="preserve">orehound, </w:t>
            </w:r>
            <w:r w:rsidR="00B32E53">
              <w:rPr>
                <w:rFonts w:ascii="Arial" w:hAnsi="Arial" w:cs="Arial"/>
                <w:sz w:val="24"/>
                <w:szCs w:val="24"/>
              </w:rPr>
              <w:t>R</w:t>
            </w:r>
            <w:r w:rsidRPr="0044481D">
              <w:rPr>
                <w:rFonts w:ascii="Arial" w:hAnsi="Arial" w:cs="Arial"/>
                <w:sz w:val="24"/>
                <w:szCs w:val="24"/>
              </w:rPr>
              <w:t xml:space="preserve">ibwort </w:t>
            </w:r>
            <w:r w:rsidR="00B32E53">
              <w:rPr>
                <w:rFonts w:ascii="Arial" w:hAnsi="Arial" w:cs="Arial"/>
                <w:sz w:val="24"/>
                <w:szCs w:val="24"/>
              </w:rPr>
              <w:t>P</w:t>
            </w:r>
            <w:r w:rsidRPr="0044481D">
              <w:rPr>
                <w:rFonts w:ascii="Arial" w:hAnsi="Arial" w:cs="Arial"/>
                <w:sz w:val="24"/>
                <w:szCs w:val="24"/>
              </w:rPr>
              <w:t xml:space="preserve">lantain, </w:t>
            </w:r>
            <w:r w:rsidR="00B32E53">
              <w:rPr>
                <w:rFonts w:ascii="Arial" w:hAnsi="Arial" w:cs="Arial"/>
                <w:sz w:val="24"/>
                <w:szCs w:val="24"/>
              </w:rPr>
              <w:t>G</w:t>
            </w:r>
            <w:r w:rsidRPr="0044481D">
              <w:rPr>
                <w:rFonts w:ascii="Arial" w:hAnsi="Arial" w:cs="Arial"/>
                <w:sz w:val="24"/>
                <w:szCs w:val="24"/>
              </w:rPr>
              <w:t xml:space="preserve">reater </w:t>
            </w:r>
            <w:r w:rsidR="00B32E53">
              <w:rPr>
                <w:rFonts w:ascii="Arial" w:hAnsi="Arial" w:cs="Arial"/>
                <w:sz w:val="24"/>
                <w:szCs w:val="24"/>
              </w:rPr>
              <w:t>P</w:t>
            </w:r>
            <w:r w:rsidRPr="0044481D">
              <w:rPr>
                <w:rFonts w:ascii="Arial" w:hAnsi="Arial" w:cs="Arial"/>
                <w:sz w:val="24"/>
                <w:szCs w:val="24"/>
              </w:rPr>
              <w:t xml:space="preserve">lantain, </w:t>
            </w:r>
            <w:proofErr w:type="spellStart"/>
            <w:r w:rsidR="00B32E53">
              <w:rPr>
                <w:rFonts w:ascii="Arial" w:hAnsi="Arial" w:cs="Arial"/>
                <w:sz w:val="24"/>
                <w:szCs w:val="24"/>
              </w:rPr>
              <w:t>M</w:t>
            </w:r>
            <w:r w:rsidRPr="0044481D">
              <w:rPr>
                <w:rFonts w:ascii="Arial" w:hAnsi="Arial" w:cs="Arial"/>
                <w:sz w:val="24"/>
                <w:szCs w:val="24"/>
              </w:rPr>
              <w:t>ugwort</w:t>
            </w:r>
            <w:proofErr w:type="spellEnd"/>
            <w:r w:rsidRPr="0044481D">
              <w:rPr>
                <w:rFonts w:ascii="Arial" w:hAnsi="Arial" w:cs="Arial"/>
                <w:sz w:val="24"/>
                <w:szCs w:val="24"/>
              </w:rPr>
              <w:t xml:space="preserve">, </w:t>
            </w:r>
            <w:r w:rsidR="00B32E53">
              <w:rPr>
                <w:rFonts w:ascii="Arial" w:hAnsi="Arial" w:cs="Arial"/>
                <w:sz w:val="24"/>
                <w:szCs w:val="24"/>
              </w:rPr>
              <w:t>W</w:t>
            </w:r>
            <w:r w:rsidRPr="0044481D">
              <w:rPr>
                <w:rFonts w:ascii="Arial" w:hAnsi="Arial" w:cs="Arial"/>
                <w:sz w:val="24"/>
                <w:szCs w:val="24"/>
              </w:rPr>
              <w:t xml:space="preserve">hite </w:t>
            </w:r>
            <w:r w:rsidR="00B32E53">
              <w:rPr>
                <w:rFonts w:ascii="Arial" w:hAnsi="Arial" w:cs="Arial"/>
                <w:sz w:val="24"/>
                <w:szCs w:val="24"/>
              </w:rPr>
              <w:t>C</w:t>
            </w:r>
            <w:r w:rsidRPr="0044481D">
              <w:rPr>
                <w:rFonts w:ascii="Arial" w:hAnsi="Arial" w:cs="Arial"/>
                <w:sz w:val="24"/>
                <w:szCs w:val="24"/>
              </w:rPr>
              <w:t xml:space="preserve">lover, </w:t>
            </w:r>
            <w:r w:rsidR="00B32E53">
              <w:rPr>
                <w:rFonts w:ascii="Arial" w:hAnsi="Arial" w:cs="Arial"/>
                <w:sz w:val="24"/>
                <w:szCs w:val="24"/>
              </w:rPr>
              <w:t>W</w:t>
            </w:r>
            <w:r w:rsidRPr="0044481D">
              <w:rPr>
                <w:rFonts w:ascii="Arial" w:hAnsi="Arial" w:cs="Arial"/>
                <w:sz w:val="24"/>
                <w:szCs w:val="24"/>
              </w:rPr>
              <w:t xml:space="preserve">hite </w:t>
            </w:r>
            <w:r w:rsidR="00B32E53">
              <w:rPr>
                <w:rFonts w:ascii="Arial" w:hAnsi="Arial" w:cs="Arial"/>
                <w:sz w:val="24"/>
                <w:szCs w:val="24"/>
              </w:rPr>
              <w:t>C</w:t>
            </w:r>
            <w:r w:rsidRPr="0044481D">
              <w:rPr>
                <w:rFonts w:ascii="Arial" w:hAnsi="Arial" w:cs="Arial"/>
                <w:sz w:val="24"/>
                <w:szCs w:val="24"/>
              </w:rPr>
              <w:t xml:space="preserve">ampion, </w:t>
            </w:r>
            <w:r w:rsidR="00B32E53">
              <w:rPr>
                <w:rFonts w:ascii="Arial" w:hAnsi="Arial" w:cs="Arial"/>
                <w:sz w:val="24"/>
                <w:szCs w:val="24"/>
              </w:rPr>
              <w:t>C</w:t>
            </w:r>
            <w:r w:rsidR="00D27F9A" w:rsidRPr="0044481D">
              <w:rPr>
                <w:rFonts w:ascii="Arial" w:hAnsi="Arial" w:cs="Arial"/>
                <w:sz w:val="24"/>
                <w:szCs w:val="24"/>
              </w:rPr>
              <w:t xml:space="preserve">ats </w:t>
            </w:r>
            <w:r w:rsidR="00B32E53">
              <w:rPr>
                <w:rFonts w:ascii="Arial" w:hAnsi="Arial" w:cs="Arial"/>
                <w:sz w:val="24"/>
                <w:szCs w:val="24"/>
              </w:rPr>
              <w:t>E</w:t>
            </w:r>
            <w:r w:rsidR="00D27F9A" w:rsidRPr="0044481D">
              <w:rPr>
                <w:rFonts w:ascii="Arial" w:hAnsi="Arial" w:cs="Arial"/>
                <w:sz w:val="24"/>
                <w:szCs w:val="24"/>
              </w:rPr>
              <w:t>ar</w:t>
            </w:r>
            <w:r w:rsidRPr="0044481D">
              <w:rPr>
                <w:rFonts w:ascii="Arial" w:hAnsi="Arial" w:cs="Arial"/>
                <w:sz w:val="24"/>
                <w:szCs w:val="24"/>
              </w:rPr>
              <w:t xml:space="preserve">, </w:t>
            </w:r>
            <w:r w:rsidR="00B32E53">
              <w:rPr>
                <w:rFonts w:ascii="Arial" w:hAnsi="Arial" w:cs="Arial"/>
                <w:sz w:val="24"/>
                <w:szCs w:val="24"/>
              </w:rPr>
              <w:t>H</w:t>
            </w:r>
            <w:r w:rsidRPr="0044481D">
              <w:rPr>
                <w:rFonts w:ascii="Arial" w:hAnsi="Arial" w:cs="Arial"/>
                <w:sz w:val="24"/>
                <w:szCs w:val="24"/>
              </w:rPr>
              <w:t xml:space="preserve">airy </w:t>
            </w:r>
            <w:r w:rsidR="00B32E53">
              <w:rPr>
                <w:rFonts w:ascii="Arial" w:hAnsi="Arial" w:cs="Arial"/>
                <w:sz w:val="24"/>
                <w:szCs w:val="24"/>
              </w:rPr>
              <w:t>T</w:t>
            </w:r>
            <w:r w:rsidRPr="0044481D">
              <w:rPr>
                <w:rFonts w:ascii="Arial" w:hAnsi="Arial" w:cs="Arial"/>
                <w:sz w:val="24"/>
                <w:szCs w:val="24"/>
              </w:rPr>
              <w:t xml:space="preserve">are, </w:t>
            </w:r>
            <w:r w:rsidR="00B32E53">
              <w:rPr>
                <w:rFonts w:ascii="Arial" w:hAnsi="Arial" w:cs="Arial"/>
                <w:sz w:val="24"/>
                <w:szCs w:val="24"/>
              </w:rPr>
              <w:t>M</w:t>
            </w:r>
            <w:r w:rsidRPr="0044481D">
              <w:rPr>
                <w:rFonts w:ascii="Arial" w:hAnsi="Arial" w:cs="Arial"/>
                <w:sz w:val="24"/>
                <w:szCs w:val="24"/>
              </w:rPr>
              <w:t xml:space="preserve">ayweed, </w:t>
            </w:r>
            <w:r w:rsidR="00B32E53">
              <w:rPr>
                <w:rFonts w:ascii="Arial" w:hAnsi="Arial" w:cs="Arial"/>
                <w:sz w:val="24"/>
                <w:szCs w:val="24"/>
              </w:rPr>
              <w:t>C</w:t>
            </w:r>
            <w:r w:rsidRPr="0044481D">
              <w:rPr>
                <w:rFonts w:ascii="Arial" w:hAnsi="Arial" w:cs="Arial"/>
                <w:sz w:val="24"/>
                <w:szCs w:val="24"/>
              </w:rPr>
              <w:t xml:space="preserve">oltsfoot, </w:t>
            </w:r>
            <w:r w:rsidR="00B32E53">
              <w:rPr>
                <w:rFonts w:ascii="Arial" w:hAnsi="Arial" w:cs="Arial"/>
                <w:sz w:val="24"/>
                <w:szCs w:val="24"/>
              </w:rPr>
              <w:t>D</w:t>
            </w:r>
            <w:r w:rsidRPr="0044481D">
              <w:rPr>
                <w:rFonts w:ascii="Arial" w:hAnsi="Arial" w:cs="Arial"/>
                <w:sz w:val="24"/>
                <w:szCs w:val="24"/>
              </w:rPr>
              <w:t xml:space="preserve">aisy, </w:t>
            </w:r>
            <w:r w:rsidR="00B32E53">
              <w:rPr>
                <w:rFonts w:ascii="Arial" w:hAnsi="Arial" w:cs="Arial"/>
                <w:sz w:val="24"/>
                <w:szCs w:val="24"/>
              </w:rPr>
              <w:t>B</w:t>
            </w:r>
            <w:r w:rsidRPr="0044481D">
              <w:rPr>
                <w:rFonts w:ascii="Arial" w:hAnsi="Arial" w:cs="Arial"/>
                <w:sz w:val="24"/>
                <w:szCs w:val="24"/>
              </w:rPr>
              <w:t xml:space="preserve">eaked </w:t>
            </w:r>
            <w:r w:rsidR="00B32E53">
              <w:rPr>
                <w:rFonts w:ascii="Arial" w:hAnsi="Arial" w:cs="Arial"/>
                <w:sz w:val="24"/>
                <w:szCs w:val="24"/>
              </w:rPr>
              <w:t>H</w:t>
            </w:r>
            <w:r w:rsidRPr="0044481D">
              <w:rPr>
                <w:rFonts w:ascii="Arial" w:hAnsi="Arial" w:cs="Arial"/>
                <w:sz w:val="24"/>
                <w:szCs w:val="24"/>
              </w:rPr>
              <w:t xml:space="preserve">awksbeard, </w:t>
            </w:r>
            <w:r w:rsidR="00B32E53">
              <w:rPr>
                <w:rFonts w:ascii="Arial" w:hAnsi="Arial" w:cs="Arial"/>
                <w:sz w:val="24"/>
                <w:szCs w:val="24"/>
              </w:rPr>
              <w:t>F</w:t>
            </w:r>
            <w:r w:rsidRPr="0044481D">
              <w:rPr>
                <w:rFonts w:ascii="Arial" w:hAnsi="Arial" w:cs="Arial"/>
                <w:sz w:val="24"/>
                <w:szCs w:val="24"/>
              </w:rPr>
              <w:t xml:space="preserve">ox-and-cubs, </w:t>
            </w:r>
            <w:r w:rsidR="00B32E53">
              <w:rPr>
                <w:rFonts w:ascii="Arial" w:hAnsi="Arial" w:cs="Arial"/>
                <w:sz w:val="24"/>
                <w:szCs w:val="24"/>
              </w:rPr>
              <w:t>M</w:t>
            </w:r>
            <w:r w:rsidRPr="0044481D">
              <w:rPr>
                <w:rFonts w:ascii="Arial" w:hAnsi="Arial" w:cs="Arial"/>
                <w:sz w:val="24"/>
                <w:szCs w:val="24"/>
              </w:rPr>
              <w:t xml:space="preserve">eadow </w:t>
            </w:r>
            <w:proofErr w:type="spellStart"/>
            <w:r w:rsidR="00B32E53">
              <w:rPr>
                <w:rFonts w:ascii="Arial" w:hAnsi="Arial" w:cs="Arial"/>
                <w:sz w:val="24"/>
                <w:szCs w:val="24"/>
              </w:rPr>
              <w:t>V</w:t>
            </w:r>
            <w:r w:rsidRPr="0044481D">
              <w:rPr>
                <w:rFonts w:ascii="Arial" w:hAnsi="Arial" w:cs="Arial"/>
                <w:sz w:val="24"/>
                <w:szCs w:val="24"/>
              </w:rPr>
              <w:t>etchling</w:t>
            </w:r>
            <w:proofErr w:type="spellEnd"/>
            <w:r w:rsidRPr="0044481D">
              <w:rPr>
                <w:rFonts w:ascii="Arial" w:hAnsi="Arial" w:cs="Arial"/>
                <w:sz w:val="24"/>
                <w:szCs w:val="24"/>
              </w:rPr>
              <w:t xml:space="preserve">, </w:t>
            </w:r>
            <w:proofErr w:type="spellStart"/>
            <w:r w:rsidR="00B32E53">
              <w:rPr>
                <w:rFonts w:ascii="Arial" w:hAnsi="Arial" w:cs="Arial"/>
                <w:sz w:val="24"/>
                <w:szCs w:val="24"/>
              </w:rPr>
              <w:t>G</w:t>
            </w:r>
            <w:r w:rsidRPr="0044481D">
              <w:rPr>
                <w:rFonts w:ascii="Arial" w:hAnsi="Arial" w:cs="Arial"/>
                <w:sz w:val="24"/>
                <w:szCs w:val="24"/>
              </w:rPr>
              <w:t>oatsbeard</w:t>
            </w:r>
            <w:proofErr w:type="spellEnd"/>
            <w:r w:rsidRPr="0044481D">
              <w:rPr>
                <w:rFonts w:ascii="Arial" w:hAnsi="Arial" w:cs="Arial"/>
                <w:sz w:val="24"/>
                <w:szCs w:val="24"/>
              </w:rPr>
              <w:t xml:space="preserve">, </w:t>
            </w:r>
            <w:r w:rsidR="00B32E53">
              <w:rPr>
                <w:rFonts w:ascii="Arial" w:hAnsi="Arial" w:cs="Arial"/>
                <w:sz w:val="24"/>
                <w:szCs w:val="24"/>
              </w:rPr>
              <w:t>P</w:t>
            </w:r>
            <w:r w:rsidRPr="0044481D">
              <w:rPr>
                <w:rFonts w:ascii="Arial" w:hAnsi="Arial" w:cs="Arial"/>
                <w:sz w:val="24"/>
                <w:szCs w:val="24"/>
              </w:rPr>
              <w:t xml:space="preserve">ineapple </w:t>
            </w:r>
            <w:r w:rsidR="00B32E53">
              <w:rPr>
                <w:rFonts w:ascii="Arial" w:hAnsi="Arial" w:cs="Arial"/>
                <w:sz w:val="24"/>
                <w:szCs w:val="24"/>
              </w:rPr>
              <w:t>M</w:t>
            </w:r>
            <w:r w:rsidRPr="0044481D">
              <w:rPr>
                <w:rFonts w:ascii="Arial" w:hAnsi="Arial" w:cs="Arial"/>
                <w:sz w:val="24"/>
                <w:szCs w:val="24"/>
              </w:rPr>
              <w:t xml:space="preserve">ayweed, </w:t>
            </w:r>
            <w:r w:rsidR="00B32E53">
              <w:rPr>
                <w:rFonts w:ascii="Arial" w:hAnsi="Arial" w:cs="Arial"/>
                <w:sz w:val="24"/>
                <w:szCs w:val="24"/>
              </w:rPr>
              <w:t>H</w:t>
            </w:r>
            <w:r w:rsidRPr="0044481D">
              <w:rPr>
                <w:rFonts w:ascii="Arial" w:hAnsi="Arial" w:cs="Arial"/>
                <w:sz w:val="24"/>
                <w:szCs w:val="24"/>
              </w:rPr>
              <w:t xml:space="preserve">edge </w:t>
            </w:r>
            <w:r w:rsidR="00B32E53">
              <w:rPr>
                <w:rFonts w:ascii="Arial" w:hAnsi="Arial" w:cs="Arial"/>
                <w:sz w:val="24"/>
                <w:szCs w:val="24"/>
              </w:rPr>
              <w:t>B</w:t>
            </w:r>
            <w:r w:rsidRPr="0044481D">
              <w:rPr>
                <w:rFonts w:ascii="Arial" w:hAnsi="Arial" w:cs="Arial"/>
                <w:sz w:val="24"/>
                <w:szCs w:val="24"/>
              </w:rPr>
              <w:t xml:space="preserve">indweed, </w:t>
            </w:r>
            <w:r w:rsidR="00B32E53">
              <w:rPr>
                <w:rFonts w:ascii="Arial" w:hAnsi="Arial" w:cs="Arial"/>
                <w:sz w:val="24"/>
                <w:szCs w:val="24"/>
              </w:rPr>
              <w:t>C</w:t>
            </w:r>
            <w:r w:rsidRPr="0044481D">
              <w:rPr>
                <w:rFonts w:ascii="Arial" w:hAnsi="Arial" w:cs="Arial"/>
                <w:sz w:val="24"/>
                <w:szCs w:val="24"/>
              </w:rPr>
              <w:t xml:space="preserve">ommon </w:t>
            </w:r>
            <w:proofErr w:type="spellStart"/>
            <w:r w:rsidR="00B32E53">
              <w:rPr>
                <w:rFonts w:ascii="Arial" w:hAnsi="Arial" w:cs="Arial"/>
                <w:sz w:val="24"/>
                <w:szCs w:val="24"/>
              </w:rPr>
              <w:t>S</w:t>
            </w:r>
            <w:r w:rsidRPr="0044481D">
              <w:rPr>
                <w:rFonts w:ascii="Arial" w:hAnsi="Arial" w:cs="Arial"/>
                <w:sz w:val="24"/>
                <w:szCs w:val="24"/>
              </w:rPr>
              <w:t>torksbill</w:t>
            </w:r>
            <w:proofErr w:type="spellEnd"/>
            <w:r w:rsidRPr="0044481D">
              <w:rPr>
                <w:rFonts w:ascii="Arial" w:hAnsi="Arial" w:cs="Arial"/>
                <w:sz w:val="24"/>
                <w:szCs w:val="24"/>
              </w:rPr>
              <w:t xml:space="preserve">, </w:t>
            </w:r>
            <w:r w:rsidR="00B32E53">
              <w:rPr>
                <w:rFonts w:ascii="Arial" w:hAnsi="Arial" w:cs="Arial"/>
                <w:sz w:val="24"/>
                <w:szCs w:val="24"/>
              </w:rPr>
              <w:t>C</w:t>
            </w:r>
            <w:r w:rsidRPr="0044481D">
              <w:rPr>
                <w:rFonts w:ascii="Arial" w:hAnsi="Arial" w:cs="Arial"/>
                <w:sz w:val="24"/>
                <w:szCs w:val="24"/>
              </w:rPr>
              <w:t xml:space="preserve">ommon </w:t>
            </w:r>
            <w:r w:rsidR="00B32E53">
              <w:rPr>
                <w:rFonts w:ascii="Arial" w:hAnsi="Arial" w:cs="Arial"/>
                <w:sz w:val="24"/>
                <w:szCs w:val="24"/>
              </w:rPr>
              <w:t>C</w:t>
            </w:r>
            <w:r w:rsidRPr="0044481D">
              <w:rPr>
                <w:rFonts w:ascii="Arial" w:hAnsi="Arial" w:cs="Arial"/>
                <w:sz w:val="24"/>
                <w:szCs w:val="24"/>
              </w:rPr>
              <w:t xml:space="preserve">hickweed, </w:t>
            </w:r>
            <w:r w:rsidR="00B32E53">
              <w:rPr>
                <w:rFonts w:ascii="Arial" w:hAnsi="Arial" w:cs="Arial"/>
                <w:sz w:val="24"/>
                <w:szCs w:val="24"/>
              </w:rPr>
              <w:t>C</w:t>
            </w:r>
            <w:r w:rsidRPr="0044481D">
              <w:rPr>
                <w:rFonts w:ascii="Arial" w:hAnsi="Arial" w:cs="Arial"/>
                <w:sz w:val="24"/>
                <w:szCs w:val="24"/>
              </w:rPr>
              <w:t xml:space="preserve">ommon </w:t>
            </w:r>
            <w:r w:rsidR="00B32E53">
              <w:rPr>
                <w:rFonts w:ascii="Arial" w:hAnsi="Arial" w:cs="Arial"/>
                <w:sz w:val="24"/>
                <w:szCs w:val="24"/>
              </w:rPr>
              <w:t>F</w:t>
            </w:r>
            <w:r w:rsidRPr="0044481D">
              <w:rPr>
                <w:rFonts w:ascii="Arial" w:hAnsi="Arial" w:cs="Arial"/>
                <w:sz w:val="24"/>
                <w:szCs w:val="24"/>
              </w:rPr>
              <w:t xml:space="preserve">leabane, </w:t>
            </w:r>
            <w:r w:rsidR="00B32E53">
              <w:rPr>
                <w:rFonts w:ascii="Arial" w:hAnsi="Arial" w:cs="Arial"/>
                <w:sz w:val="24"/>
                <w:szCs w:val="24"/>
              </w:rPr>
              <w:t>C</w:t>
            </w:r>
            <w:r w:rsidRPr="0044481D">
              <w:rPr>
                <w:rFonts w:ascii="Arial" w:hAnsi="Arial" w:cs="Arial"/>
                <w:sz w:val="24"/>
                <w:szCs w:val="24"/>
              </w:rPr>
              <w:t xml:space="preserve">ommon </w:t>
            </w:r>
            <w:r w:rsidR="00B32E53">
              <w:rPr>
                <w:rFonts w:ascii="Arial" w:hAnsi="Arial" w:cs="Arial"/>
                <w:sz w:val="24"/>
                <w:szCs w:val="24"/>
              </w:rPr>
              <w:t>S</w:t>
            </w:r>
            <w:r w:rsidR="00D27F9A" w:rsidRPr="0044481D">
              <w:rPr>
                <w:rFonts w:ascii="Arial" w:hAnsi="Arial" w:cs="Arial"/>
                <w:sz w:val="24"/>
                <w:szCs w:val="24"/>
              </w:rPr>
              <w:t xml:space="preserve">ow </w:t>
            </w:r>
            <w:r w:rsidR="00B32E53">
              <w:rPr>
                <w:rFonts w:ascii="Arial" w:hAnsi="Arial" w:cs="Arial"/>
                <w:sz w:val="24"/>
                <w:szCs w:val="24"/>
              </w:rPr>
              <w:t>T</w:t>
            </w:r>
            <w:r w:rsidR="00D27F9A" w:rsidRPr="0044481D">
              <w:rPr>
                <w:rFonts w:ascii="Arial" w:hAnsi="Arial" w:cs="Arial"/>
                <w:sz w:val="24"/>
                <w:szCs w:val="24"/>
              </w:rPr>
              <w:t>histle</w:t>
            </w:r>
            <w:r w:rsidRPr="0044481D">
              <w:rPr>
                <w:rFonts w:ascii="Arial" w:hAnsi="Arial" w:cs="Arial"/>
                <w:sz w:val="24"/>
                <w:szCs w:val="24"/>
              </w:rPr>
              <w:t xml:space="preserve">, </w:t>
            </w:r>
            <w:r w:rsidR="00B32E53">
              <w:rPr>
                <w:rFonts w:ascii="Arial" w:hAnsi="Arial" w:cs="Arial"/>
                <w:sz w:val="24"/>
                <w:szCs w:val="24"/>
              </w:rPr>
              <w:t>C</w:t>
            </w:r>
            <w:r w:rsidRPr="0044481D">
              <w:rPr>
                <w:rFonts w:ascii="Arial" w:hAnsi="Arial" w:cs="Arial"/>
                <w:sz w:val="24"/>
                <w:szCs w:val="24"/>
              </w:rPr>
              <w:t xml:space="preserve">reeping </w:t>
            </w:r>
            <w:r w:rsidR="00B32E53">
              <w:rPr>
                <w:rFonts w:ascii="Arial" w:hAnsi="Arial" w:cs="Arial"/>
                <w:sz w:val="24"/>
                <w:szCs w:val="24"/>
              </w:rPr>
              <w:t>T</w:t>
            </w:r>
            <w:r w:rsidRPr="0044481D">
              <w:rPr>
                <w:rFonts w:ascii="Arial" w:hAnsi="Arial" w:cs="Arial"/>
                <w:sz w:val="24"/>
                <w:szCs w:val="24"/>
              </w:rPr>
              <w:t xml:space="preserve">histle. </w:t>
            </w:r>
          </w:p>
          <w:p w14:paraId="2BE1E3F9" w14:textId="66341CE9" w:rsidR="00AB66E9" w:rsidRDefault="00AB66E9" w:rsidP="003E215A">
            <w:pPr>
              <w:rPr>
                <w:rFonts w:ascii="Arial" w:hAnsi="Arial" w:cs="Arial"/>
                <w:sz w:val="24"/>
                <w:szCs w:val="24"/>
              </w:rPr>
            </w:pPr>
            <w:r w:rsidRPr="00162952">
              <w:rPr>
                <w:rFonts w:ascii="Arial" w:hAnsi="Arial" w:cs="Arial"/>
                <w:b/>
                <w:sz w:val="24"/>
                <w:szCs w:val="24"/>
              </w:rPr>
              <w:t>Fauna:</w:t>
            </w:r>
            <w:r w:rsidRPr="0044481D">
              <w:rPr>
                <w:rFonts w:ascii="Arial" w:hAnsi="Arial" w:cs="Arial"/>
                <w:sz w:val="24"/>
                <w:szCs w:val="24"/>
              </w:rPr>
              <w:t xml:space="preserve"> Small </w:t>
            </w:r>
            <w:r w:rsidR="00B32E53">
              <w:rPr>
                <w:rFonts w:ascii="Arial" w:hAnsi="Arial" w:cs="Arial"/>
                <w:sz w:val="24"/>
                <w:szCs w:val="24"/>
              </w:rPr>
              <w:t>W</w:t>
            </w:r>
            <w:r w:rsidRPr="0044481D">
              <w:rPr>
                <w:rFonts w:ascii="Arial" w:hAnsi="Arial" w:cs="Arial"/>
                <w:sz w:val="24"/>
                <w:szCs w:val="24"/>
              </w:rPr>
              <w:t xml:space="preserve">hite, </w:t>
            </w:r>
            <w:r w:rsidR="00B32E53">
              <w:rPr>
                <w:rFonts w:ascii="Arial" w:hAnsi="Arial" w:cs="Arial"/>
                <w:sz w:val="24"/>
                <w:szCs w:val="24"/>
              </w:rPr>
              <w:t>M</w:t>
            </w:r>
            <w:r w:rsidRPr="0044481D">
              <w:rPr>
                <w:rFonts w:ascii="Arial" w:hAnsi="Arial" w:cs="Arial"/>
                <w:sz w:val="24"/>
                <w:szCs w:val="24"/>
              </w:rPr>
              <w:t xml:space="preserve">eadow </w:t>
            </w:r>
            <w:r w:rsidR="00B32E53">
              <w:rPr>
                <w:rFonts w:ascii="Arial" w:hAnsi="Arial" w:cs="Arial"/>
                <w:sz w:val="24"/>
                <w:szCs w:val="24"/>
              </w:rPr>
              <w:t>B</w:t>
            </w:r>
            <w:r w:rsidRPr="0044481D">
              <w:rPr>
                <w:rFonts w:ascii="Arial" w:hAnsi="Arial" w:cs="Arial"/>
                <w:sz w:val="24"/>
                <w:szCs w:val="24"/>
              </w:rPr>
              <w:t xml:space="preserve">rown, </w:t>
            </w:r>
            <w:r w:rsidR="00B32E53">
              <w:rPr>
                <w:rFonts w:ascii="Arial" w:hAnsi="Arial" w:cs="Arial"/>
                <w:sz w:val="24"/>
                <w:szCs w:val="24"/>
              </w:rPr>
              <w:t>G</w:t>
            </w:r>
            <w:r w:rsidRPr="0044481D">
              <w:rPr>
                <w:rFonts w:ascii="Arial" w:hAnsi="Arial" w:cs="Arial"/>
                <w:sz w:val="24"/>
                <w:szCs w:val="24"/>
              </w:rPr>
              <w:t xml:space="preserve">atekeeper and Essex </w:t>
            </w:r>
            <w:r w:rsidR="00B32E53">
              <w:rPr>
                <w:rFonts w:ascii="Arial" w:hAnsi="Arial" w:cs="Arial"/>
                <w:sz w:val="24"/>
                <w:szCs w:val="24"/>
              </w:rPr>
              <w:t>S</w:t>
            </w:r>
            <w:r w:rsidRPr="0044481D">
              <w:rPr>
                <w:rFonts w:ascii="Arial" w:hAnsi="Arial" w:cs="Arial"/>
                <w:sz w:val="24"/>
                <w:szCs w:val="24"/>
              </w:rPr>
              <w:t xml:space="preserve">kipper butterflies, </w:t>
            </w:r>
            <w:r w:rsidR="00B32E53">
              <w:rPr>
                <w:rFonts w:ascii="Arial" w:hAnsi="Arial" w:cs="Arial"/>
                <w:sz w:val="24"/>
                <w:szCs w:val="24"/>
              </w:rPr>
              <w:t>M</w:t>
            </w:r>
            <w:r w:rsidRPr="0044481D">
              <w:rPr>
                <w:rFonts w:ascii="Arial" w:hAnsi="Arial" w:cs="Arial"/>
                <w:sz w:val="24"/>
                <w:szCs w:val="24"/>
              </w:rPr>
              <w:t xml:space="preserve">igrant </w:t>
            </w:r>
            <w:r w:rsidR="00B32E53">
              <w:rPr>
                <w:rFonts w:ascii="Arial" w:hAnsi="Arial" w:cs="Arial"/>
                <w:sz w:val="24"/>
                <w:szCs w:val="24"/>
              </w:rPr>
              <w:t>H</w:t>
            </w:r>
            <w:r w:rsidRPr="0044481D">
              <w:rPr>
                <w:rFonts w:ascii="Arial" w:hAnsi="Arial" w:cs="Arial"/>
                <w:sz w:val="24"/>
                <w:szCs w:val="24"/>
              </w:rPr>
              <w:t xml:space="preserve">awker </w:t>
            </w:r>
            <w:r w:rsidR="00B32E53">
              <w:rPr>
                <w:rFonts w:ascii="Arial" w:hAnsi="Arial" w:cs="Arial"/>
                <w:sz w:val="24"/>
                <w:szCs w:val="24"/>
              </w:rPr>
              <w:t>D</w:t>
            </w:r>
            <w:r w:rsidRPr="0044481D">
              <w:rPr>
                <w:rFonts w:ascii="Arial" w:hAnsi="Arial" w:cs="Arial"/>
                <w:sz w:val="24"/>
                <w:szCs w:val="24"/>
              </w:rPr>
              <w:t>ragonfly.</w:t>
            </w:r>
          </w:p>
        </w:tc>
      </w:tr>
      <w:tr w:rsidR="00AB66E9" w14:paraId="303C3D25" w14:textId="77777777" w:rsidTr="00237B91">
        <w:trPr>
          <w:trHeight w:val="20"/>
        </w:trPr>
        <w:tc>
          <w:tcPr>
            <w:tcW w:w="2972" w:type="dxa"/>
          </w:tcPr>
          <w:p w14:paraId="00AE5E42" w14:textId="77777777" w:rsidR="00AB66E9" w:rsidRPr="00162952" w:rsidRDefault="00AB66E9" w:rsidP="003E215A">
            <w:pPr>
              <w:rPr>
                <w:rFonts w:ascii="Arial" w:hAnsi="Arial" w:cs="Arial"/>
                <w:b/>
                <w:sz w:val="24"/>
                <w:szCs w:val="24"/>
              </w:rPr>
            </w:pPr>
            <w:r w:rsidRPr="00162952">
              <w:rPr>
                <w:rFonts w:ascii="Arial" w:hAnsi="Arial" w:cs="Arial"/>
                <w:b/>
                <w:sz w:val="24"/>
                <w:szCs w:val="24"/>
              </w:rPr>
              <w:t>Sparrow’s Nest</w:t>
            </w:r>
          </w:p>
        </w:tc>
        <w:tc>
          <w:tcPr>
            <w:tcW w:w="6044" w:type="dxa"/>
          </w:tcPr>
          <w:p w14:paraId="4A8E269F" w14:textId="77777777" w:rsidR="00162952" w:rsidRDefault="00AB66E9" w:rsidP="003E215A">
            <w:pPr>
              <w:rPr>
                <w:rFonts w:ascii="Arial" w:hAnsi="Arial" w:cs="Arial"/>
                <w:sz w:val="24"/>
                <w:szCs w:val="24"/>
              </w:rPr>
            </w:pPr>
            <w:r w:rsidRPr="00162952">
              <w:rPr>
                <w:rFonts w:ascii="Arial" w:hAnsi="Arial" w:cs="Arial"/>
                <w:b/>
                <w:sz w:val="24"/>
                <w:szCs w:val="24"/>
              </w:rPr>
              <w:t>Habitats:</w:t>
            </w:r>
            <w:r w:rsidRPr="0044481D">
              <w:rPr>
                <w:rFonts w:ascii="Arial" w:hAnsi="Arial" w:cs="Arial"/>
                <w:sz w:val="24"/>
                <w:szCs w:val="24"/>
              </w:rPr>
              <w:t xml:space="preserve"> Formal gardens and shrubs. </w:t>
            </w:r>
          </w:p>
          <w:p w14:paraId="6D43DCF5" w14:textId="77777777" w:rsidR="00162952" w:rsidRDefault="00AB66E9" w:rsidP="003E215A">
            <w:pPr>
              <w:rPr>
                <w:rFonts w:ascii="Arial" w:hAnsi="Arial" w:cs="Arial"/>
                <w:sz w:val="24"/>
                <w:szCs w:val="24"/>
              </w:rPr>
            </w:pPr>
            <w:r w:rsidRPr="00162952">
              <w:rPr>
                <w:rFonts w:ascii="Arial" w:hAnsi="Arial" w:cs="Arial"/>
                <w:b/>
                <w:sz w:val="24"/>
                <w:szCs w:val="24"/>
              </w:rPr>
              <w:t>Flora:</w:t>
            </w:r>
            <w:r w:rsidRPr="0044481D">
              <w:rPr>
                <w:rFonts w:ascii="Arial" w:hAnsi="Arial" w:cs="Arial"/>
                <w:sz w:val="24"/>
                <w:szCs w:val="24"/>
              </w:rPr>
              <w:t xml:space="preserve"> Bluebell, </w:t>
            </w:r>
            <w:r w:rsidR="00B32E53">
              <w:rPr>
                <w:rFonts w:ascii="Arial" w:hAnsi="Arial" w:cs="Arial"/>
                <w:sz w:val="24"/>
                <w:szCs w:val="24"/>
              </w:rPr>
              <w:t>H</w:t>
            </w:r>
            <w:r w:rsidRPr="0044481D">
              <w:rPr>
                <w:rFonts w:ascii="Arial" w:hAnsi="Arial" w:cs="Arial"/>
                <w:sz w:val="24"/>
                <w:szCs w:val="24"/>
              </w:rPr>
              <w:t xml:space="preserve">olm </w:t>
            </w:r>
            <w:r w:rsidR="00B32E53">
              <w:rPr>
                <w:rFonts w:ascii="Arial" w:hAnsi="Arial" w:cs="Arial"/>
                <w:sz w:val="24"/>
                <w:szCs w:val="24"/>
              </w:rPr>
              <w:t>O</w:t>
            </w:r>
            <w:r w:rsidRPr="0044481D">
              <w:rPr>
                <w:rFonts w:ascii="Arial" w:hAnsi="Arial" w:cs="Arial"/>
                <w:sz w:val="24"/>
                <w:szCs w:val="24"/>
              </w:rPr>
              <w:t xml:space="preserve">ak, </w:t>
            </w:r>
            <w:r w:rsidR="00B32E53">
              <w:rPr>
                <w:rFonts w:ascii="Arial" w:hAnsi="Arial" w:cs="Arial"/>
                <w:sz w:val="24"/>
                <w:szCs w:val="24"/>
              </w:rPr>
              <w:t>A</w:t>
            </w:r>
            <w:r w:rsidRPr="0044481D">
              <w:rPr>
                <w:rFonts w:ascii="Arial" w:hAnsi="Arial" w:cs="Arial"/>
                <w:sz w:val="24"/>
                <w:szCs w:val="24"/>
              </w:rPr>
              <w:t xml:space="preserve">lexanders, </w:t>
            </w:r>
            <w:r w:rsidR="00B32E53">
              <w:rPr>
                <w:rFonts w:ascii="Arial" w:hAnsi="Arial" w:cs="Arial"/>
                <w:sz w:val="24"/>
                <w:szCs w:val="24"/>
              </w:rPr>
              <w:t>G</w:t>
            </w:r>
            <w:r w:rsidRPr="0044481D">
              <w:rPr>
                <w:rFonts w:ascii="Arial" w:hAnsi="Arial" w:cs="Arial"/>
                <w:sz w:val="24"/>
                <w:szCs w:val="24"/>
              </w:rPr>
              <w:t xml:space="preserve">round </w:t>
            </w:r>
            <w:r w:rsidR="00B32E53">
              <w:rPr>
                <w:rFonts w:ascii="Arial" w:hAnsi="Arial" w:cs="Arial"/>
                <w:sz w:val="24"/>
                <w:szCs w:val="24"/>
              </w:rPr>
              <w:t>I</w:t>
            </w:r>
            <w:r w:rsidRPr="0044481D">
              <w:rPr>
                <w:rFonts w:ascii="Arial" w:hAnsi="Arial" w:cs="Arial"/>
                <w:sz w:val="24"/>
                <w:szCs w:val="24"/>
              </w:rPr>
              <w:t xml:space="preserve">vy, </w:t>
            </w:r>
            <w:r w:rsidR="00B32E53">
              <w:rPr>
                <w:rFonts w:ascii="Arial" w:hAnsi="Arial" w:cs="Arial"/>
                <w:sz w:val="24"/>
                <w:szCs w:val="24"/>
              </w:rPr>
              <w:t>H</w:t>
            </w:r>
            <w:r w:rsidRPr="0044481D">
              <w:rPr>
                <w:rFonts w:ascii="Arial" w:hAnsi="Arial" w:cs="Arial"/>
                <w:sz w:val="24"/>
                <w:szCs w:val="24"/>
              </w:rPr>
              <w:t xml:space="preserve">olly, </w:t>
            </w:r>
            <w:r w:rsidR="00B32E53">
              <w:rPr>
                <w:rFonts w:ascii="Arial" w:hAnsi="Arial" w:cs="Arial"/>
                <w:sz w:val="24"/>
                <w:szCs w:val="24"/>
              </w:rPr>
              <w:t>H</w:t>
            </w:r>
            <w:r w:rsidRPr="0044481D">
              <w:rPr>
                <w:rFonts w:ascii="Arial" w:hAnsi="Arial" w:cs="Arial"/>
                <w:sz w:val="24"/>
                <w:szCs w:val="24"/>
              </w:rPr>
              <w:t xml:space="preserve">ogweed. </w:t>
            </w:r>
          </w:p>
          <w:p w14:paraId="2EFA15B2" w14:textId="77777777" w:rsidR="00162952" w:rsidRDefault="00AB66E9" w:rsidP="003E215A">
            <w:pPr>
              <w:rPr>
                <w:rFonts w:ascii="Arial" w:hAnsi="Arial" w:cs="Arial"/>
                <w:sz w:val="24"/>
                <w:szCs w:val="24"/>
              </w:rPr>
            </w:pPr>
            <w:r w:rsidRPr="00162952">
              <w:rPr>
                <w:rFonts w:ascii="Arial" w:hAnsi="Arial" w:cs="Arial"/>
                <w:b/>
                <w:sz w:val="24"/>
                <w:szCs w:val="24"/>
              </w:rPr>
              <w:t>Protected fauna:</w:t>
            </w:r>
            <w:r w:rsidRPr="0044481D">
              <w:rPr>
                <w:rFonts w:ascii="Arial" w:hAnsi="Arial" w:cs="Arial"/>
                <w:sz w:val="24"/>
                <w:szCs w:val="24"/>
              </w:rPr>
              <w:t xml:space="preserve"> </w:t>
            </w:r>
            <w:proofErr w:type="spellStart"/>
            <w:r w:rsidRPr="0044481D">
              <w:rPr>
                <w:rFonts w:ascii="Arial" w:hAnsi="Arial" w:cs="Arial"/>
                <w:sz w:val="24"/>
                <w:szCs w:val="24"/>
              </w:rPr>
              <w:t>Dunnock</w:t>
            </w:r>
            <w:proofErr w:type="spellEnd"/>
            <w:r w:rsidRPr="0044481D">
              <w:rPr>
                <w:rFonts w:ascii="Arial" w:hAnsi="Arial" w:cs="Arial"/>
                <w:sz w:val="24"/>
                <w:szCs w:val="24"/>
              </w:rPr>
              <w:t xml:space="preserve">, </w:t>
            </w:r>
            <w:r w:rsidR="00B32E53">
              <w:rPr>
                <w:rFonts w:ascii="Arial" w:hAnsi="Arial" w:cs="Arial"/>
                <w:sz w:val="24"/>
                <w:szCs w:val="24"/>
              </w:rPr>
              <w:t>B</w:t>
            </w:r>
            <w:r w:rsidRPr="0044481D">
              <w:rPr>
                <w:rFonts w:ascii="Arial" w:hAnsi="Arial" w:cs="Arial"/>
                <w:sz w:val="24"/>
                <w:szCs w:val="24"/>
              </w:rPr>
              <w:t xml:space="preserve">ats, </w:t>
            </w:r>
            <w:r w:rsidR="00B32E53">
              <w:rPr>
                <w:rFonts w:ascii="Arial" w:hAnsi="Arial" w:cs="Arial"/>
                <w:sz w:val="24"/>
                <w:szCs w:val="24"/>
              </w:rPr>
              <w:t>H</w:t>
            </w:r>
            <w:r w:rsidRPr="0044481D">
              <w:rPr>
                <w:rFonts w:ascii="Arial" w:hAnsi="Arial" w:cs="Arial"/>
                <w:sz w:val="24"/>
                <w:szCs w:val="24"/>
              </w:rPr>
              <w:t xml:space="preserve">edgehogs, </w:t>
            </w:r>
            <w:r w:rsidR="00B32E53">
              <w:rPr>
                <w:rFonts w:ascii="Arial" w:hAnsi="Arial" w:cs="Arial"/>
                <w:sz w:val="24"/>
                <w:szCs w:val="24"/>
              </w:rPr>
              <w:t>T</w:t>
            </w:r>
            <w:r w:rsidRPr="0044481D">
              <w:rPr>
                <w:rFonts w:ascii="Arial" w:hAnsi="Arial" w:cs="Arial"/>
                <w:sz w:val="24"/>
                <w:szCs w:val="24"/>
              </w:rPr>
              <w:t xml:space="preserve">awny </w:t>
            </w:r>
            <w:r w:rsidR="00B32E53">
              <w:rPr>
                <w:rFonts w:ascii="Arial" w:hAnsi="Arial" w:cs="Arial"/>
                <w:sz w:val="24"/>
                <w:szCs w:val="24"/>
              </w:rPr>
              <w:t>O</w:t>
            </w:r>
            <w:r w:rsidRPr="0044481D">
              <w:rPr>
                <w:rFonts w:ascii="Arial" w:hAnsi="Arial" w:cs="Arial"/>
                <w:sz w:val="24"/>
                <w:szCs w:val="24"/>
              </w:rPr>
              <w:t xml:space="preserve">wl. </w:t>
            </w:r>
          </w:p>
          <w:p w14:paraId="3C62AAB9" w14:textId="0AD52BB3" w:rsidR="00AB66E9" w:rsidRDefault="00AB66E9" w:rsidP="003E215A">
            <w:pPr>
              <w:rPr>
                <w:rFonts w:ascii="Arial" w:hAnsi="Arial" w:cs="Arial"/>
                <w:sz w:val="24"/>
                <w:szCs w:val="24"/>
              </w:rPr>
            </w:pPr>
            <w:r w:rsidRPr="00162952">
              <w:rPr>
                <w:rFonts w:ascii="Arial" w:hAnsi="Arial" w:cs="Arial"/>
                <w:b/>
                <w:sz w:val="24"/>
                <w:szCs w:val="24"/>
              </w:rPr>
              <w:t>Other fauna:</w:t>
            </w:r>
            <w:r w:rsidRPr="0044481D">
              <w:rPr>
                <w:rFonts w:ascii="Arial" w:hAnsi="Arial" w:cs="Arial"/>
                <w:sz w:val="24"/>
                <w:szCs w:val="24"/>
              </w:rPr>
              <w:t xml:space="preserve"> Collared </w:t>
            </w:r>
            <w:r w:rsidR="00B32E53">
              <w:rPr>
                <w:rFonts w:ascii="Arial" w:hAnsi="Arial" w:cs="Arial"/>
                <w:sz w:val="24"/>
                <w:szCs w:val="24"/>
              </w:rPr>
              <w:t>D</w:t>
            </w:r>
            <w:r w:rsidRPr="0044481D">
              <w:rPr>
                <w:rFonts w:ascii="Arial" w:hAnsi="Arial" w:cs="Arial"/>
                <w:sz w:val="24"/>
                <w:szCs w:val="24"/>
              </w:rPr>
              <w:t xml:space="preserve">ove, </w:t>
            </w:r>
            <w:r w:rsidR="00B32E53">
              <w:rPr>
                <w:rFonts w:ascii="Arial" w:hAnsi="Arial" w:cs="Arial"/>
                <w:sz w:val="24"/>
                <w:szCs w:val="24"/>
              </w:rPr>
              <w:t>B</w:t>
            </w:r>
            <w:r w:rsidRPr="0044481D">
              <w:rPr>
                <w:rFonts w:ascii="Arial" w:hAnsi="Arial" w:cs="Arial"/>
                <w:sz w:val="24"/>
                <w:szCs w:val="24"/>
              </w:rPr>
              <w:t xml:space="preserve">lackbird, </w:t>
            </w:r>
            <w:r w:rsidR="00B32E53">
              <w:rPr>
                <w:rFonts w:ascii="Arial" w:hAnsi="Arial" w:cs="Arial"/>
                <w:sz w:val="24"/>
                <w:szCs w:val="24"/>
              </w:rPr>
              <w:t>R</w:t>
            </w:r>
            <w:r w:rsidRPr="0044481D">
              <w:rPr>
                <w:rFonts w:ascii="Arial" w:hAnsi="Arial" w:cs="Arial"/>
                <w:sz w:val="24"/>
                <w:szCs w:val="24"/>
              </w:rPr>
              <w:t xml:space="preserve">obin, </w:t>
            </w:r>
            <w:r w:rsidR="00B32E53">
              <w:rPr>
                <w:rFonts w:ascii="Arial" w:hAnsi="Arial" w:cs="Arial"/>
                <w:sz w:val="24"/>
                <w:szCs w:val="24"/>
              </w:rPr>
              <w:t>S</w:t>
            </w:r>
            <w:r w:rsidRPr="0044481D">
              <w:rPr>
                <w:rFonts w:ascii="Arial" w:hAnsi="Arial" w:cs="Arial"/>
                <w:sz w:val="24"/>
                <w:szCs w:val="24"/>
              </w:rPr>
              <w:t xml:space="preserve">potted </w:t>
            </w:r>
            <w:r w:rsidR="00B32E53">
              <w:rPr>
                <w:rFonts w:ascii="Arial" w:hAnsi="Arial" w:cs="Arial"/>
                <w:sz w:val="24"/>
                <w:szCs w:val="24"/>
              </w:rPr>
              <w:t>F</w:t>
            </w:r>
            <w:r w:rsidRPr="0044481D">
              <w:rPr>
                <w:rFonts w:ascii="Arial" w:hAnsi="Arial" w:cs="Arial"/>
                <w:sz w:val="24"/>
                <w:szCs w:val="24"/>
              </w:rPr>
              <w:t xml:space="preserve">ly </w:t>
            </w:r>
            <w:r w:rsidR="00B32E53">
              <w:rPr>
                <w:rFonts w:ascii="Arial" w:hAnsi="Arial" w:cs="Arial"/>
                <w:sz w:val="24"/>
                <w:szCs w:val="24"/>
              </w:rPr>
              <w:t>C</w:t>
            </w:r>
            <w:r w:rsidRPr="0044481D">
              <w:rPr>
                <w:rFonts w:ascii="Arial" w:hAnsi="Arial" w:cs="Arial"/>
                <w:sz w:val="24"/>
                <w:szCs w:val="24"/>
              </w:rPr>
              <w:t xml:space="preserve">atcher, </w:t>
            </w:r>
            <w:proofErr w:type="gramStart"/>
            <w:r w:rsidR="00B32E53">
              <w:rPr>
                <w:rFonts w:ascii="Arial" w:hAnsi="Arial" w:cs="Arial"/>
                <w:sz w:val="24"/>
                <w:szCs w:val="24"/>
              </w:rPr>
              <w:t>G</w:t>
            </w:r>
            <w:r w:rsidRPr="0044481D">
              <w:rPr>
                <w:rFonts w:ascii="Arial" w:hAnsi="Arial" w:cs="Arial"/>
                <w:sz w:val="24"/>
                <w:szCs w:val="24"/>
              </w:rPr>
              <w:t>rey</w:t>
            </w:r>
            <w:proofErr w:type="gramEnd"/>
            <w:r w:rsidRPr="0044481D">
              <w:rPr>
                <w:rFonts w:ascii="Arial" w:hAnsi="Arial" w:cs="Arial"/>
                <w:sz w:val="24"/>
                <w:szCs w:val="24"/>
              </w:rPr>
              <w:t xml:space="preserve"> </w:t>
            </w:r>
            <w:r w:rsidR="00B32E53">
              <w:rPr>
                <w:rFonts w:ascii="Arial" w:hAnsi="Arial" w:cs="Arial"/>
                <w:sz w:val="24"/>
                <w:szCs w:val="24"/>
              </w:rPr>
              <w:t>S</w:t>
            </w:r>
            <w:r w:rsidRPr="0044481D">
              <w:rPr>
                <w:rFonts w:ascii="Arial" w:hAnsi="Arial" w:cs="Arial"/>
                <w:sz w:val="24"/>
                <w:szCs w:val="24"/>
              </w:rPr>
              <w:t>quirrel.</w:t>
            </w:r>
          </w:p>
        </w:tc>
      </w:tr>
      <w:tr w:rsidR="00AB66E9" w14:paraId="5EAD9D6C" w14:textId="77777777" w:rsidTr="00237B91">
        <w:trPr>
          <w:trHeight w:val="20"/>
        </w:trPr>
        <w:tc>
          <w:tcPr>
            <w:tcW w:w="2972" w:type="dxa"/>
          </w:tcPr>
          <w:p w14:paraId="120293C1" w14:textId="77777777" w:rsidR="00AB66E9" w:rsidRPr="00162952" w:rsidRDefault="00AB66E9" w:rsidP="003E215A">
            <w:pPr>
              <w:rPr>
                <w:rFonts w:ascii="Arial" w:hAnsi="Arial" w:cs="Arial"/>
                <w:b/>
                <w:sz w:val="24"/>
                <w:szCs w:val="24"/>
              </w:rPr>
            </w:pPr>
            <w:r w:rsidRPr="00162952">
              <w:rPr>
                <w:rFonts w:ascii="Arial" w:hAnsi="Arial" w:cs="Arial"/>
                <w:b/>
                <w:sz w:val="24"/>
                <w:szCs w:val="24"/>
              </w:rPr>
              <w:t>St. Peter’s Churchyard</w:t>
            </w:r>
          </w:p>
        </w:tc>
        <w:tc>
          <w:tcPr>
            <w:tcW w:w="6044" w:type="dxa"/>
          </w:tcPr>
          <w:p w14:paraId="39F3C224" w14:textId="77777777" w:rsidR="00162952" w:rsidRDefault="00AB66E9" w:rsidP="003E215A">
            <w:pPr>
              <w:rPr>
                <w:rFonts w:ascii="Arial" w:hAnsi="Arial" w:cs="Arial"/>
                <w:sz w:val="24"/>
                <w:szCs w:val="24"/>
              </w:rPr>
            </w:pPr>
            <w:r w:rsidRPr="00162952">
              <w:rPr>
                <w:rFonts w:ascii="Arial" w:hAnsi="Arial" w:cs="Arial"/>
                <w:b/>
                <w:sz w:val="24"/>
                <w:szCs w:val="24"/>
              </w:rPr>
              <w:t>Habitats:</w:t>
            </w:r>
            <w:r w:rsidRPr="0044481D">
              <w:rPr>
                <w:rFonts w:ascii="Arial" w:hAnsi="Arial" w:cs="Arial"/>
                <w:sz w:val="24"/>
                <w:szCs w:val="24"/>
              </w:rPr>
              <w:t xml:space="preserve"> Rough grass, medium sized trees. </w:t>
            </w:r>
          </w:p>
          <w:p w14:paraId="04AA3AB5" w14:textId="77777777" w:rsidR="00162952" w:rsidRDefault="00AB66E9" w:rsidP="003E215A">
            <w:pPr>
              <w:rPr>
                <w:rFonts w:ascii="Arial" w:hAnsi="Arial" w:cs="Arial"/>
                <w:sz w:val="24"/>
                <w:szCs w:val="24"/>
              </w:rPr>
            </w:pPr>
            <w:r w:rsidRPr="00162952">
              <w:rPr>
                <w:rFonts w:ascii="Arial" w:hAnsi="Arial" w:cs="Arial"/>
                <w:b/>
                <w:sz w:val="24"/>
                <w:szCs w:val="24"/>
              </w:rPr>
              <w:lastRenderedPageBreak/>
              <w:t>Flora:</w:t>
            </w:r>
            <w:r w:rsidRPr="0044481D">
              <w:rPr>
                <w:rFonts w:ascii="Arial" w:hAnsi="Arial" w:cs="Arial"/>
                <w:sz w:val="24"/>
                <w:szCs w:val="24"/>
              </w:rPr>
              <w:t xml:space="preserve"> Field </w:t>
            </w:r>
            <w:r w:rsidR="00B32E53">
              <w:rPr>
                <w:rFonts w:ascii="Arial" w:hAnsi="Arial" w:cs="Arial"/>
                <w:sz w:val="24"/>
                <w:szCs w:val="24"/>
              </w:rPr>
              <w:t>M</w:t>
            </w:r>
            <w:r w:rsidRPr="0044481D">
              <w:rPr>
                <w:rFonts w:ascii="Arial" w:hAnsi="Arial" w:cs="Arial"/>
                <w:sz w:val="24"/>
                <w:szCs w:val="24"/>
              </w:rPr>
              <w:t xml:space="preserve">aple, </w:t>
            </w:r>
            <w:r w:rsidR="00B32E53">
              <w:rPr>
                <w:rFonts w:ascii="Arial" w:hAnsi="Arial" w:cs="Arial"/>
                <w:sz w:val="24"/>
                <w:szCs w:val="24"/>
              </w:rPr>
              <w:t>Y</w:t>
            </w:r>
            <w:r w:rsidRPr="0044481D">
              <w:rPr>
                <w:rFonts w:ascii="Arial" w:hAnsi="Arial" w:cs="Arial"/>
                <w:sz w:val="24"/>
                <w:szCs w:val="24"/>
              </w:rPr>
              <w:t xml:space="preserve">ew, </w:t>
            </w:r>
            <w:r w:rsidR="00B32E53">
              <w:rPr>
                <w:rFonts w:ascii="Arial" w:hAnsi="Arial" w:cs="Arial"/>
                <w:sz w:val="24"/>
                <w:szCs w:val="24"/>
              </w:rPr>
              <w:t>D</w:t>
            </w:r>
            <w:r w:rsidRPr="0044481D">
              <w:rPr>
                <w:rFonts w:ascii="Arial" w:hAnsi="Arial" w:cs="Arial"/>
                <w:sz w:val="24"/>
                <w:szCs w:val="24"/>
              </w:rPr>
              <w:t xml:space="preserve">aisy, </w:t>
            </w:r>
            <w:r w:rsidR="00B32E53">
              <w:rPr>
                <w:rFonts w:ascii="Arial" w:hAnsi="Arial" w:cs="Arial"/>
                <w:sz w:val="24"/>
                <w:szCs w:val="24"/>
              </w:rPr>
              <w:t>G</w:t>
            </w:r>
            <w:r w:rsidRPr="0044481D">
              <w:rPr>
                <w:rFonts w:ascii="Arial" w:hAnsi="Arial" w:cs="Arial"/>
                <w:sz w:val="24"/>
                <w:szCs w:val="24"/>
              </w:rPr>
              <w:t xml:space="preserve">ermander </w:t>
            </w:r>
            <w:r w:rsidR="00B32E53">
              <w:rPr>
                <w:rFonts w:ascii="Arial" w:hAnsi="Arial" w:cs="Arial"/>
                <w:sz w:val="24"/>
                <w:szCs w:val="24"/>
              </w:rPr>
              <w:t>S</w:t>
            </w:r>
            <w:r w:rsidRPr="0044481D">
              <w:rPr>
                <w:rFonts w:ascii="Arial" w:hAnsi="Arial" w:cs="Arial"/>
                <w:sz w:val="24"/>
                <w:szCs w:val="24"/>
              </w:rPr>
              <w:t xml:space="preserve">peedwell, </w:t>
            </w:r>
            <w:r w:rsidR="00B32E53">
              <w:rPr>
                <w:rFonts w:ascii="Arial" w:hAnsi="Arial" w:cs="Arial"/>
                <w:sz w:val="24"/>
                <w:szCs w:val="24"/>
              </w:rPr>
              <w:t>D</w:t>
            </w:r>
            <w:r w:rsidRPr="0044481D">
              <w:rPr>
                <w:rFonts w:ascii="Arial" w:hAnsi="Arial" w:cs="Arial"/>
                <w:sz w:val="24"/>
                <w:szCs w:val="24"/>
              </w:rPr>
              <w:t xml:space="preserve">andelion, </w:t>
            </w:r>
            <w:r w:rsidR="00B32E53">
              <w:rPr>
                <w:rFonts w:ascii="Arial" w:hAnsi="Arial" w:cs="Arial"/>
                <w:sz w:val="24"/>
                <w:szCs w:val="24"/>
              </w:rPr>
              <w:t>C</w:t>
            </w:r>
            <w:r w:rsidRPr="0044481D">
              <w:rPr>
                <w:rFonts w:ascii="Arial" w:hAnsi="Arial" w:cs="Arial"/>
                <w:sz w:val="24"/>
                <w:szCs w:val="24"/>
              </w:rPr>
              <w:t xml:space="preserve">reeping </w:t>
            </w:r>
            <w:r w:rsidR="00B32E53">
              <w:rPr>
                <w:rFonts w:ascii="Arial" w:hAnsi="Arial" w:cs="Arial"/>
                <w:sz w:val="24"/>
                <w:szCs w:val="24"/>
              </w:rPr>
              <w:t>C</w:t>
            </w:r>
            <w:r w:rsidRPr="0044481D">
              <w:rPr>
                <w:rFonts w:ascii="Arial" w:hAnsi="Arial" w:cs="Arial"/>
                <w:sz w:val="24"/>
                <w:szCs w:val="24"/>
              </w:rPr>
              <w:t xml:space="preserve">inquefoil, </w:t>
            </w:r>
            <w:r w:rsidR="00B32E53">
              <w:rPr>
                <w:rFonts w:ascii="Arial" w:hAnsi="Arial" w:cs="Arial"/>
                <w:sz w:val="24"/>
                <w:szCs w:val="24"/>
              </w:rPr>
              <w:t>B</w:t>
            </w:r>
            <w:r w:rsidRPr="0044481D">
              <w:rPr>
                <w:rFonts w:ascii="Arial" w:hAnsi="Arial" w:cs="Arial"/>
                <w:sz w:val="24"/>
                <w:szCs w:val="24"/>
              </w:rPr>
              <w:t xml:space="preserve">lack </w:t>
            </w:r>
            <w:r w:rsidR="00B32E53">
              <w:rPr>
                <w:rFonts w:ascii="Arial" w:hAnsi="Arial" w:cs="Arial"/>
                <w:sz w:val="24"/>
                <w:szCs w:val="24"/>
              </w:rPr>
              <w:t>M</w:t>
            </w:r>
            <w:r w:rsidRPr="0044481D">
              <w:rPr>
                <w:rFonts w:ascii="Arial" w:hAnsi="Arial" w:cs="Arial"/>
                <w:sz w:val="24"/>
                <w:szCs w:val="24"/>
              </w:rPr>
              <w:t xml:space="preserve">edick, </w:t>
            </w:r>
            <w:r w:rsidR="00B32E53">
              <w:rPr>
                <w:rFonts w:ascii="Arial" w:hAnsi="Arial" w:cs="Arial"/>
                <w:sz w:val="24"/>
                <w:szCs w:val="24"/>
              </w:rPr>
              <w:t>Y</w:t>
            </w:r>
            <w:r w:rsidRPr="0044481D">
              <w:rPr>
                <w:rFonts w:ascii="Arial" w:hAnsi="Arial" w:cs="Arial"/>
                <w:sz w:val="24"/>
                <w:szCs w:val="24"/>
              </w:rPr>
              <w:t xml:space="preserve">arrow, </w:t>
            </w:r>
            <w:proofErr w:type="spellStart"/>
            <w:r w:rsidR="00B32E53">
              <w:rPr>
                <w:rFonts w:ascii="Arial" w:hAnsi="Arial" w:cs="Arial"/>
                <w:sz w:val="24"/>
                <w:szCs w:val="24"/>
              </w:rPr>
              <w:t>P</w:t>
            </w:r>
            <w:r w:rsidRPr="0044481D">
              <w:rPr>
                <w:rFonts w:ascii="Arial" w:hAnsi="Arial" w:cs="Arial"/>
                <w:sz w:val="24"/>
                <w:szCs w:val="24"/>
              </w:rPr>
              <w:t>ellitory</w:t>
            </w:r>
            <w:proofErr w:type="spellEnd"/>
            <w:r w:rsidRPr="0044481D">
              <w:rPr>
                <w:rFonts w:ascii="Arial" w:hAnsi="Arial" w:cs="Arial"/>
                <w:sz w:val="24"/>
                <w:szCs w:val="24"/>
              </w:rPr>
              <w:t xml:space="preserve">-of–the-wall, </w:t>
            </w:r>
            <w:r w:rsidR="00B32E53">
              <w:rPr>
                <w:rFonts w:ascii="Arial" w:hAnsi="Arial" w:cs="Arial"/>
                <w:sz w:val="24"/>
                <w:szCs w:val="24"/>
              </w:rPr>
              <w:t>S</w:t>
            </w:r>
            <w:r w:rsidRPr="0044481D">
              <w:rPr>
                <w:rFonts w:ascii="Arial" w:hAnsi="Arial" w:cs="Arial"/>
                <w:sz w:val="24"/>
                <w:szCs w:val="24"/>
              </w:rPr>
              <w:t xml:space="preserve">elfheal. </w:t>
            </w:r>
          </w:p>
          <w:p w14:paraId="07EB0864" w14:textId="193440E4" w:rsidR="00AB66E9" w:rsidRDefault="00AB66E9" w:rsidP="003E215A">
            <w:pPr>
              <w:rPr>
                <w:rFonts w:ascii="Arial" w:hAnsi="Arial" w:cs="Arial"/>
                <w:sz w:val="24"/>
                <w:szCs w:val="24"/>
              </w:rPr>
            </w:pPr>
            <w:r w:rsidRPr="00162952">
              <w:rPr>
                <w:rFonts w:ascii="Arial" w:hAnsi="Arial" w:cs="Arial"/>
                <w:b/>
                <w:sz w:val="24"/>
                <w:szCs w:val="24"/>
              </w:rPr>
              <w:t>Fauna:</w:t>
            </w:r>
            <w:r w:rsidRPr="0044481D">
              <w:rPr>
                <w:rFonts w:ascii="Arial" w:hAnsi="Arial" w:cs="Arial"/>
                <w:sz w:val="24"/>
                <w:szCs w:val="24"/>
              </w:rPr>
              <w:t xml:space="preserve"> Greenfinch, </w:t>
            </w:r>
            <w:r w:rsidR="00B32E53">
              <w:rPr>
                <w:rFonts w:ascii="Arial" w:hAnsi="Arial" w:cs="Arial"/>
                <w:sz w:val="24"/>
                <w:szCs w:val="24"/>
              </w:rPr>
              <w:t>C</w:t>
            </w:r>
            <w:r w:rsidRPr="0044481D">
              <w:rPr>
                <w:rFonts w:ascii="Arial" w:hAnsi="Arial" w:cs="Arial"/>
                <w:sz w:val="24"/>
                <w:szCs w:val="24"/>
              </w:rPr>
              <w:t xml:space="preserve">haffinch, </w:t>
            </w:r>
            <w:r w:rsidR="00B32E53">
              <w:rPr>
                <w:rFonts w:ascii="Arial" w:hAnsi="Arial" w:cs="Arial"/>
                <w:sz w:val="24"/>
                <w:szCs w:val="24"/>
              </w:rPr>
              <w:t>S</w:t>
            </w:r>
            <w:r w:rsidRPr="0044481D">
              <w:rPr>
                <w:rFonts w:ascii="Arial" w:hAnsi="Arial" w:cs="Arial"/>
                <w:sz w:val="24"/>
                <w:szCs w:val="24"/>
              </w:rPr>
              <w:t xml:space="preserve">peckled </w:t>
            </w:r>
            <w:r w:rsidR="00B32E53">
              <w:rPr>
                <w:rFonts w:ascii="Arial" w:hAnsi="Arial" w:cs="Arial"/>
                <w:sz w:val="24"/>
                <w:szCs w:val="24"/>
              </w:rPr>
              <w:t>W</w:t>
            </w:r>
            <w:r w:rsidRPr="0044481D">
              <w:rPr>
                <w:rFonts w:ascii="Arial" w:hAnsi="Arial" w:cs="Arial"/>
                <w:sz w:val="24"/>
                <w:szCs w:val="24"/>
              </w:rPr>
              <w:t xml:space="preserve">ood </w:t>
            </w:r>
            <w:r w:rsidR="00B32E53">
              <w:rPr>
                <w:rFonts w:ascii="Arial" w:hAnsi="Arial" w:cs="Arial"/>
                <w:sz w:val="24"/>
                <w:szCs w:val="24"/>
              </w:rPr>
              <w:t>B</w:t>
            </w:r>
            <w:r w:rsidRPr="0044481D">
              <w:rPr>
                <w:rFonts w:ascii="Arial" w:hAnsi="Arial" w:cs="Arial"/>
                <w:sz w:val="24"/>
                <w:szCs w:val="24"/>
              </w:rPr>
              <w:t>utterfly.</w:t>
            </w:r>
          </w:p>
        </w:tc>
      </w:tr>
      <w:tr w:rsidR="00AB66E9" w14:paraId="0C4FA1D6" w14:textId="77777777" w:rsidTr="00237B91">
        <w:trPr>
          <w:trHeight w:val="20"/>
        </w:trPr>
        <w:tc>
          <w:tcPr>
            <w:tcW w:w="2972" w:type="dxa"/>
          </w:tcPr>
          <w:p w14:paraId="457D21CF" w14:textId="77777777" w:rsidR="00AB66E9" w:rsidRPr="00162952" w:rsidRDefault="00AB66E9" w:rsidP="003E215A">
            <w:pPr>
              <w:rPr>
                <w:rFonts w:ascii="Arial" w:hAnsi="Arial" w:cs="Arial"/>
                <w:b/>
                <w:sz w:val="24"/>
                <w:szCs w:val="24"/>
              </w:rPr>
            </w:pPr>
            <w:proofErr w:type="spellStart"/>
            <w:r w:rsidRPr="00162952">
              <w:rPr>
                <w:rFonts w:ascii="Arial" w:hAnsi="Arial" w:cs="Arial"/>
                <w:b/>
                <w:sz w:val="24"/>
                <w:szCs w:val="24"/>
              </w:rPr>
              <w:lastRenderedPageBreak/>
              <w:t>Wissett</w:t>
            </w:r>
            <w:proofErr w:type="spellEnd"/>
            <w:r w:rsidRPr="00162952">
              <w:rPr>
                <w:rFonts w:ascii="Arial" w:hAnsi="Arial" w:cs="Arial"/>
                <w:b/>
                <w:sz w:val="24"/>
                <w:szCs w:val="24"/>
              </w:rPr>
              <w:t xml:space="preserve"> Way</w:t>
            </w:r>
          </w:p>
        </w:tc>
        <w:tc>
          <w:tcPr>
            <w:tcW w:w="6044" w:type="dxa"/>
          </w:tcPr>
          <w:p w14:paraId="454E8D9A" w14:textId="77777777" w:rsidR="00162952" w:rsidRDefault="00AB66E9" w:rsidP="003E215A">
            <w:pPr>
              <w:rPr>
                <w:rFonts w:ascii="Arial" w:hAnsi="Arial" w:cs="Arial"/>
                <w:sz w:val="24"/>
                <w:szCs w:val="24"/>
              </w:rPr>
            </w:pPr>
            <w:r w:rsidRPr="00162952">
              <w:rPr>
                <w:rFonts w:ascii="Arial" w:hAnsi="Arial" w:cs="Arial"/>
                <w:b/>
                <w:sz w:val="24"/>
                <w:szCs w:val="24"/>
              </w:rPr>
              <w:t>Habitats:</w:t>
            </w:r>
            <w:r w:rsidRPr="0044481D">
              <w:rPr>
                <w:rFonts w:ascii="Arial" w:hAnsi="Arial" w:cs="Arial"/>
                <w:sz w:val="24"/>
                <w:szCs w:val="24"/>
              </w:rPr>
              <w:t xml:space="preserve"> Pond surrounded by grassland and trees. </w:t>
            </w:r>
            <w:r w:rsidRPr="00162952">
              <w:rPr>
                <w:rFonts w:ascii="Arial" w:hAnsi="Arial" w:cs="Arial"/>
                <w:b/>
                <w:sz w:val="24"/>
                <w:szCs w:val="24"/>
              </w:rPr>
              <w:t>Flora:</w:t>
            </w:r>
            <w:r w:rsidRPr="0044481D">
              <w:rPr>
                <w:rFonts w:ascii="Arial" w:hAnsi="Arial" w:cs="Arial"/>
                <w:sz w:val="24"/>
                <w:szCs w:val="24"/>
              </w:rPr>
              <w:t xml:space="preserve"> Poplar, </w:t>
            </w:r>
            <w:r w:rsidR="00B32E53">
              <w:rPr>
                <w:rFonts w:ascii="Arial" w:hAnsi="Arial" w:cs="Arial"/>
                <w:sz w:val="24"/>
                <w:szCs w:val="24"/>
              </w:rPr>
              <w:t>O</w:t>
            </w:r>
            <w:r w:rsidRPr="0044481D">
              <w:rPr>
                <w:rFonts w:ascii="Arial" w:hAnsi="Arial" w:cs="Arial"/>
                <w:sz w:val="24"/>
                <w:szCs w:val="24"/>
              </w:rPr>
              <w:t xml:space="preserve">ak, </w:t>
            </w:r>
            <w:r w:rsidR="00B32E53">
              <w:rPr>
                <w:rFonts w:ascii="Arial" w:hAnsi="Arial" w:cs="Arial"/>
                <w:sz w:val="24"/>
                <w:szCs w:val="24"/>
              </w:rPr>
              <w:t>H</w:t>
            </w:r>
            <w:r w:rsidRPr="0044481D">
              <w:rPr>
                <w:rFonts w:ascii="Arial" w:hAnsi="Arial" w:cs="Arial"/>
                <w:sz w:val="24"/>
                <w:szCs w:val="24"/>
              </w:rPr>
              <w:t xml:space="preserve">awthorn, </w:t>
            </w:r>
            <w:r w:rsidR="00B32E53">
              <w:rPr>
                <w:rFonts w:ascii="Arial" w:hAnsi="Arial" w:cs="Arial"/>
                <w:sz w:val="24"/>
                <w:szCs w:val="24"/>
              </w:rPr>
              <w:t>B</w:t>
            </w:r>
            <w:r w:rsidRPr="0044481D">
              <w:rPr>
                <w:rFonts w:ascii="Arial" w:hAnsi="Arial" w:cs="Arial"/>
                <w:sz w:val="24"/>
                <w:szCs w:val="24"/>
              </w:rPr>
              <w:t xml:space="preserve">ramble. </w:t>
            </w:r>
          </w:p>
          <w:p w14:paraId="6C86D96A" w14:textId="6044AA85" w:rsidR="00AB66E9" w:rsidRDefault="00AB66E9" w:rsidP="003E215A">
            <w:pPr>
              <w:rPr>
                <w:rFonts w:ascii="Arial" w:hAnsi="Arial" w:cs="Arial"/>
                <w:sz w:val="24"/>
                <w:szCs w:val="24"/>
              </w:rPr>
            </w:pPr>
            <w:r w:rsidRPr="00162952">
              <w:rPr>
                <w:rFonts w:ascii="Arial" w:hAnsi="Arial" w:cs="Arial"/>
                <w:b/>
                <w:sz w:val="24"/>
                <w:szCs w:val="24"/>
              </w:rPr>
              <w:t>Protected fauna:</w:t>
            </w:r>
            <w:r w:rsidRPr="0044481D">
              <w:rPr>
                <w:rFonts w:ascii="Arial" w:hAnsi="Arial" w:cs="Arial"/>
                <w:sz w:val="24"/>
                <w:szCs w:val="24"/>
              </w:rPr>
              <w:t xml:space="preserve"> House </w:t>
            </w:r>
            <w:r w:rsidR="00B32E53">
              <w:rPr>
                <w:rFonts w:ascii="Arial" w:hAnsi="Arial" w:cs="Arial"/>
                <w:sz w:val="24"/>
                <w:szCs w:val="24"/>
              </w:rPr>
              <w:t>S</w:t>
            </w:r>
            <w:r w:rsidRPr="0044481D">
              <w:rPr>
                <w:rFonts w:ascii="Arial" w:hAnsi="Arial" w:cs="Arial"/>
                <w:sz w:val="24"/>
                <w:szCs w:val="24"/>
              </w:rPr>
              <w:t>parrow.</w:t>
            </w:r>
          </w:p>
        </w:tc>
      </w:tr>
      <w:tr w:rsidR="00AB66E9" w14:paraId="15EA2CBE" w14:textId="77777777" w:rsidTr="00237B91">
        <w:trPr>
          <w:trHeight w:val="20"/>
        </w:trPr>
        <w:tc>
          <w:tcPr>
            <w:tcW w:w="2972" w:type="dxa"/>
          </w:tcPr>
          <w:p w14:paraId="660038A0" w14:textId="77777777" w:rsidR="00AB66E9" w:rsidRPr="00162952" w:rsidRDefault="00AB66E9" w:rsidP="003E215A">
            <w:pPr>
              <w:rPr>
                <w:rFonts w:ascii="Arial" w:hAnsi="Arial" w:cs="Arial"/>
                <w:b/>
                <w:sz w:val="24"/>
                <w:szCs w:val="24"/>
              </w:rPr>
            </w:pPr>
            <w:r w:rsidRPr="00162952">
              <w:rPr>
                <w:rFonts w:ascii="Arial" w:hAnsi="Arial" w:cs="Arial"/>
                <w:b/>
                <w:sz w:val="24"/>
                <w:szCs w:val="24"/>
              </w:rPr>
              <w:t>Woodland south of Princes Walk</w:t>
            </w:r>
          </w:p>
        </w:tc>
        <w:tc>
          <w:tcPr>
            <w:tcW w:w="6044" w:type="dxa"/>
          </w:tcPr>
          <w:p w14:paraId="7B8899B5" w14:textId="77777777" w:rsidR="00162952" w:rsidRDefault="00AB66E9" w:rsidP="003E215A">
            <w:pPr>
              <w:rPr>
                <w:rFonts w:ascii="Arial" w:hAnsi="Arial" w:cs="Arial"/>
                <w:sz w:val="24"/>
                <w:szCs w:val="24"/>
              </w:rPr>
            </w:pPr>
            <w:r w:rsidRPr="00162952">
              <w:rPr>
                <w:rFonts w:ascii="Arial" w:hAnsi="Arial" w:cs="Arial"/>
                <w:b/>
                <w:sz w:val="24"/>
                <w:szCs w:val="24"/>
              </w:rPr>
              <w:t>Habitat:</w:t>
            </w:r>
            <w:r w:rsidRPr="0044481D">
              <w:rPr>
                <w:rFonts w:ascii="Arial" w:hAnsi="Arial" w:cs="Arial"/>
                <w:sz w:val="24"/>
                <w:szCs w:val="24"/>
              </w:rPr>
              <w:t xml:space="preserve"> Woodland with a mixture of young and mature trees. </w:t>
            </w:r>
          </w:p>
          <w:p w14:paraId="7710FE52" w14:textId="77777777" w:rsidR="00162952" w:rsidRDefault="00AB66E9" w:rsidP="003E215A">
            <w:pPr>
              <w:rPr>
                <w:rFonts w:ascii="Arial" w:hAnsi="Arial" w:cs="Arial"/>
                <w:sz w:val="24"/>
                <w:szCs w:val="24"/>
              </w:rPr>
            </w:pPr>
            <w:r w:rsidRPr="00162952">
              <w:rPr>
                <w:rFonts w:ascii="Arial" w:hAnsi="Arial" w:cs="Arial"/>
                <w:b/>
                <w:sz w:val="24"/>
                <w:szCs w:val="24"/>
              </w:rPr>
              <w:t>Flora:</w:t>
            </w:r>
            <w:r w:rsidRPr="0044481D">
              <w:rPr>
                <w:rFonts w:ascii="Arial" w:hAnsi="Arial" w:cs="Arial"/>
                <w:sz w:val="24"/>
                <w:szCs w:val="24"/>
              </w:rPr>
              <w:t xml:space="preserve"> Lime, </w:t>
            </w:r>
            <w:r w:rsidR="00B32E53">
              <w:rPr>
                <w:rFonts w:ascii="Arial" w:hAnsi="Arial" w:cs="Arial"/>
                <w:sz w:val="24"/>
                <w:szCs w:val="24"/>
              </w:rPr>
              <w:t>C</w:t>
            </w:r>
            <w:r w:rsidRPr="0044481D">
              <w:rPr>
                <w:rFonts w:ascii="Arial" w:hAnsi="Arial" w:cs="Arial"/>
                <w:sz w:val="24"/>
                <w:szCs w:val="24"/>
              </w:rPr>
              <w:t xml:space="preserve">rack </w:t>
            </w:r>
            <w:r w:rsidR="00B32E53">
              <w:rPr>
                <w:rFonts w:ascii="Arial" w:hAnsi="Arial" w:cs="Arial"/>
                <w:sz w:val="24"/>
                <w:szCs w:val="24"/>
              </w:rPr>
              <w:t>W</w:t>
            </w:r>
            <w:r w:rsidRPr="0044481D">
              <w:rPr>
                <w:rFonts w:ascii="Arial" w:hAnsi="Arial" w:cs="Arial"/>
                <w:sz w:val="24"/>
                <w:szCs w:val="24"/>
              </w:rPr>
              <w:t xml:space="preserve">illow, </w:t>
            </w:r>
            <w:r w:rsidR="00B32E53">
              <w:rPr>
                <w:rFonts w:ascii="Arial" w:hAnsi="Arial" w:cs="Arial"/>
                <w:sz w:val="24"/>
                <w:szCs w:val="24"/>
              </w:rPr>
              <w:t>S</w:t>
            </w:r>
            <w:r w:rsidRPr="0044481D">
              <w:rPr>
                <w:rFonts w:ascii="Arial" w:hAnsi="Arial" w:cs="Arial"/>
                <w:sz w:val="24"/>
                <w:szCs w:val="24"/>
              </w:rPr>
              <w:t xml:space="preserve">ycamore, </w:t>
            </w:r>
            <w:r w:rsidR="00B32E53">
              <w:rPr>
                <w:rFonts w:ascii="Arial" w:hAnsi="Arial" w:cs="Arial"/>
                <w:sz w:val="24"/>
                <w:szCs w:val="24"/>
              </w:rPr>
              <w:t>S</w:t>
            </w:r>
            <w:r w:rsidRPr="0044481D">
              <w:rPr>
                <w:rFonts w:ascii="Arial" w:hAnsi="Arial" w:cs="Arial"/>
                <w:sz w:val="24"/>
                <w:szCs w:val="24"/>
              </w:rPr>
              <w:t xml:space="preserve">ilver </w:t>
            </w:r>
            <w:r w:rsidR="00B32E53">
              <w:rPr>
                <w:rFonts w:ascii="Arial" w:hAnsi="Arial" w:cs="Arial"/>
                <w:sz w:val="24"/>
                <w:szCs w:val="24"/>
              </w:rPr>
              <w:t>B</w:t>
            </w:r>
            <w:r w:rsidRPr="0044481D">
              <w:rPr>
                <w:rFonts w:ascii="Arial" w:hAnsi="Arial" w:cs="Arial"/>
                <w:sz w:val="24"/>
                <w:szCs w:val="24"/>
              </w:rPr>
              <w:t xml:space="preserve">irch, </w:t>
            </w:r>
            <w:r w:rsidR="00B32E53">
              <w:rPr>
                <w:rFonts w:ascii="Arial" w:hAnsi="Arial" w:cs="Arial"/>
                <w:sz w:val="24"/>
                <w:szCs w:val="24"/>
              </w:rPr>
              <w:t>S</w:t>
            </w:r>
            <w:r w:rsidRPr="0044481D">
              <w:rPr>
                <w:rFonts w:ascii="Arial" w:hAnsi="Arial" w:cs="Arial"/>
                <w:sz w:val="24"/>
                <w:szCs w:val="24"/>
              </w:rPr>
              <w:t xml:space="preserve">allow, </w:t>
            </w:r>
            <w:r w:rsidR="00B32E53">
              <w:rPr>
                <w:rFonts w:ascii="Arial" w:hAnsi="Arial" w:cs="Arial"/>
                <w:sz w:val="24"/>
                <w:szCs w:val="24"/>
              </w:rPr>
              <w:t>E</w:t>
            </w:r>
            <w:r w:rsidRPr="0044481D">
              <w:rPr>
                <w:rFonts w:ascii="Arial" w:hAnsi="Arial" w:cs="Arial"/>
                <w:sz w:val="24"/>
                <w:szCs w:val="24"/>
              </w:rPr>
              <w:t xml:space="preserve">lder, </w:t>
            </w:r>
            <w:r w:rsidR="00B32E53">
              <w:rPr>
                <w:rFonts w:ascii="Arial" w:hAnsi="Arial" w:cs="Arial"/>
                <w:sz w:val="24"/>
                <w:szCs w:val="24"/>
              </w:rPr>
              <w:t>H</w:t>
            </w:r>
            <w:r w:rsidRPr="0044481D">
              <w:rPr>
                <w:rFonts w:ascii="Arial" w:hAnsi="Arial" w:cs="Arial"/>
                <w:sz w:val="24"/>
                <w:szCs w:val="24"/>
              </w:rPr>
              <w:t xml:space="preserve">azel, </w:t>
            </w:r>
            <w:r w:rsidR="00B32E53">
              <w:rPr>
                <w:rFonts w:ascii="Arial" w:hAnsi="Arial" w:cs="Arial"/>
                <w:sz w:val="24"/>
                <w:szCs w:val="24"/>
              </w:rPr>
              <w:t>H</w:t>
            </w:r>
            <w:r w:rsidRPr="0044481D">
              <w:rPr>
                <w:rFonts w:ascii="Arial" w:hAnsi="Arial" w:cs="Arial"/>
                <w:sz w:val="24"/>
                <w:szCs w:val="24"/>
              </w:rPr>
              <w:t xml:space="preserve">awthorn, </w:t>
            </w:r>
            <w:r w:rsidR="00B32E53">
              <w:rPr>
                <w:rFonts w:ascii="Arial" w:hAnsi="Arial" w:cs="Arial"/>
                <w:sz w:val="24"/>
                <w:szCs w:val="24"/>
              </w:rPr>
              <w:t>P</w:t>
            </w:r>
            <w:r w:rsidRPr="0044481D">
              <w:rPr>
                <w:rFonts w:ascii="Arial" w:hAnsi="Arial" w:cs="Arial"/>
                <w:sz w:val="24"/>
                <w:szCs w:val="24"/>
              </w:rPr>
              <w:t>riv</w:t>
            </w:r>
            <w:r w:rsidR="00B32E53">
              <w:rPr>
                <w:rFonts w:ascii="Arial" w:hAnsi="Arial" w:cs="Arial"/>
                <w:sz w:val="24"/>
                <w:szCs w:val="24"/>
              </w:rPr>
              <w:t>e</w:t>
            </w:r>
            <w:r w:rsidRPr="0044481D">
              <w:rPr>
                <w:rFonts w:ascii="Arial" w:hAnsi="Arial" w:cs="Arial"/>
                <w:sz w:val="24"/>
                <w:szCs w:val="24"/>
              </w:rPr>
              <w:t xml:space="preserve">t, </w:t>
            </w:r>
            <w:r w:rsidR="00B32E53">
              <w:rPr>
                <w:rFonts w:ascii="Arial" w:hAnsi="Arial" w:cs="Arial"/>
                <w:sz w:val="24"/>
                <w:szCs w:val="24"/>
              </w:rPr>
              <w:t>G</w:t>
            </w:r>
            <w:r w:rsidRPr="0044481D">
              <w:rPr>
                <w:rFonts w:ascii="Arial" w:hAnsi="Arial" w:cs="Arial"/>
                <w:sz w:val="24"/>
                <w:szCs w:val="24"/>
              </w:rPr>
              <w:t xml:space="preserve">orse, </w:t>
            </w:r>
            <w:r w:rsidR="00B32E53">
              <w:rPr>
                <w:rFonts w:ascii="Arial" w:hAnsi="Arial" w:cs="Arial"/>
                <w:sz w:val="24"/>
                <w:szCs w:val="24"/>
              </w:rPr>
              <w:t>B</w:t>
            </w:r>
            <w:r w:rsidRPr="0044481D">
              <w:rPr>
                <w:rFonts w:ascii="Arial" w:hAnsi="Arial" w:cs="Arial"/>
                <w:sz w:val="24"/>
                <w:szCs w:val="24"/>
              </w:rPr>
              <w:t xml:space="preserve">ramble, </w:t>
            </w:r>
            <w:r w:rsidR="00B32E53">
              <w:rPr>
                <w:rFonts w:ascii="Arial" w:hAnsi="Arial" w:cs="Arial"/>
                <w:sz w:val="24"/>
                <w:szCs w:val="24"/>
              </w:rPr>
              <w:t>E</w:t>
            </w:r>
            <w:r w:rsidRPr="0044481D">
              <w:rPr>
                <w:rFonts w:ascii="Arial" w:hAnsi="Arial" w:cs="Arial"/>
                <w:sz w:val="24"/>
                <w:szCs w:val="24"/>
              </w:rPr>
              <w:t xml:space="preserve">lm, </w:t>
            </w:r>
            <w:r w:rsidR="00B32E53">
              <w:rPr>
                <w:rFonts w:ascii="Arial" w:hAnsi="Arial" w:cs="Arial"/>
                <w:sz w:val="24"/>
                <w:szCs w:val="24"/>
              </w:rPr>
              <w:t>I</w:t>
            </w:r>
            <w:r w:rsidRPr="0044481D">
              <w:rPr>
                <w:rFonts w:ascii="Arial" w:hAnsi="Arial" w:cs="Arial"/>
                <w:sz w:val="24"/>
                <w:szCs w:val="24"/>
              </w:rPr>
              <w:t xml:space="preserve">vy, </w:t>
            </w:r>
            <w:r w:rsidR="00B32E53">
              <w:rPr>
                <w:rFonts w:ascii="Arial" w:hAnsi="Arial" w:cs="Arial"/>
                <w:sz w:val="24"/>
                <w:szCs w:val="24"/>
              </w:rPr>
              <w:t>C</w:t>
            </w:r>
            <w:r w:rsidRPr="0044481D">
              <w:rPr>
                <w:rFonts w:ascii="Arial" w:hAnsi="Arial" w:cs="Arial"/>
                <w:sz w:val="24"/>
                <w:szCs w:val="24"/>
              </w:rPr>
              <w:t xml:space="preserve">ommon </w:t>
            </w:r>
            <w:r w:rsidR="00B32E53">
              <w:rPr>
                <w:rFonts w:ascii="Arial" w:hAnsi="Arial" w:cs="Arial"/>
                <w:sz w:val="24"/>
                <w:szCs w:val="24"/>
              </w:rPr>
              <w:t>N</w:t>
            </w:r>
            <w:r w:rsidRPr="0044481D">
              <w:rPr>
                <w:rFonts w:ascii="Arial" w:hAnsi="Arial" w:cs="Arial"/>
                <w:sz w:val="24"/>
                <w:szCs w:val="24"/>
              </w:rPr>
              <w:t xml:space="preserve">ettle, </w:t>
            </w:r>
            <w:r w:rsidR="00B32E53">
              <w:rPr>
                <w:rFonts w:ascii="Arial" w:hAnsi="Arial" w:cs="Arial"/>
                <w:sz w:val="24"/>
                <w:szCs w:val="24"/>
              </w:rPr>
              <w:t>R</w:t>
            </w:r>
            <w:r w:rsidRPr="0044481D">
              <w:rPr>
                <w:rFonts w:ascii="Arial" w:hAnsi="Arial" w:cs="Arial"/>
                <w:sz w:val="24"/>
                <w:szCs w:val="24"/>
              </w:rPr>
              <w:t xml:space="preserve">osebay </w:t>
            </w:r>
            <w:r w:rsidR="00B32E53">
              <w:rPr>
                <w:rFonts w:ascii="Arial" w:hAnsi="Arial" w:cs="Arial"/>
                <w:sz w:val="24"/>
                <w:szCs w:val="24"/>
              </w:rPr>
              <w:t>W</w:t>
            </w:r>
            <w:r w:rsidR="00D27F9A" w:rsidRPr="0044481D">
              <w:rPr>
                <w:rFonts w:ascii="Arial" w:hAnsi="Arial" w:cs="Arial"/>
                <w:sz w:val="24"/>
                <w:szCs w:val="24"/>
              </w:rPr>
              <w:t xml:space="preserve">illow </w:t>
            </w:r>
            <w:r w:rsidR="00B32E53">
              <w:rPr>
                <w:rFonts w:ascii="Arial" w:hAnsi="Arial" w:cs="Arial"/>
                <w:sz w:val="24"/>
                <w:szCs w:val="24"/>
              </w:rPr>
              <w:t>H</w:t>
            </w:r>
            <w:r w:rsidR="00D27F9A" w:rsidRPr="0044481D">
              <w:rPr>
                <w:rFonts w:ascii="Arial" w:hAnsi="Arial" w:cs="Arial"/>
                <w:sz w:val="24"/>
                <w:szCs w:val="24"/>
              </w:rPr>
              <w:t>erb</w:t>
            </w:r>
            <w:r w:rsidRPr="0044481D">
              <w:rPr>
                <w:rFonts w:ascii="Arial" w:hAnsi="Arial" w:cs="Arial"/>
                <w:sz w:val="24"/>
                <w:szCs w:val="24"/>
              </w:rPr>
              <w:t xml:space="preserve">, </w:t>
            </w:r>
            <w:r w:rsidR="00B32E53">
              <w:rPr>
                <w:rFonts w:ascii="Arial" w:hAnsi="Arial" w:cs="Arial"/>
                <w:sz w:val="24"/>
                <w:szCs w:val="24"/>
              </w:rPr>
              <w:t>R</w:t>
            </w:r>
            <w:r w:rsidRPr="0044481D">
              <w:rPr>
                <w:rFonts w:ascii="Arial" w:hAnsi="Arial" w:cs="Arial"/>
                <w:sz w:val="24"/>
                <w:szCs w:val="24"/>
              </w:rPr>
              <w:t xml:space="preserve">agwort, </w:t>
            </w:r>
            <w:r w:rsidR="00B32E53">
              <w:rPr>
                <w:rFonts w:ascii="Arial" w:hAnsi="Arial" w:cs="Arial"/>
                <w:sz w:val="24"/>
                <w:szCs w:val="24"/>
              </w:rPr>
              <w:t>P</w:t>
            </w:r>
            <w:r w:rsidRPr="0044481D">
              <w:rPr>
                <w:rFonts w:ascii="Arial" w:hAnsi="Arial" w:cs="Arial"/>
                <w:sz w:val="24"/>
                <w:szCs w:val="24"/>
              </w:rPr>
              <w:t xml:space="preserve">erforate St. John’s </w:t>
            </w:r>
            <w:r w:rsidR="00B32E53">
              <w:rPr>
                <w:rFonts w:ascii="Arial" w:hAnsi="Arial" w:cs="Arial"/>
                <w:sz w:val="24"/>
                <w:szCs w:val="24"/>
              </w:rPr>
              <w:t>W</w:t>
            </w:r>
            <w:r w:rsidRPr="0044481D">
              <w:rPr>
                <w:rFonts w:ascii="Arial" w:hAnsi="Arial" w:cs="Arial"/>
                <w:sz w:val="24"/>
                <w:szCs w:val="24"/>
              </w:rPr>
              <w:t xml:space="preserve">ort, </w:t>
            </w:r>
            <w:r w:rsidR="00B32E53">
              <w:rPr>
                <w:rFonts w:ascii="Arial" w:hAnsi="Arial" w:cs="Arial"/>
                <w:sz w:val="24"/>
                <w:szCs w:val="24"/>
              </w:rPr>
              <w:t>H</w:t>
            </w:r>
            <w:r w:rsidRPr="0044481D">
              <w:rPr>
                <w:rFonts w:ascii="Arial" w:hAnsi="Arial" w:cs="Arial"/>
                <w:sz w:val="24"/>
                <w:szCs w:val="24"/>
              </w:rPr>
              <w:t xml:space="preserve">ogweed, </w:t>
            </w:r>
            <w:r w:rsidR="00B32E53">
              <w:rPr>
                <w:rFonts w:ascii="Arial" w:hAnsi="Arial" w:cs="Arial"/>
                <w:sz w:val="24"/>
                <w:szCs w:val="24"/>
              </w:rPr>
              <w:t>W</w:t>
            </w:r>
            <w:r w:rsidRPr="0044481D">
              <w:rPr>
                <w:rFonts w:ascii="Arial" w:hAnsi="Arial" w:cs="Arial"/>
                <w:sz w:val="24"/>
                <w:szCs w:val="24"/>
              </w:rPr>
              <w:t xml:space="preserve">ild </w:t>
            </w:r>
            <w:r w:rsidR="00B32E53">
              <w:rPr>
                <w:rFonts w:ascii="Arial" w:hAnsi="Arial" w:cs="Arial"/>
                <w:sz w:val="24"/>
                <w:szCs w:val="24"/>
              </w:rPr>
              <w:t>R</w:t>
            </w:r>
            <w:r w:rsidRPr="0044481D">
              <w:rPr>
                <w:rFonts w:ascii="Arial" w:hAnsi="Arial" w:cs="Arial"/>
                <w:sz w:val="24"/>
                <w:szCs w:val="24"/>
              </w:rPr>
              <w:t xml:space="preserve">adish, </w:t>
            </w:r>
            <w:r w:rsidR="00B32E53">
              <w:rPr>
                <w:rFonts w:ascii="Arial" w:hAnsi="Arial" w:cs="Arial"/>
                <w:sz w:val="24"/>
                <w:szCs w:val="24"/>
              </w:rPr>
              <w:t>B</w:t>
            </w:r>
            <w:r w:rsidRPr="0044481D">
              <w:rPr>
                <w:rFonts w:ascii="Arial" w:hAnsi="Arial" w:cs="Arial"/>
                <w:sz w:val="24"/>
                <w:szCs w:val="24"/>
              </w:rPr>
              <w:t xml:space="preserve">lack </w:t>
            </w:r>
            <w:r w:rsidR="008B7C90">
              <w:rPr>
                <w:rFonts w:ascii="Arial" w:hAnsi="Arial" w:cs="Arial"/>
                <w:sz w:val="24"/>
                <w:szCs w:val="24"/>
              </w:rPr>
              <w:t>H</w:t>
            </w:r>
            <w:r w:rsidRPr="0044481D">
              <w:rPr>
                <w:rFonts w:ascii="Arial" w:hAnsi="Arial" w:cs="Arial"/>
                <w:sz w:val="24"/>
                <w:szCs w:val="24"/>
              </w:rPr>
              <w:t xml:space="preserve">orehound, </w:t>
            </w:r>
            <w:r w:rsidR="008B7C90">
              <w:rPr>
                <w:rFonts w:ascii="Arial" w:hAnsi="Arial" w:cs="Arial"/>
                <w:sz w:val="24"/>
                <w:szCs w:val="24"/>
              </w:rPr>
              <w:t>R</w:t>
            </w:r>
            <w:r w:rsidRPr="0044481D">
              <w:rPr>
                <w:rFonts w:ascii="Arial" w:hAnsi="Arial" w:cs="Arial"/>
                <w:sz w:val="24"/>
                <w:szCs w:val="24"/>
              </w:rPr>
              <w:t xml:space="preserve">ibwort </w:t>
            </w:r>
            <w:r w:rsidR="008B7C90">
              <w:rPr>
                <w:rFonts w:ascii="Arial" w:hAnsi="Arial" w:cs="Arial"/>
                <w:sz w:val="24"/>
                <w:szCs w:val="24"/>
              </w:rPr>
              <w:t>P</w:t>
            </w:r>
            <w:r w:rsidRPr="0044481D">
              <w:rPr>
                <w:rFonts w:ascii="Arial" w:hAnsi="Arial" w:cs="Arial"/>
                <w:sz w:val="24"/>
                <w:szCs w:val="24"/>
              </w:rPr>
              <w:t xml:space="preserve">lantain, </w:t>
            </w:r>
            <w:r w:rsidR="008B7C90">
              <w:rPr>
                <w:rFonts w:ascii="Arial" w:hAnsi="Arial" w:cs="Arial"/>
                <w:sz w:val="24"/>
                <w:szCs w:val="24"/>
              </w:rPr>
              <w:t>N</w:t>
            </w:r>
            <w:r w:rsidRPr="0044481D">
              <w:rPr>
                <w:rFonts w:ascii="Arial" w:hAnsi="Arial" w:cs="Arial"/>
                <w:sz w:val="24"/>
                <w:szCs w:val="24"/>
              </w:rPr>
              <w:t xml:space="preserve">ipplewort, </w:t>
            </w:r>
            <w:r w:rsidR="008B7C90">
              <w:rPr>
                <w:rFonts w:ascii="Arial" w:hAnsi="Arial" w:cs="Arial"/>
                <w:sz w:val="24"/>
                <w:szCs w:val="24"/>
              </w:rPr>
              <w:t>W</w:t>
            </w:r>
            <w:r w:rsidRPr="0044481D">
              <w:rPr>
                <w:rFonts w:ascii="Arial" w:hAnsi="Arial" w:cs="Arial"/>
                <w:sz w:val="24"/>
                <w:szCs w:val="24"/>
              </w:rPr>
              <w:t xml:space="preserve">hite </w:t>
            </w:r>
            <w:r w:rsidR="008B7C90">
              <w:rPr>
                <w:rFonts w:ascii="Arial" w:hAnsi="Arial" w:cs="Arial"/>
                <w:sz w:val="24"/>
                <w:szCs w:val="24"/>
              </w:rPr>
              <w:t>C</w:t>
            </w:r>
            <w:r w:rsidRPr="0044481D">
              <w:rPr>
                <w:rFonts w:ascii="Arial" w:hAnsi="Arial" w:cs="Arial"/>
                <w:sz w:val="24"/>
                <w:szCs w:val="24"/>
              </w:rPr>
              <w:t xml:space="preserve">ampion, </w:t>
            </w:r>
            <w:r w:rsidR="008B7C90">
              <w:rPr>
                <w:rFonts w:ascii="Arial" w:hAnsi="Arial" w:cs="Arial"/>
                <w:sz w:val="24"/>
                <w:szCs w:val="24"/>
              </w:rPr>
              <w:t>H</w:t>
            </w:r>
            <w:r w:rsidRPr="0044481D">
              <w:rPr>
                <w:rFonts w:ascii="Arial" w:hAnsi="Arial" w:cs="Arial"/>
                <w:sz w:val="24"/>
                <w:szCs w:val="24"/>
              </w:rPr>
              <w:t xml:space="preserve">erb Robert, </w:t>
            </w:r>
            <w:r w:rsidR="008B7C90">
              <w:rPr>
                <w:rFonts w:ascii="Arial" w:hAnsi="Arial" w:cs="Arial"/>
                <w:sz w:val="24"/>
                <w:szCs w:val="24"/>
              </w:rPr>
              <w:t>C</w:t>
            </w:r>
            <w:r w:rsidRPr="0044481D">
              <w:rPr>
                <w:rFonts w:ascii="Arial" w:hAnsi="Arial" w:cs="Arial"/>
                <w:sz w:val="24"/>
                <w:szCs w:val="24"/>
              </w:rPr>
              <w:t xml:space="preserve">ommon </w:t>
            </w:r>
            <w:r w:rsidR="008B7C90">
              <w:rPr>
                <w:rFonts w:ascii="Arial" w:hAnsi="Arial" w:cs="Arial"/>
                <w:sz w:val="24"/>
                <w:szCs w:val="24"/>
              </w:rPr>
              <w:t>M</w:t>
            </w:r>
            <w:r w:rsidRPr="0044481D">
              <w:rPr>
                <w:rFonts w:ascii="Arial" w:hAnsi="Arial" w:cs="Arial"/>
                <w:sz w:val="24"/>
                <w:szCs w:val="24"/>
              </w:rPr>
              <w:t xml:space="preserve">allow, </w:t>
            </w:r>
            <w:r w:rsidR="008B7C90">
              <w:rPr>
                <w:rFonts w:ascii="Arial" w:hAnsi="Arial" w:cs="Arial"/>
                <w:sz w:val="24"/>
                <w:szCs w:val="24"/>
              </w:rPr>
              <w:t>B</w:t>
            </w:r>
            <w:r w:rsidRPr="0044481D">
              <w:rPr>
                <w:rFonts w:ascii="Arial" w:hAnsi="Arial" w:cs="Arial"/>
                <w:sz w:val="24"/>
                <w:szCs w:val="24"/>
              </w:rPr>
              <w:t xml:space="preserve">arron </w:t>
            </w:r>
            <w:r w:rsidR="008B7C90">
              <w:rPr>
                <w:rFonts w:ascii="Arial" w:hAnsi="Arial" w:cs="Arial"/>
                <w:sz w:val="24"/>
                <w:szCs w:val="24"/>
              </w:rPr>
              <w:t>B</w:t>
            </w:r>
            <w:r w:rsidRPr="0044481D">
              <w:rPr>
                <w:rFonts w:ascii="Arial" w:hAnsi="Arial" w:cs="Arial"/>
                <w:sz w:val="24"/>
                <w:szCs w:val="24"/>
              </w:rPr>
              <w:t>rome</w:t>
            </w:r>
            <w:r w:rsidR="008B7C90">
              <w:rPr>
                <w:rFonts w:ascii="Arial" w:hAnsi="Arial" w:cs="Arial"/>
                <w:sz w:val="24"/>
                <w:szCs w:val="24"/>
              </w:rPr>
              <w:t>.</w:t>
            </w:r>
            <w:r w:rsidRPr="0044481D">
              <w:rPr>
                <w:rFonts w:ascii="Arial" w:hAnsi="Arial" w:cs="Arial"/>
                <w:sz w:val="24"/>
                <w:szCs w:val="24"/>
              </w:rPr>
              <w:t xml:space="preserve"> </w:t>
            </w:r>
          </w:p>
          <w:p w14:paraId="1C8C7437" w14:textId="77777777" w:rsidR="00162952" w:rsidRDefault="00AB66E9" w:rsidP="003E215A">
            <w:pPr>
              <w:rPr>
                <w:rFonts w:ascii="Arial" w:hAnsi="Arial" w:cs="Arial"/>
                <w:sz w:val="24"/>
                <w:szCs w:val="24"/>
              </w:rPr>
            </w:pPr>
            <w:r w:rsidRPr="00162952">
              <w:rPr>
                <w:rFonts w:ascii="Arial" w:hAnsi="Arial" w:cs="Arial"/>
                <w:b/>
                <w:sz w:val="24"/>
                <w:szCs w:val="24"/>
              </w:rPr>
              <w:t>Protected fauna:</w:t>
            </w:r>
            <w:r w:rsidRPr="0044481D">
              <w:rPr>
                <w:rFonts w:ascii="Arial" w:hAnsi="Arial" w:cs="Arial"/>
                <w:sz w:val="24"/>
                <w:szCs w:val="24"/>
              </w:rPr>
              <w:t xml:space="preserve"> House </w:t>
            </w:r>
            <w:r w:rsidR="008B7C90">
              <w:rPr>
                <w:rFonts w:ascii="Arial" w:hAnsi="Arial" w:cs="Arial"/>
                <w:sz w:val="24"/>
                <w:szCs w:val="24"/>
              </w:rPr>
              <w:t>S</w:t>
            </w:r>
            <w:r w:rsidRPr="0044481D">
              <w:rPr>
                <w:rFonts w:ascii="Arial" w:hAnsi="Arial" w:cs="Arial"/>
                <w:sz w:val="24"/>
                <w:szCs w:val="24"/>
              </w:rPr>
              <w:t xml:space="preserve">parrow. </w:t>
            </w:r>
          </w:p>
          <w:p w14:paraId="31894092" w14:textId="6B5E5269" w:rsidR="00AB66E9" w:rsidRPr="0044481D" w:rsidRDefault="00AB66E9" w:rsidP="003E215A">
            <w:pPr>
              <w:rPr>
                <w:rFonts w:ascii="Arial" w:hAnsi="Arial" w:cs="Arial"/>
                <w:sz w:val="24"/>
                <w:szCs w:val="24"/>
              </w:rPr>
            </w:pPr>
            <w:r w:rsidRPr="00162952">
              <w:rPr>
                <w:rFonts w:ascii="Arial" w:hAnsi="Arial" w:cs="Arial"/>
                <w:b/>
                <w:sz w:val="24"/>
                <w:szCs w:val="24"/>
              </w:rPr>
              <w:t>Other fauna:</w:t>
            </w:r>
            <w:r w:rsidRPr="0044481D">
              <w:rPr>
                <w:rFonts w:ascii="Arial" w:hAnsi="Arial" w:cs="Arial"/>
                <w:sz w:val="24"/>
                <w:szCs w:val="24"/>
              </w:rPr>
              <w:t xml:space="preserve"> Wood </w:t>
            </w:r>
            <w:r w:rsidR="008B7C90">
              <w:rPr>
                <w:rFonts w:ascii="Arial" w:hAnsi="Arial" w:cs="Arial"/>
                <w:sz w:val="24"/>
                <w:szCs w:val="24"/>
              </w:rPr>
              <w:t>P</w:t>
            </w:r>
            <w:r w:rsidRPr="0044481D">
              <w:rPr>
                <w:rFonts w:ascii="Arial" w:hAnsi="Arial" w:cs="Arial"/>
                <w:sz w:val="24"/>
                <w:szCs w:val="24"/>
              </w:rPr>
              <w:t xml:space="preserve">igeon, </w:t>
            </w:r>
            <w:r w:rsidR="008B7C90">
              <w:rPr>
                <w:rFonts w:ascii="Arial" w:hAnsi="Arial" w:cs="Arial"/>
                <w:sz w:val="24"/>
                <w:szCs w:val="24"/>
              </w:rPr>
              <w:t>B</w:t>
            </w:r>
            <w:r w:rsidRPr="0044481D">
              <w:rPr>
                <w:rFonts w:ascii="Arial" w:hAnsi="Arial" w:cs="Arial"/>
                <w:sz w:val="24"/>
                <w:szCs w:val="24"/>
              </w:rPr>
              <w:t xml:space="preserve">lackbird, </w:t>
            </w:r>
            <w:r w:rsidR="008B7C90">
              <w:rPr>
                <w:rFonts w:ascii="Arial" w:hAnsi="Arial" w:cs="Arial"/>
                <w:sz w:val="24"/>
                <w:szCs w:val="24"/>
              </w:rPr>
              <w:t>R</w:t>
            </w:r>
            <w:r w:rsidRPr="0044481D">
              <w:rPr>
                <w:rFonts w:ascii="Arial" w:hAnsi="Arial" w:cs="Arial"/>
                <w:sz w:val="24"/>
                <w:szCs w:val="24"/>
              </w:rPr>
              <w:t xml:space="preserve">obin, </w:t>
            </w:r>
            <w:r w:rsidR="008B7C90">
              <w:rPr>
                <w:rFonts w:ascii="Arial" w:hAnsi="Arial" w:cs="Arial"/>
                <w:sz w:val="24"/>
                <w:szCs w:val="24"/>
              </w:rPr>
              <w:t>W</w:t>
            </w:r>
            <w:r w:rsidRPr="0044481D">
              <w:rPr>
                <w:rFonts w:ascii="Arial" w:hAnsi="Arial" w:cs="Arial"/>
                <w:sz w:val="24"/>
                <w:szCs w:val="24"/>
              </w:rPr>
              <w:t>ren</w:t>
            </w:r>
            <w:r w:rsidR="008B7C90">
              <w:rPr>
                <w:rFonts w:ascii="Arial" w:hAnsi="Arial" w:cs="Arial"/>
                <w:sz w:val="24"/>
                <w:szCs w:val="24"/>
              </w:rPr>
              <w:t>,</w:t>
            </w:r>
            <w:r w:rsidR="008B7C90" w:rsidRPr="0044481D">
              <w:rPr>
                <w:rFonts w:ascii="Arial" w:hAnsi="Arial" w:cs="Arial"/>
                <w:sz w:val="24"/>
                <w:szCs w:val="24"/>
              </w:rPr>
              <w:t xml:space="preserve"> variety of invertebrates.</w:t>
            </w:r>
          </w:p>
          <w:p w14:paraId="797EF0D6" w14:textId="77777777" w:rsidR="00AB66E9" w:rsidRDefault="00AB66E9" w:rsidP="003E215A">
            <w:pPr>
              <w:rPr>
                <w:rFonts w:ascii="Arial" w:hAnsi="Arial" w:cs="Arial"/>
                <w:sz w:val="24"/>
                <w:szCs w:val="24"/>
              </w:rPr>
            </w:pPr>
          </w:p>
        </w:tc>
      </w:tr>
      <w:tr w:rsidR="00AB66E9" w14:paraId="0328EED4" w14:textId="77777777" w:rsidTr="00201F1F">
        <w:trPr>
          <w:trHeight w:val="20"/>
        </w:trPr>
        <w:tc>
          <w:tcPr>
            <w:tcW w:w="9016" w:type="dxa"/>
            <w:gridSpan w:val="2"/>
            <w:shd w:val="clear" w:color="auto" w:fill="538135" w:themeFill="accent6" w:themeFillShade="BF"/>
          </w:tcPr>
          <w:p w14:paraId="53C3372F" w14:textId="77777777" w:rsidR="00AB66E9" w:rsidRPr="00237B91" w:rsidRDefault="00AB66E9" w:rsidP="003E215A">
            <w:pPr>
              <w:rPr>
                <w:rFonts w:ascii="Arial" w:hAnsi="Arial" w:cs="Arial"/>
                <w:b/>
                <w:sz w:val="32"/>
                <w:szCs w:val="32"/>
                <w:highlight w:val="cyan"/>
              </w:rPr>
            </w:pPr>
            <w:r w:rsidRPr="00237B91">
              <w:rPr>
                <w:rFonts w:ascii="Arial" w:hAnsi="Arial" w:cs="Arial"/>
                <w:b/>
                <w:color w:val="FFFFFF" w:themeColor="background1"/>
                <w:sz w:val="32"/>
                <w:szCs w:val="32"/>
              </w:rPr>
              <w:t>South Lowestoft</w:t>
            </w:r>
          </w:p>
        </w:tc>
      </w:tr>
      <w:tr w:rsidR="00AB66E9" w14:paraId="588E6DD8" w14:textId="77777777" w:rsidTr="00201F1F">
        <w:trPr>
          <w:trHeight w:val="20"/>
        </w:trPr>
        <w:tc>
          <w:tcPr>
            <w:tcW w:w="9016" w:type="dxa"/>
            <w:gridSpan w:val="2"/>
            <w:shd w:val="clear" w:color="auto" w:fill="A8D08D" w:themeFill="accent6" w:themeFillTint="99"/>
          </w:tcPr>
          <w:p w14:paraId="545EEBF1" w14:textId="77777777" w:rsidR="00AB66E9" w:rsidRPr="00201F1F" w:rsidRDefault="00AB66E9" w:rsidP="003E215A">
            <w:pPr>
              <w:rPr>
                <w:rFonts w:ascii="Arial" w:hAnsi="Arial" w:cs="Arial"/>
                <w:b/>
                <w:sz w:val="24"/>
                <w:szCs w:val="24"/>
              </w:rPr>
            </w:pPr>
            <w:r w:rsidRPr="00201F1F">
              <w:rPr>
                <w:rFonts w:ascii="Arial" w:hAnsi="Arial" w:cs="Arial"/>
                <w:b/>
                <w:sz w:val="24"/>
                <w:szCs w:val="24"/>
              </w:rPr>
              <w:t>Special Areas of Conservation</w:t>
            </w:r>
          </w:p>
        </w:tc>
      </w:tr>
      <w:tr w:rsidR="00AB66E9" w14:paraId="6F9E1786" w14:textId="77777777" w:rsidTr="00237B91">
        <w:trPr>
          <w:trHeight w:val="20"/>
        </w:trPr>
        <w:tc>
          <w:tcPr>
            <w:tcW w:w="2972" w:type="dxa"/>
          </w:tcPr>
          <w:p w14:paraId="6B18DA86" w14:textId="75BD6E6F" w:rsidR="00AB66E9" w:rsidRPr="0044481D" w:rsidRDefault="00BA4C3E" w:rsidP="003E215A">
            <w:pPr>
              <w:rPr>
                <w:rFonts w:ascii="Arial" w:hAnsi="Arial" w:cs="Arial"/>
                <w:sz w:val="24"/>
                <w:szCs w:val="24"/>
              </w:rPr>
            </w:pPr>
            <w:r>
              <w:rPr>
                <w:rFonts w:ascii="Arial" w:hAnsi="Arial" w:cs="Arial"/>
                <w:sz w:val="24"/>
                <w:szCs w:val="24"/>
              </w:rPr>
              <w:t>None</w:t>
            </w:r>
          </w:p>
        </w:tc>
        <w:tc>
          <w:tcPr>
            <w:tcW w:w="6044" w:type="dxa"/>
          </w:tcPr>
          <w:p w14:paraId="33842577" w14:textId="6137BDCF" w:rsidR="00AB66E9" w:rsidRDefault="00BA4C3E" w:rsidP="003E215A">
            <w:pPr>
              <w:rPr>
                <w:rFonts w:ascii="Arial" w:hAnsi="Arial" w:cs="Arial"/>
                <w:sz w:val="24"/>
                <w:szCs w:val="24"/>
              </w:rPr>
            </w:pPr>
            <w:r>
              <w:rPr>
                <w:rFonts w:ascii="Arial" w:hAnsi="Arial" w:cs="Arial"/>
                <w:sz w:val="24"/>
                <w:szCs w:val="24"/>
              </w:rPr>
              <w:t>None</w:t>
            </w:r>
          </w:p>
        </w:tc>
      </w:tr>
      <w:tr w:rsidR="00AB66E9" w14:paraId="62BBDD78" w14:textId="77777777" w:rsidTr="00201F1F">
        <w:trPr>
          <w:trHeight w:val="20"/>
        </w:trPr>
        <w:tc>
          <w:tcPr>
            <w:tcW w:w="9016" w:type="dxa"/>
            <w:gridSpan w:val="2"/>
            <w:shd w:val="clear" w:color="auto" w:fill="A8D08D" w:themeFill="accent6" w:themeFillTint="99"/>
          </w:tcPr>
          <w:p w14:paraId="1EF972F5" w14:textId="77777777" w:rsidR="00AB66E9" w:rsidRPr="00201F1F" w:rsidRDefault="00AB66E9" w:rsidP="003E215A">
            <w:pPr>
              <w:rPr>
                <w:rFonts w:ascii="Arial" w:hAnsi="Arial" w:cs="Arial"/>
                <w:b/>
                <w:sz w:val="24"/>
                <w:szCs w:val="24"/>
              </w:rPr>
            </w:pPr>
            <w:r w:rsidRPr="00201F1F">
              <w:rPr>
                <w:rFonts w:ascii="Arial" w:hAnsi="Arial" w:cs="Arial"/>
                <w:b/>
                <w:sz w:val="24"/>
                <w:szCs w:val="24"/>
              </w:rPr>
              <w:t>Special Protection Areas http://jncc.defra.gov.uk/page-162</w:t>
            </w:r>
          </w:p>
        </w:tc>
      </w:tr>
      <w:tr w:rsidR="00AB66E9" w14:paraId="72FF1255" w14:textId="77777777" w:rsidTr="00237B91">
        <w:trPr>
          <w:trHeight w:val="20"/>
        </w:trPr>
        <w:tc>
          <w:tcPr>
            <w:tcW w:w="2972" w:type="dxa"/>
          </w:tcPr>
          <w:p w14:paraId="5C2C34D6" w14:textId="25810706" w:rsidR="00AB66E9" w:rsidRPr="0044481D" w:rsidRDefault="00BA4C3E" w:rsidP="003E215A">
            <w:pPr>
              <w:rPr>
                <w:rFonts w:ascii="Arial" w:hAnsi="Arial" w:cs="Arial"/>
                <w:sz w:val="24"/>
                <w:szCs w:val="24"/>
              </w:rPr>
            </w:pPr>
            <w:r>
              <w:rPr>
                <w:rFonts w:ascii="Arial" w:hAnsi="Arial" w:cs="Arial"/>
                <w:sz w:val="24"/>
                <w:szCs w:val="24"/>
              </w:rPr>
              <w:t>None</w:t>
            </w:r>
          </w:p>
        </w:tc>
        <w:tc>
          <w:tcPr>
            <w:tcW w:w="6044" w:type="dxa"/>
          </w:tcPr>
          <w:p w14:paraId="26F3D354" w14:textId="6088FE08" w:rsidR="00AB66E9" w:rsidRDefault="00BA4C3E" w:rsidP="003E215A">
            <w:pPr>
              <w:rPr>
                <w:rFonts w:ascii="Arial" w:hAnsi="Arial" w:cs="Arial"/>
                <w:sz w:val="24"/>
                <w:szCs w:val="24"/>
              </w:rPr>
            </w:pPr>
            <w:r>
              <w:rPr>
                <w:rFonts w:ascii="Arial" w:hAnsi="Arial" w:cs="Arial"/>
                <w:sz w:val="24"/>
                <w:szCs w:val="24"/>
              </w:rPr>
              <w:t>None</w:t>
            </w:r>
          </w:p>
        </w:tc>
      </w:tr>
      <w:tr w:rsidR="00201F1F" w14:paraId="4BD35BB9" w14:textId="77777777" w:rsidTr="00201F1F">
        <w:trPr>
          <w:trHeight w:val="30"/>
        </w:trPr>
        <w:tc>
          <w:tcPr>
            <w:tcW w:w="9016" w:type="dxa"/>
            <w:gridSpan w:val="2"/>
            <w:shd w:val="clear" w:color="auto" w:fill="A8D08D" w:themeFill="accent6" w:themeFillTint="99"/>
          </w:tcPr>
          <w:p w14:paraId="3E6F3865" w14:textId="77777777" w:rsidR="00201F1F" w:rsidRPr="00201F1F" w:rsidRDefault="00201F1F" w:rsidP="003E215A">
            <w:pPr>
              <w:rPr>
                <w:rFonts w:ascii="Arial" w:hAnsi="Arial" w:cs="Arial"/>
                <w:b/>
                <w:sz w:val="24"/>
                <w:szCs w:val="24"/>
              </w:rPr>
            </w:pPr>
            <w:r w:rsidRPr="00201F1F">
              <w:rPr>
                <w:rFonts w:ascii="Arial" w:hAnsi="Arial" w:cs="Arial"/>
                <w:b/>
                <w:sz w:val="24"/>
                <w:szCs w:val="24"/>
              </w:rPr>
              <w:t>Site of Special Scientific Interest www.sssi.naturalengland.org.uk/Special/sssi/index.cfm</w:t>
            </w:r>
          </w:p>
        </w:tc>
      </w:tr>
      <w:tr w:rsidR="00AB66E9" w14:paraId="340E35B9" w14:textId="77777777" w:rsidTr="00237B91">
        <w:trPr>
          <w:trHeight w:val="20"/>
        </w:trPr>
        <w:tc>
          <w:tcPr>
            <w:tcW w:w="2972" w:type="dxa"/>
          </w:tcPr>
          <w:p w14:paraId="0672AAAB" w14:textId="77777777" w:rsidR="00AB66E9" w:rsidRPr="00162952" w:rsidRDefault="00201F1F" w:rsidP="003E215A">
            <w:pPr>
              <w:rPr>
                <w:rFonts w:ascii="Arial" w:hAnsi="Arial" w:cs="Arial"/>
                <w:b/>
                <w:sz w:val="24"/>
                <w:szCs w:val="24"/>
              </w:rPr>
            </w:pPr>
            <w:proofErr w:type="spellStart"/>
            <w:r w:rsidRPr="00162952">
              <w:rPr>
                <w:rFonts w:ascii="Arial" w:hAnsi="Arial" w:cs="Arial"/>
                <w:b/>
                <w:sz w:val="24"/>
                <w:szCs w:val="24"/>
              </w:rPr>
              <w:t>Pakefield</w:t>
            </w:r>
            <w:proofErr w:type="spellEnd"/>
            <w:r w:rsidRPr="00162952">
              <w:rPr>
                <w:rFonts w:ascii="Arial" w:hAnsi="Arial" w:cs="Arial"/>
                <w:b/>
                <w:sz w:val="24"/>
                <w:szCs w:val="24"/>
              </w:rPr>
              <w:t xml:space="preserve"> to Easton </w:t>
            </w:r>
            <w:proofErr w:type="spellStart"/>
            <w:r w:rsidRPr="00162952">
              <w:rPr>
                <w:rFonts w:ascii="Arial" w:hAnsi="Arial" w:cs="Arial"/>
                <w:b/>
                <w:sz w:val="24"/>
                <w:szCs w:val="24"/>
              </w:rPr>
              <w:t>Bavents</w:t>
            </w:r>
            <w:proofErr w:type="spellEnd"/>
          </w:p>
        </w:tc>
        <w:tc>
          <w:tcPr>
            <w:tcW w:w="6044" w:type="dxa"/>
          </w:tcPr>
          <w:p w14:paraId="761F93C3" w14:textId="77777777" w:rsidR="00162952" w:rsidRDefault="00201F1F" w:rsidP="003E215A">
            <w:pPr>
              <w:rPr>
                <w:rFonts w:ascii="Arial" w:hAnsi="Arial" w:cs="Arial"/>
                <w:sz w:val="24"/>
                <w:szCs w:val="24"/>
              </w:rPr>
            </w:pPr>
            <w:r w:rsidRPr="00162952">
              <w:rPr>
                <w:rFonts w:ascii="Arial" w:hAnsi="Arial" w:cs="Arial"/>
                <w:b/>
                <w:sz w:val="24"/>
                <w:szCs w:val="24"/>
              </w:rPr>
              <w:t>Habitats:</w:t>
            </w:r>
            <w:r w:rsidRPr="0044481D">
              <w:rPr>
                <w:rFonts w:ascii="Arial" w:hAnsi="Arial" w:cs="Arial"/>
                <w:sz w:val="24"/>
                <w:szCs w:val="24"/>
              </w:rPr>
              <w:t xml:space="preserve"> Vegetated shingle, including eroding shingle, stable shingle, grassland, dunes. </w:t>
            </w:r>
          </w:p>
          <w:p w14:paraId="135537AA" w14:textId="77777777" w:rsidR="00162952" w:rsidRDefault="00201F1F" w:rsidP="003E215A">
            <w:pPr>
              <w:rPr>
                <w:rFonts w:ascii="Arial" w:hAnsi="Arial" w:cs="Arial"/>
                <w:sz w:val="24"/>
                <w:szCs w:val="24"/>
              </w:rPr>
            </w:pPr>
            <w:r w:rsidRPr="00162952">
              <w:rPr>
                <w:rFonts w:ascii="Arial" w:hAnsi="Arial" w:cs="Arial"/>
                <w:b/>
                <w:sz w:val="24"/>
                <w:szCs w:val="24"/>
              </w:rPr>
              <w:t>Flora:</w:t>
            </w:r>
            <w:r w:rsidRPr="0044481D">
              <w:rPr>
                <w:rFonts w:ascii="Arial" w:hAnsi="Arial" w:cs="Arial"/>
                <w:sz w:val="24"/>
                <w:szCs w:val="24"/>
              </w:rPr>
              <w:t xml:space="preserve"> Rare</w:t>
            </w:r>
            <w:r w:rsidR="008B7C90">
              <w:rPr>
                <w:rFonts w:ascii="Arial" w:hAnsi="Arial" w:cs="Arial"/>
                <w:sz w:val="24"/>
                <w:szCs w:val="24"/>
              </w:rPr>
              <w:t xml:space="preserve"> v</w:t>
            </w:r>
            <w:r w:rsidRPr="0044481D">
              <w:rPr>
                <w:rFonts w:ascii="Arial" w:hAnsi="Arial" w:cs="Arial"/>
                <w:sz w:val="24"/>
                <w:szCs w:val="24"/>
              </w:rPr>
              <w:t xml:space="preserve">ascular plants. </w:t>
            </w:r>
          </w:p>
          <w:p w14:paraId="780A0928" w14:textId="5E343153" w:rsidR="00AB66E9" w:rsidRDefault="00201F1F" w:rsidP="003E215A">
            <w:pPr>
              <w:rPr>
                <w:rFonts w:ascii="Arial" w:hAnsi="Arial" w:cs="Arial"/>
                <w:sz w:val="24"/>
                <w:szCs w:val="24"/>
              </w:rPr>
            </w:pPr>
            <w:r w:rsidRPr="00162952">
              <w:rPr>
                <w:rFonts w:ascii="Arial" w:hAnsi="Arial" w:cs="Arial"/>
                <w:b/>
                <w:sz w:val="24"/>
                <w:szCs w:val="24"/>
              </w:rPr>
              <w:t>Protected fauna:</w:t>
            </w:r>
            <w:r w:rsidRPr="0044481D">
              <w:rPr>
                <w:rFonts w:ascii="Arial" w:hAnsi="Arial" w:cs="Arial"/>
                <w:sz w:val="24"/>
                <w:szCs w:val="24"/>
              </w:rPr>
              <w:t xml:space="preserve"> Bitterns, </w:t>
            </w:r>
            <w:r w:rsidR="008B7C90">
              <w:rPr>
                <w:rFonts w:ascii="Arial" w:hAnsi="Arial" w:cs="Arial"/>
                <w:sz w:val="24"/>
                <w:szCs w:val="24"/>
              </w:rPr>
              <w:t>M</w:t>
            </w:r>
            <w:r w:rsidRPr="0044481D">
              <w:rPr>
                <w:rFonts w:ascii="Arial" w:hAnsi="Arial" w:cs="Arial"/>
                <w:sz w:val="24"/>
                <w:szCs w:val="24"/>
              </w:rPr>
              <w:t xml:space="preserve">arsh </w:t>
            </w:r>
            <w:r w:rsidR="008B7C90">
              <w:rPr>
                <w:rFonts w:ascii="Arial" w:hAnsi="Arial" w:cs="Arial"/>
                <w:sz w:val="24"/>
                <w:szCs w:val="24"/>
              </w:rPr>
              <w:t>H</w:t>
            </w:r>
            <w:r w:rsidRPr="0044481D">
              <w:rPr>
                <w:rFonts w:ascii="Arial" w:hAnsi="Arial" w:cs="Arial"/>
                <w:sz w:val="24"/>
                <w:szCs w:val="24"/>
              </w:rPr>
              <w:t>arriers.</w:t>
            </w:r>
          </w:p>
        </w:tc>
      </w:tr>
      <w:tr w:rsidR="00BA4C3E" w14:paraId="044D48B2" w14:textId="77777777" w:rsidTr="00BA4C3E">
        <w:trPr>
          <w:trHeight w:val="380"/>
        </w:trPr>
        <w:tc>
          <w:tcPr>
            <w:tcW w:w="9016" w:type="dxa"/>
            <w:gridSpan w:val="2"/>
            <w:shd w:val="clear" w:color="auto" w:fill="A8D08D" w:themeFill="accent6" w:themeFillTint="99"/>
          </w:tcPr>
          <w:p w14:paraId="78DAFDF3" w14:textId="1E756987" w:rsidR="00BA4C3E" w:rsidRPr="0044481D" w:rsidRDefault="00BA4C3E" w:rsidP="003E215A">
            <w:pPr>
              <w:rPr>
                <w:rFonts w:ascii="Arial" w:hAnsi="Arial" w:cs="Arial"/>
                <w:sz w:val="24"/>
                <w:szCs w:val="24"/>
              </w:rPr>
            </w:pPr>
            <w:r w:rsidRPr="00BA4C3E">
              <w:rPr>
                <w:rFonts w:ascii="Arial" w:hAnsi="Arial" w:cs="Arial"/>
                <w:b/>
                <w:sz w:val="24"/>
                <w:szCs w:val="24"/>
              </w:rPr>
              <w:t>County Wildlife Site www.suffolkbiodiversity.org/wildlife-sites.aspx</w:t>
            </w:r>
          </w:p>
        </w:tc>
      </w:tr>
      <w:tr w:rsidR="00AB66E9" w14:paraId="26F36B4E" w14:textId="77777777" w:rsidTr="00237B91">
        <w:trPr>
          <w:trHeight w:val="20"/>
        </w:trPr>
        <w:tc>
          <w:tcPr>
            <w:tcW w:w="2972" w:type="dxa"/>
          </w:tcPr>
          <w:p w14:paraId="70C408CB" w14:textId="77777777" w:rsidR="00AB66E9" w:rsidRPr="0044481D" w:rsidRDefault="00201F1F" w:rsidP="003E215A">
            <w:pPr>
              <w:rPr>
                <w:rFonts w:ascii="Arial" w:hAnsi="Arial" w:cs="Arial"/>
                <w:sz w:val="24"/>
                <w:szCs w:val="24"/>
              </w:rPr>
            </w:pPr>
            <w:r w:rsidRPr="0044481D">
              <w:rPr>
                <w:rFonts w:ascii="Arial" w:hAnsi="Arial" w:cs="Arial"/>
                <w:sz w:val="24"/>
                <w:szCs w:val="24"/>
              </w:rPr>
              <w:t xml:space="preserve">Brooke Yachts and </w:t>
            </w:r>
            <w:proofErr w:type="spellStart"/>
            <w:r w:rsidRPr="0044481D">
              <w:rPr>
                <w:rFonts w:ascii="Arial" w:hAnsi="Arial" w:cs="Arial"/>
                <w:sz w:val="24"/>
                <w:szCs w:val="24"/>
              </w:rPr>
              <w:t>Jeld-Wen</w:t>
            </w:r>
            <w:proofErr w:type="spellEnd"/>
            <w:r w:rsidRPr="0044481D">
              <w:rPr>
                <w:rFonts w:ascii="Arial" w:hAnsi="Arial" w:cs="Arial"/>
                <w:sz w:val="24"/>
                <w:szCs w:val="24"/>
              </w:rPr>
              <w:t xml:space="preserve"> Mosaic</w:t>
            </w:r>
          </w:p>
        </w:tc>
        <w:tc>
          <w:tcPr>
            <w:tcW w:w="6044" w:type="dxa"/>
          </w:tcPr>
          <w:p w14:paraId="39CCF26C" w14:textId="77777777" w:rsidR="00162952" w:rsidRDefault="00201F1F" w:rsidP="003E215A">
            <w:pPr>
              <w:rPr>
                <w:rFonts w:ascii="Arial" w:hAnsi="Arial" w:cs="Arial"/>
                <w:sz w:val="24"/>
                <w:szCs w:val="24"/>
              </w:rPr>
            </w:pPr>
            <w:r w:rsidRPr="00162952">
              <w:rPr>
                <w:rFonts w:ascii="Arial" w:hAnsi="Arial" w:cs="Arial"/>
                <w:b/>
                <w:sz w:val="24"/>
                <w:szCs w:val="24"/>
              </w:rPr>
              <w:t>Protected habitats:</w:t>
            </w:r>
            <w:r w:rsidRPr="0044481D">
              <w:rPr>
                <w:rFonts w:ascii="Arial" w:hAnsi="Arial" w:cs="Arial"/>
                <w:sz w:val="24"/>
                <w:szCs w:val="24"/>
              </w:rPr>
              <w:t xml:space="preserve"> Small area of intertidal mudflat. Habitats: Woodland, scrub, rank and short grassland. </w:t>
            </w:r>
            <w:r w:rsidRPr="00162952">
              <w:rPr>
                <w:rFonts w:ascii="Arial" w:hAnsi="Arial" w:cs="Arial"/>
                <w:b/>
                <w:sz w:val="24"/>
                <w:szCs w:val="24"/>
              </w:rPr>
              <w:t>Flora:</w:t>
            </w:r>
            <w:r w:rsidRPr="0044481D">
              <w:rPr>
                <w:rFonts w:ascii="Arial" w:hAnsi="Arial" w:cs="Arial"/>
                <w:sz w:val="24"/>
                <w:szCs w:val="24"/>
              </w:rPr>
              <w:t xml:space="preserve"> Bramble, </w:t>
            </w:r>
            <w:r w:rsidR="008B7C90">
              <w:rPr>
                <w:rFonts w:ascii="Arial" w:hAnsi="Arial" w:cs="Arial"/>
                <w:sz w:val="24"/>
                <w:szCs w:val="24"/>
              </w:rPr>
              <w:t>P</w:t>
            </w:r>
            <w:r w:rsidRPr="0044481D">
              <w:rPr>
                <w:rFonts w:ascii="Arial" w:hAnsi="Arial" w:cs="Arial"/>
                <w:sz w:val="24"/>
                <w:szCs w:val="24"/>
              </w:rPr>
              <w:t xml:space="preserve">rivet, </w:t>
            </w:r>
            <w:r w:rsidR="008B7C90">
              <w:rPr>
                <w:rFonts w:ascii="Arial" w:hAnsi="Arial" w:cs="Arial"/>
                <w:sz w:val="24"/>
                <w:szCs w:val="24"/>
              </w:rPr>
              <w:t>H</w:t>
            </w:r>
            <w:r w:rsidRPr="0044481D">
              <w:rPr>
                <w:rFonts w:ascii="Arial" w:hAnsi="Arial" w:cs="Arial"/>
                <w:sz w:val="24"/>
                <w:szCs w:val="24"/>
              </w:rPr>
              <w:t xml:space="preserve">awthorn </w:t>
            </w:r>
            <w:r w:rsidR="008B7C90">
              <w:rPr>
                <w:rFonts w:ascii="Arial" w:hAnsi="Arial" w:cs="Arial"/>
                <w:sz w:val="24"/>
                <w:szCs w:val="24"/>
              </w:rPr>
              <w:t>S</w:t>
            </w:r>
            <w:r w:rsidRPr="0044481D">
              <w:rPr>
                <w:rFonts w:ascii="Arial" w:hAnsi="Arial" w:cs="Arial"/>
                <w:sz w:val="24"/>
                <w:szCs w:val="24"/>
              </w:rPr>
              <w:t xml:space="preserve">crub with dense patches of </w:t>
            </w:r>
            <w:r w:rsidR="008B7C90">
              <w:rPr>
                <w:rFonts w:ascii="Arial" w:hAnsi="Arial" w:cs="Arial"/>
                <w:sz w:val="24"/>
                <w:szCs w:val="24"/>
              </w:rPr>
              <w:t>G</w:t>
            </w:r>
            <w:r w:rsidRPr="0044481D">
              <w:rPr>
                <w:rFonts w:ascii="Arial" w:hAnsi="Arial" w:cs="Arial"/>
                <w:sz w:val="24"/>
                <w:szCs w:val="24"/>
              </w:rPr>
              <w:t xml:space="preserve">orse and woodland containing mature </w:t>
            </w:r>
            <w:r w:rsidR="008B7C90">
              <w:rPr>
                <w:rFonts w:ascii="Arial" w:hAnsi="Arial" w:cs="Arial"/>
                <w:sz w:val="24"/>
                <w:szCs w:val="24"/>
              </w:rPr>
              <w:t>O</w:t>
            </w:r>
            <w:r w:rsidRPr="0044481D">
              <w:rPr>
                <w:rFonts w:ascii="Arial" w:hAnsi="Arial" w:cs="Arial"/>
                <w:sz w:val="24"/>
                <w:szCs w:val="24"/>
              </w:rPr>
              <w:t xml:space="preserve">aks, </w:t>
            </w:r>
            <w:r w:rsidR="008B7C90">
              <w:rPr>
                <w:rFonts w:ascii="Arial" w:hAnsi="Arial" w:cs="Arial"/>
                <w:sz w:val="24"/>
                <w:szCs w:val="24"/>
              </w:rPr>
              <w:t>S</w:t>
            </w:r>
            <w:r w:rsidRPr="0044481D">
              <w:rPr>
                <w:rFonts w:ascii="Arial" w:hAnsi="Arial" w:cs="Arial"/>
                <w:sz w:val="24"/>
                <w:szCs w:val="24"/>
              </w:rPr>
              <w:t xml:space="preserve">ycamore with </w:t>
            </w:r>
            <w:r w:rsidR="008B7C90">
              <w:rPr>
                <w:rFonts w:ascii="Arial" w:hAnsi="Arial" w:cs="Arial"/>
                <w:sz w:val="24"/>
                <w:szCs w:val="24"/>
              </w:rPr>
              <w:t>S</w:t>
            </w:r>
            <w:r w:rsidRPr="0044481D">
              <w:rPr>
                <w:rFonts w:ascii="Arial" w:hAnsi="Arial" w:cs="Arial"/>
                <w:sz w:val="24"/>
                <w:szCs w:val="24"/>
              </w:rPr>
              <w:t xml:space="preserve">ilver </w:t>
            </w:r>
            <w:r w:rsidR="008B7C90">
              <w:rPr>
                <w:rFonts w:ascii="Arial" w:hAnsi="Arial" w:cs="Arial"/>
                <w:sz w:val="24"/>
                <w:szCs w:val="24"/>
              </w:rPr>
              <w:t>B</w:t>
            </w:r>
            <w:r w:rsidRPr="0044481D">
              <w:rPr>
                <w:rFonts w:ascii="Arial" w:hAnsi="Arial" w:cs="Arial"/>
                <w:sz w:val="24"/>
                <w:szCs w:val="24"/>
              </w:rPr>
              <w:t xml:space="preserve">irch, diseased Dutch </w:t>
            </w:r>
            <w:r w:rsidR="008B7C90">
              <w:rPr>
                <w:rFonts w:ascii="Arial" w:hAnsi="Arial" w:cs="Arial"/>
                <w:sz w:val="24"/>
                <w:szCs w:val="24"/>
              </w:rPr>
              <w:t>E</w:t>
            </w:r>
            <w:r w:rsidRPr="0044481D">
              <w:rPr>
                <w:rFonts w:ascii="Arial" w:hAnsi="Arial" w:cs="Arial"/>
                <w:sz w:val="24"/>
                <w:szCs w:val="24"/>
              </w:rPr>
              <w:t xml:space="preserve">lm trees, </w:t>
            </w:r>
            <w:r w:rsidR="008B7C90">
              <w:rPr>
                <w:rFonts w:ascii="Arial" w:hAnsi="Arial" w:cs="Arial"/>
                <w:sz w:val="24"/>
                <w:szCs w:val="24"/>
              </w:rPr>
              <w:t>H</w:t>
            </w:r>
            <w:r w:rsidRPr="0044481D">
              <w:rPr>
                <w:rFonts w:ascii="Arial" w:hAnsi="Arial" w:cs="Arial"/>
                <w:sz w:val="24"/>
                <w:szCs w:val="24"/>
              </w:rPr>
              <w:t xml:space="preserve">airy </w:t>
            </w:r>
            <w:r w:rsidR="008B7C90">
              <w:rPr>
                <w:rFonts w:ascii="Arial" w:hAnsi="Arial" w:cs="Arial"/>
                <w:sz w:val="24"/>
                <w:szCs w:val="24"/>
              </w:rPr>
              <w:t>S</w:t>
            </w:r>
            <w:r w:rsidRPr="0044481D">
              <w:rPr>
                <w:rFonts w:ascii="Arial" w:hAnsi="Arial" w:cs="Arial"/>
                <w:sz w:val="24"/>
                <w:szCs w:val="24"/>
              </w:rPr>
              <w:t xml:space="preserve">edge, </w:t>
            </w:r>
            <w:r w:rsidR="008B7C90">
              <w:rPr>
                <w:rFonts w:ascii="Arial" w:hAnsi="Arial" w:cs="Arial"/>
                <w:sz w:val="24"/>
                <w:szCs w:val="24"/>
              </w:rPr>
              <w:t>C</w:t>
            </w:r>
            <w:r w:rsidRPr="0044481D">
              <w:rPr>
                <w:rFonts w:ascii="Arial" w:hAnsi="Arial" w:cs="Arial"/>
                <w:sz w:val="24"/>
                <w:szCs w:val="24"/>
              </w:rPr>
              <w:t xml:space="preserve">reeping </w:t>
            </w:r>
            <w:r w:rsidR="008B7C90">
              <w:rPr>
                <w:rFonts w:ascii="Arial" w:hAnsi="Arial" w:cs="Arial"/>
                <w:sz w:val="24"/>
                <w:szCs w:val="24"/>
              </w:rPr>
              <w:t>T</w:t>
            </w:r>
            <w:r w:rsidRPr="0044481D">
              <w:rPr>
                <w:rFonts w:ascii="Arial" w:hAnsi="Arial" w:cs="Arial"/>
                <w:sz w:val="24"/>
                <w:szCs w:val="24"/>
              </w:rPr>
              <w:t xml:space="preserve">histle, and </w:t>
            </w:r>
            <w:r w:rsidR="008B7C90">
              <w:rPr>
                <w:rFonts w:ascii="Arial" w:hAnsi="Arial" w:cs="Arial"/>
                <w:sz w:val="24"/>
                <w:szCs w:val="24"/>
              </w:rPr>
              <w:t>M</w:t>
            </w:r>
            <w:r w:rsidRPr="0044481D">
              <w:rPr>
                <w:rFonts w:ascii="Arial" w:hAnsi="Arial" w:cs="Arial"/>
                <w:sz w:val="24"/>
                <w:szCs w:val="24"/>
              </w:rPr>
              <w:t xml:space="preserve">eadow </w:t>
            </w:r>
            <w:proofErr w:type="spellStart"/>
            <w:r w:rsidR="008B7C90">
              <w:rPr>
                <w:rFonts w:ascii="Arial" w:hAnsi="Arial" w:cs="Arial"/>
                <w:sz w:val="24"/>
                <w:szCs w:val="24"/>
              </w:rPr>
              <w:t>V</w:t>
            </w:r>
            <w:r w:rsidRPr="0044481D">
              <w:rPr>
                <w:rFonts w:ascii="Arial" w:hAnsi="Arial" w:cs="Arial"/>
                <w:sz w:val="24"/>
                <w:szCs w:val="24"/>
              </w:rPr>
              <w:t>etchling</w:t>
            </w:r>
            <w:proofErr w:type="spellEnd"/>
            <w:r w:rsidRPr="0044481D">
              <w:rPr>
                <w:rFonts w:ascii="Arial" w:hAnsi="Arial" w:cs="Arial"/>
                <w:sz w:val="24"/>
                <w:szCs w:val="24"/>
              </w:rPr>
              <w:t xml:space="preserve">, </w:t>
            </w:r>
            <w:r w:rsidR="008B7C90">
              <w:rPr>
                <w:rFonts w:ascii="Arial" w:hAnsi="Arial" w:cs="Arial"/>
                <w:sz w:val="24"/>
                <w:szCs w:val="24"/>
              </w:rPr>
              <w:t>B</w:t>
            </w:r>
            <w:r w:rsidRPr="0044481D">
              <w:rPr>
                <w:rFonts w:ascii="Arial" w:hAnsi="Arial" w:cs="Arial"/>
                <w:sz w:val="24"/>
                <w:szCs w:val="24"/>
              </w:rPr>
              <w:t xml:space="preserve">iting </w:t>
            </w:r>
            <w:r w:rsidR="008B7C90">
              <w:rPr>
                <w:rFonts w:ascii="Arial" w:hAnsi="Arial" w:cs="Arial"/>
                <w:sz w:val="24"/>
                <w:szCs w:val="24"/>
              </w:rPr>
              <w:t>S</w:t>
            </w:r>
            <w:r w:rsidRPr="0044481D">
              <w:rPr>
                <w:rFonts w:ascii="Arial" w:hAnsi="Arial" w:cs="Arial"/>
                <w:sz w:val="24"/>
                <w:szCs w:val="24"/>
              </w:rPr>
              <w:t xml:space="preserve">tonecrop, English </w:t>
            </w:r>
            <w:r w:rsidR="008B7C90">
              <w:rPr>
                <w:rFonts w:ascii="Arial" w:hAnsi="Arial" w:cs="Arial"/>
                <w:sz w:val="24"/>
                <w:szCs w:val="24"/>
              </w:rPr>
              <w:t>S</w:t>
            </w:r>
            <w:r w:rsidRPr="0044481D">
              <w:rPr>
                <w:rFonts w:ascii="Arial" w:hAnsi="Arial" w:cs="Arial"/>
                <w:sz w:val="24"/>
                <w:szCs w:val="24"/>
              </w:rPr>
              <w:t>tonecrop</w:t>
            </w:r>
            <w:r w:rsidR="008B7C90">
              <w:rPr>
                <w:rFonts w:ascii="Arial" w:hAnsi="Arial" w:cs="Arial"/>
                <w:sz w:val="24"/>
                <w:szCs w:val="24"/>
              </w:rPr>
              <w:t>,</w:t>
            </w:r>
            <w:r w:rsidRPr="0044481D">
              <w:rPr>
                <w:rFonts w:ascii="Arial" w:hAnsi="Arial" w:cs="Arial"/>
                <w:sz w:val="24"/>
                <w:szCs w:val="24"/>
              </w:rPr>
              <w:t xml:space="preserve"> </w:t>
            </w:r>
            <w:r w:rsidR="008B7C90">
              <w:rPr>
                <w:rFonts w:ascii="Arial" w:hAnsi="Arial" w:cs="Arial"/>
                <w:sz w:val="24"/>
                <w:szCs w:val="24"/>
              </w:rPr>
              <w:t>C</w:t>
            </w:r>
            <w:r w:rsidRPr="0044481D">
              <w:rPr>
                <w:rFonts w:ascii="Arial" w:hAnsi="Arial" w:cs="Arial"/>
                <w:sz w:val="24"/>
                <w:szCs w:val="24"/>
              </w:rPr>
              <w:t xml:space="preserve">ommon </w:t>
            </w:r>
            <w:r w:rsidR="008B7C90">
              <w:rPr>
                <w:rFonts w:ascii="Arial" w:hAnsi="Arial" w:cs="Arial"/>
                <w:sz w:val="24"/>
                <w:szCs w:val="24"/>
              </w:rPr>
              <w:t>C</w:t>
            </w:r>
            <w:r w:rsidRPr="0044481D">
              <w:rPr>
                <w:rFonts w:ascii="Arial" w:hAnsi="Arial" w:cs="Arial"/>
                <w:sz w:val="24"/>
                <w:szCs w:val="24"/>
              </w:rPr>
              <w:t xml:space="preserve">entaury, </w:t>
            </w:r>
            <w:r w:rsidR="008B7C90">
              <w:rPr>
                <w:rFonts w:ascii="Arial" w:hAnsi="Arial" w:cs="Arial"/>
                <w:sz w:val="24"/>
                <w:szCs w:val="24"/>
              </w:rPr>
              <w:t>C</w:t>
            </w:r>
            <w:r w:rsidRPr="0044481D">
              <w:rPr>
                <w:rFonts w:ascii="Arial" w:hAnsi="Arial" w:cs="Arial"/>
                <w:sz w:val="24"/>
                <w:szCs w:val="24"/>
              </w:rPr>
              <w:t xml:space="preserve">ocksfoot, </w:t>
            </w:r>
            <w:r w:rsidR="008B7C90">
              <w:rPr>
                <w:rFonts w:ascii="Arial" w:hAnsi="Arial" w:cs="Arial"/>
                <w:sz w:val="24"/>
                <w:szCs w:val="24"/>
              </w:rPr>
              <w:t>W</w:t>
            </w:r>
            <w:r w:rsidRPr="0044481D">
              <w:rPr>
                <w:rFonts w:ascii="Arial" w:hAnsi="Arial" w:cs="Arial"/>
                <w:sz w:val="24"/>
                <w:szCs w:val="24"/>
              </w:rPr>
              <w:t xml:space="preserve">all </w:t>
            </w:r>
            <w:r w:rsidR="008B7C90">
              <w:rPr>
                <w:rFonts w:ascii="Arial" w:hAnsi="Arial" w:cs="Arial"/>
                <w:sz w:val="24"/>
                <w:szCs w:val="24"/>
              </w:rPr>
              <w:t>B</w:t>
            </w:r>
            <w:r w:rsidRPr="0044481D">
              <w:rPr>
                <w:rFonts w:ascii="Arial" w:hAnsi="Arial" w:cs="Arial"/>
                <w:sz w:val="24"/>
                <w:szCs w:val="24"/>
              </w:rPr>
              <w:t xml:space="preserve">arley, Yorkshire </w:t>
            </w:r>
            <w:r w:rsidR="008B7C90">
              <w:rPr>
                <w:rFonts w:ascii="Arial" w:hAnsi="Arial" w:cs="Arial"/>
                <w:sz w:val="24"/>
                <w:szCs w:val="24"/>
              </w:rPr>
              <w:t>F</w:t>
            </w:r>
            <w:r w:rsidRPr="0044481D">
              <w:rPr>
                <w:rFonts w:ascii="Arial" w:hAnsi="Arial" w:cs="Arial"/>
                <w:sz w:val="24"/>
                <w:szCs w:val="24"/>
              </w:rPr>
              <w:t xml:space="preserve">og, perennial </w:t>
            </w:r>
            <w:r w:rsidR="008B7C90">
              <w:rPr>
                <w:rFonts w:ascii="Arial" w:hAnsi="Arial" w:cs="Arial"/>
                <w:sz w:val="24"/>
                <w:szCs w:val="24"/>
              </w:rPr>
              <w:t>R</w:t>
            </w:r>
            <w:r w:rsidRPr="0044481D">
              <w:rPr>
                <w:rFonts w:ascii="Arial" w:hAnsi="Arial" w:cs="Arial"/>
                <w:sz w:val="24"/>
                <w:szCs w:val="24"/>
              </w:rPr>
              <w:t xml:space="preserve">ye </w:t>
            </w:r>
            <w:r w:rsidR="008B7C90">
              <w:rPr>
                <w:rFonts w:ascii="Arial" w:hAnsi="Arial" w:cs="Arial"/>
                <w:sz w:val="24"/>
                <w:szCs w:val="24"/>
              </w:rPr>
              <w:t>G</w:t>
            </w:r>
            <w:r w:rsidRPr="0044481D">
              <w:rPr>
                <w:rFonts w:ascii="Arial" w:hAnsi="Arial" w:cs="Arial"/>
                <w:sz w:val="24"/>
                <w:szCs w:val="24"/>
              </w:rPr>
              <w:t xml:space="preserve">rass, </w:t>
            </w:r>
            <w:r w:rsidR="008B7C90">
              <w:rPr>
                <w:rFonts w:ascii="Arial" w:hAnsi="Arial" w:cs="Arial"/>
                <w:sz w:val="24"/>
                <w:szCs w:val="24"/>
              </w:rPr>
              <w:t>S</w:t>
            </w:r>
            <w:r w:rsidRPr="0044481D">
              <w:rPr>
                <w:rFonts w:ascii="Arial" w:hAnsi="Arial" w:cs="Arial"/>
                <w:sz w:val="24"/>
                <w:szCs w:val="24"/>
              </w:rPr>
              <w:t xml:space="preserve">ea </w:t>
            </w:r>
            <w:r w:rsidR="008B7C90">
              <w:rPr>
                <w:rFonts w:ascii="Arial" w:hAnsi="Arial" w:cs="Arial"/>
                <w:sz w:val="24"/>
                <w:szCs w:val="24"/>
              </w:rPr>
              <w:t>C</w:t>
            </w:r>
            <w:r w:rsidRPr="0044481D">
              <w:rPr>
                <w:rFonts w:ascii="Arial" w:hAnsi="Arial" w:cs="Arial"/>
                <w:sz w:val="24"/>
                <w:szCs w:val="24"/>
              </w:rPr>
              <w:t xml:space="preserve">ouch, Barren Brome, rough </w:t>
            </w:r>
            <w:r w:rsidR="008B7C90">
              <w:rPr>
                <w:rFonts w:ascii="Arial" w:hAnsi="Arial" w:cs="Arial"/>
                <w:sz w:val="24"/>
                <w:szCs w:val="24"/>
              </w:rPr>
              <w:t>M</w:t>
            </w:r>
            <w:r w:rsidR="00D27F9A" w:rsidRPr="0044481D">
              <w:rPr>
                <w:rFonts w:ascii="Arial" w:hAnsi="Arial" w:cs="Arial"/>
                <w:sz w:val="24"/>
                <w:szCs w:val="24"/>
              </w:rPr>
              <w:t xml:space="preserve">eadow </w:t>
            </w:r>
            <w:r w:rsidR="008B7C90">
              <w:rPr>
                <w:rFonts w:ascii="Arial" w:hAnsi="Arial" w:cs="Arial"/>
                <w:sz w:val="24"/>
                <w:szCs w:val="24"/>
              </w:rPr>
              <w:t>G</w:t>
            </w:r>
            <w:r w:rsidR="00D27F9A" w:rsidRPr="0044481D">
              <w:rPr>
                <w:rFonts w:ascii="Arial" w:hAnsi="Arial" w:cs="Arial"/>
                <w:sz w:val="24"/>
                <w:szCs w:val="24"/>
              </w:rPr>
              <w:t>rass</w:t>
            </w:r>
            <w:r w:rsidRPr="0044481D">
              <w:rPr>
                <w:rFonts w:ascii="Arial" w:hAnsi="Arial" w:cs="Arial"/>
                <w:sz w:val="24"/>
                <w:szCs w:val="24"/>
              </w:rPr>
              <w:t xml:space="preserve">, </w:t>
            </w:r>
            <w:r w:rsidR="008B7C90">
              <w:rPr>
                <w:rFonts w:ascii="Arial" w:hAnsi="Arial" w:cs="Arial"/>
                <w:sz w:val="24"/>
                <w:szCs w:val="24"/>
              </w:rPr>
              <w:t>S</w:t>
            </w:r>
            <w:r w:rsidRPr="0044481D">
              <w:rPr>
                <w:rFonts w:ascii="Arial" w:hAnsi="Arial" w:cs="Arial"/>
                <w:sz w:val="24"/>
                <w:szCs w:val="24"/>
              </w:rPr>
              <w:t xml:space="preserve">oft </w:t>
            </w:r>
            <w:r w:rsidR="008B7C90">
              <w:rPr>
                <w:rFonts w:ascii="Arial" w:hAnsi="Arial" w:cs="Arial"/>
                <w:sz w:val="24"/>
                <w:szCs w:val="24"/>
              </w:rPr>
              <w:t>R</w:t>
            </w:r>
            <w:r w:rsidRPr="0044481D">
              <w:rPr>
                <w:rFonts w:ascii="Arial" w:hAnsi="Arial" w:cs="Arial"/>
                <w:sz w:val="24"/>
                <w:szCs w:val="24"/>
              </w:rPr>
              <w:t xml:space="preserve">ush, </w:t>
            </w:r>
            <w:r w:rsidR="008B7C90">
              <w:rPr>
                <w:rFonts w:ascii="Arial" w:hAnsi="Arial" w:cs="Arial"/>
                <w:sz w:val="24"/>
                <w:szCs w:val="24"/>
              </w:rPr>
              <w:t>S</w:t>
            </w:r>
            <w:r w:rsidRPr="0044481D">
              <w:rPr>
                <w:rFonts w:ascii="Arial" w:hAnsi="Arial" w:cs="Arial"/>
                <w:sz w:val="24"/>
                <w:szCs w:val="24"/>
              </w:rPr>
              <w:t xml:space="preserve">altmarsh </w:t>
            </w:r>
            <w:r w:rsidR="008B7C90">
              <w:rPr>
                <w:rFonts w:ascii="Arial" w:hAnsi="Arial" w:cs="Arial"/>
                <w:sz w:val="24"/>
                <w:szCs w:val="24"/>
              </w:rPr>
              <w:t>R</w:t>
            </w:r>
            <w:r w:rsidRPr="0044481D">
              <w:rPr>
                <w:rFonts w:ascii="Arial" w:hAnsi="Arial" w:cs="Arial"/>
                <w:sz w:val="24"/>
                <w:szCs w:val="24"/>
              </w:rPr>
              <w:t xml:space="preserve">ush, </w:t>
            </w:r>
            <w:r w:rsidR="008B7C90">
              <w:rPr>
                <w:rFonts w:ascii="Arial" w:hAnsi="Arial" w:cs="Arial"/>
                <w:sz w:val="24"/>
                <w:szCs w:val="24"/>
              </w:rPr>
              <w:t>C</w:t>
            </w:r>
            <w:r w:rsidRPr="0044481D">
              <w:rPr>
                <w:rFonts w:ascii="Arial" w:hAnsi="Arial" w:cs="Arial"/>
                <w:sz w:val="24"/>
                <w:szCs w:val="24"/>
              </w:rPr>
              <w:t xml:space="preserve">ommon </w:t>
            </w:r>
            <w:r w:rsidR="008B7C90">
              <w:rPr>
                <w:rFonts w:ascii="Arial" w:hAnsi="Arial" w:cs="Arial"/>
                <w:sz w:val="24"/>
                <w:szCs w:val="24"/>
              </w:rPr>
              <w:t>N</w:t>
            </w:r>
            <w:r w:rsidRPr="0044481D">
              <w:rPr>
                <w:rFonts w:ascii="Arial" w:hAnsi="Arial" w:cs="Arial"/>
                <w:sz w:val="24"/>
                <w:szCs w:val="24"/>
              </w:rPr>
              <w:t xml:space="preserve">ettle, </w:t>
            </w:r>
            <w:r w:rsidR="008B7C90">
              <w:rPr>
                <w:rFonts w:ascii="Arial" w:hAnsi="Arial" w:cs="Arial"/>
                <w:sz w:val="24"/>
                <w:szCs w:val="24"/>
              </w:rPr>
              <w:t>R</w:t>
            </w:r>
            <w:r w:rsidRPr="0044481D">
              <w:rPr>
                <w:rFonts w:ascii="Arial" w:hAnsi="Arial" w:cs="Arial"/>
                <w:sz w:val="24"/>
                <w:szCs w:val="24"/>
              </w:rPr>
              <w:t xml:space="preserve">osebay </w:t>
            </w:r>
            <w:r w:rsidR="008B7C90">
              <w:rPr>
                <w:rFonts w:ascii="Arial" w:hAnsi="Arial" w:cs="Arial"/>
                <w:sz w:val="24"/>
                <w:szCs w:val="24"/>
              </w:rPr>
              <w:t>W</w:t>
            </w:r>
            <w:r w:rsidR="00D27F9A" w:rsidRPr="0044481D">
              <w:rPr>
                <w:rFonts w:ascii="Arial" w:hAnsi="Arial" w:cs="Arial"/>
                <w:sz w:val="24"/>
                <w:szCs w:val="24"/>
              </w:rPr>
              <w:t xml:space="preserve">illow </w:t>
            </w:r>
            <w:r w:rsidR="008B7C90">
              <w:rPr>
                <w:rFonts w:ascii="Arial" w:hAnsi="Arial" w:cs="Arial"/>
                <w:sz w:val="24"/>
                <w:szCs w:val="24"/>
              </w:rPr>
              <w:t>H</w:t>
            </w:r>
            <w:r w:rsidR="00D27F9A" w:rsidRPr="0044481D">
              <w:rPr>
                <w:rFonts w:ascii="Arial" w:hAnsi="Arial" w:cs="Arial"/>
                <w:sz w:val="24"/>
                <w:szCs w:val="24"/>
              </w:rPr>
              <w:t>erb</w:t>
            </w:r>
            <w:r w:rsidRPr="0044481D">
              <w:rPr>
                <w:rFonts w:ascii="Arial" w:hAnsi="Arial" w:cs="Arial"/>
                <w:sz w:val="24"/>
                <w:szCs w:val="24"/>
              </w:rPr>
              <w:t xml:space="preserve">, </w:t>
            </w:r>
            <w:r w:rsidR="008B7C90">
              <w:rPr>
                <w:rFonts w:ascii="Arial" w:hAnsi="Arial" w:cs="Arial"/>
                <w:sz w:val="24"/>
                <w:szCs w:val="24"/>
              </w:rPr>
              <w:t>G</w:t>
            </w:r>
            <w:r w:rsidRPr="0044481D">
              <w:rPr>
                <w:rFonts w:ascii="Arial" w:hAnsi="Arial" w:cs="Arial"/>
                <w:sz w:val="24"/>
                <w:szCs w:val="24"/>
              </w:rPr>
              <w:t xml:space="preserve">reat </w:t>
            </w:r>
            <w:r w:rsidR="008B7C90">
              <w:rPr>
                <w:rFonts w:ascii="Arial" w:hAnsi="Arial" w:cs="Arial"/>
                <w:sz w:val="24"/>
                <w:szCs w:val="24"/>
              </w:rPr>
              <w:t>W</w:t>
            </w:r>
            <w:r w:rsidR="00D27F9A" w:rsidRPr="0044481D">
              <w:rPr>
                <w:rFonts w:ascii="Arial" w:hAnsi="Arial" w:cs="Arial"/>
                <w:sz w:val="24"/>
                <w:szCs w:val="24"/>
              </w:rPr>
              <w:t xml:space="preserve">illow </w:t>
            </w:r>
            <w:r w:rsidR="008B7C90">
              <w:rPr>
                <w:rFonts w:ascii="Arial" w:hAnsi="Arial" w:cs="Arial"/>
                <w:sz w:val="24"/>
                <w:szCs w:val="24"/>
              </w:rPr>
              <w:t>H</w:t>
            </w:r>
            <w:r w:rsidR="00D27F9A" w:rsidRPr="0044481D">
              <w:rPr>
                <w:rFonts w:ascii="Arial" w:hAnsi="Arial" w:cs="Arial"/>
                <w:sz w:val="24"/>
                <w:szCs w:val="24"/>
              </w:rPr>
              <w:t>erb</w:t>
            </w:r>
            <w:r w:rsidRPr="0044481D">
              <w:rPr>
                <w:rFonts w:ascii="Arial" w:hAnsi="Arial" w:cs="Arial"/>
                <w:sz w:val="24"/>
                <w:szCs w:val="24"/>
              </w:rPr>
              <w:t xml:space="preserve">, </w:t>
            </w:r>
            <w:r w:rsidR="008B7C90">
              <w:rPr>
                <w:rFonts w:ascii="Arial" w:hAnsi="Arial" w:cs="Arial"/>
                <w:sz w:val="24"/>
                <w:szCs w:val="24"/>
              </w:rPr>
              <w:t>C</w:t>
            </w:r>
            <w:r w:rsidRPr="0044481D">
              <w:rPr>
                <w:rFonts w:ascii="Arial" w:hAnsi="Arial" w:cs="Arial"/>
                <w:sz w:val="24"/>
                <w:szCs w:val="24"/>
              </w:rPr>
              <w:t xml:space="preserve">ommon </w:t>
            </w:r>
            <w:r w:rsidR="008B7C90">
              <w:rPr>
                <w:rFonts w:ascii="Arial" w:hAnsi="Arial" w:cs="Arial"/>
                <w:sz w:val="24"/>
                <w:szCs w:val="24"/>
              </w:rPr>
              <w:t>C</w:t>
            </w:r>
            <w:r w:rsidRPr="0044481D">
              <w:rPr>
                <w:rFonts w:ascii="Arial" w:hAnsi="Arial" w:cs="Arial"/>
                <w:sz w:val="24"/>
                <w:szCs w:val="24"/>
              </w:rPr>
              <w:t xml:space="preserve">leavers, </w:t>
            </w:r>
            <w:r w:rsidR="008B7C90">
              <w:rPr>
                <w:rFonts w:ascii="Arial" w:hAnsi="Arial" w:cs="Arial"/>
                <w:sz w:val="24"/>
                <w:szCs w:val="24"/>
              </w:rPr>
              <w:t>R</w:t>
            </w:r>
            <w:r w:rsidRPr="0044481D">
              <w:rPr>
                <w:rFonts w:ascii="Arial" w:hAnsi="Arial" w:cs="Arial"/>
                <w:sz w:val="24"/>
                <w:szCs w:val="24"/>
              </w:rPr>
              <w:t xml:space="preserve">agwort, </w:t>
            </w:r>
            <w:r w:rsidR="008B7C90">
              <w:rPr>
                <w:rFonts w:ascii="Arial" w:hAnsi="Arial" w:cs="Arial"/>
                <w:sz w:val="24"/>
                <w:szCs w:val="24"/>
              </w:rPr>
              <w:t>P</w:t>
            </w:r>
            <w:r w:rsidRPr="0044481D">
              <w:rPr>
                <w:rFonts w:ascii="Arial" w:hAnsi="Arial" w:cs="Arial"/>
                <w:sz w:val="24"/>
                <w:szCs w:val="24"/>
              </w:rPr>
              <w:t xml:space="preserve">erforate St John’s </w:t>
            </w:r>
            <w:r w:rsidR="008B7C90">
              <w:rPr>
                <w:rFonts w:ascii="Arial" w:hAnsi="Arial" w:cs="Arial"/>
                <w:sz w:val="24"/>
                <w:szCs w:val="24"/>
              </w:rPr>
              <w:t>W</w:t>
            </w:r>
            <w:r w:rsidRPr="0044481D">
              <w:rPr>
                <w:rFonts w:ascii="Arial" w:hAnsi="Arial" w:cs="Arial"/>
                <w:sz w:val="24"/>
                <w:szCs w:val="24"/>
              </w:rPr>
              <w:t xml:space="preserve">ort, </w:t>
            </w:r>
            <w:r w:rsidR="008B7C90">
              <w:rPr>
                <w:rFonts w:ascii="Arial" w:hAnsi="Arial" w:cs="Arial"/>
                <w:sz w:val="24"/>
                <w:szCs w:val="24"/>
              </w:rPr>
              <w:t>H</w:t>
            </w:r>
            <w:r w:rsidRPr="0044481D">
              <w:rPr>
                <w:rFonts w:ascii="Arial" w:hAnsi="Arial" w:cs="Arial"/>
                <w:sz w:val="24"/>
                <w:szCs w:val="24"/>
              </w:rPr>
              <w:t xml:space="preserve">ogweed, </w:t>
            </w:r>
            <w:r w:rsidR="008B7C90">
              <w:rPr>
                <w:rFonts w:ascii="Arial" w:hAnsi="Arial" w:cs="Arial"/>
                <w:sz w:val="24"/>
                <w:szCs w:val="24"/>
              </w:rPr>
              <w:t>C</w:t>
            </w:r>
            <w:r w:rsidRPr="0044481D">
              <w:rPr>
                <w:rFonts w:ascii="Arial" w:hAnsi="Arial" w:cs="Arial"/>
                <w:sz w:val="24"/>
                <w:szCs w:val="24"/>
              </w:rPr>
              <w:t xml:space="preserve">reeping </w:t>
            </w:r>
            <w:r w:rsidR="008B7C90">
              <w:rPr>
                <w:rFonts w:ascii="Arial" w:hAnsi="Arial" w:cs="Arial"/>
                <w:sz w:val="24"/>
                <w:szCs w:val="24"/>
              </w:rPr>
              <w:t>T</w:t>
            </w:r>
            <w:r w:rsidRPr="0044481D">
              <w:rPr>
                <w:rFonts w:ascii="Arial" w:hAnsi="Arial" w:cs="Arial"/>
                <w:sz w:val="24"/>
                <w:szCs w:val="24"/>
              </w:rPr>
              <w:t xml:space="preserve">histle, </w:t>
            </w:r>
            <w:r w:rsidR="008B7C90">
              <w:rPr>
                <w:rFonts w:ascii="Arial" w:hAnsi="Arial" w:cs="Arial"/>
                <w:sz w:val="24"/>
                <w:szCs w:val="24"/>
              </w:rPr>
              <w:t>W</w:t>
            </w:r>
            <w:r w:rsidRPr="0044481D">
              <w:rPr>
                <w:rFonts w:ascii="Arial" w:hAnsi="Arial" w:cs="Arial"/>
                <w:sz w:val="24"/>
                <w:szCs w:val="24"/>
              </w:rPr>
              <w:t xml:space="preserve">ild </w:t>
            </w:r>
            <w:r w:rsidR="008B7C90">
              <w:rPr>
                <w:rFonts w:ascii="Arial" w:hAnsi="Arial" w:cs="Arial"/>
                <w:sz w:val="24"/>
                <w:szCs w:val="24"/>
              </w:rPr>
              <w:t>R</w:t>
            </w:r>
            <w:r w:rsidRPr="0044481D">
              <w:rPr>
                <w:rFonts w:ascii="Arial" w:hAnsi="Arial" w:cs="Arial"/>
                <w:sz w:val="24"/>
                <w:szCs w:val="24"/>
              </w:rPr>
              <w:t xml:space="preserve">adish, </w:t>
            </w:r>
            <w:r w:rsidR="008B7C90">
              <w:rPr>
                <w:rFonts w:ascii="Arial" w:hAnsi="Arial" w:cs="Arial"/>
                <w:sz w:val="24"/>
                <w:szCs w:val="24"/>
              </w:rPr>
              <w:t>B</w:t>
            </w:r>
            <w:r w:rsidRPr="0044481D">
              <w:rPr>
                <w:rFonts w:ascii="Arial" w:hAnsi="Arial" w:cs="Arial"/>
                <w:sz w:val="24"/>
                <w:szCs w:val="24"/>
              </w:rPr>
              <w:t xml:space="preserve">lack </w:t>
            </w:r>
            <w:r w:rsidR="008B7C90">
              <w:rPr>
                <w:rFonts w:ascii="Arial" w:hAnsi="Arial" w:cs="Arial"/>
                <w:sz w:val="24"/>
                <w:szCs w:val="24"/>
              </w:rPr>
              <w:t>H</w:t>
            </w:r>
            <w:r w:rsidRPr="0044481D">
              <w:rPr>
                <w:rFonts w:ascii="Arial" w:hAnsi="Arial" w:cs="Arial"/>
                <w:sz w:val="24"/>
                <w:szCs w:val="24"/>
              </w:rPr>
              <w:t xml:space="preserve">orehound, </w:t>
            </w:r>
            <w:r w:rsidR="008B7C90">
              <w:rPr>
                <w:rFonts w:ascii="Arial" w:hAnsi="Arial" w:cs="Arial"/>
                <w:sz w:val="24"/>
                <w:szCs w:val="24"/>
              </w:rPr>
              <w:t>R</w:t>
            </w:r>
            <w:r w:rsidRPr="0044481D">
              <w:rPr>
                <w:rFonts w:ascii="Arial" w:hAnsi="Arial" w:cs="Arial"/>
                <w:sz w:val="24"/>
                <w:szCs w:val="24"/>
              </w:rPr>
              <w:t xml:space="preserve">ibwort </w:t>
            </w:r>
            <w:r w:rsidR="008B7C90">
              <w:rPr>
                <w:rFonts w:ascii="Arial" w:hAnsi="Arial" w:cs="Arial"/>
                <w:sz w:val="24"/>
                <w:szCs w:val="24"/>
              </w:rPr>
              <w:t>P</w:t>
            </w:r>
            <w:r w:rsidRPr="0044481D">
              <w:rPr>
                <w:rFonts w:ascii="Arial" w:hAnsi="Arial" w:cs="Arial"/>
                <w:sz w:val="24"/>
                <w:szCs w:val="24"/>
              </w:rPr>
              <w:t xml:space="preserve">lantain, </w:t>
            </w:r>
            <w:r w:rsidR="008B7C90">
              <w:rPr>
                <w:rFonts w:ascii="Arial" w:hAnsi="Arial" w:cs="Arial"/>
                <w:sz w:val="24"/>
                <w:szCs w:val="24"/>
              </w:rPr>
              <w:t>G</w:t>
            </w:r>
            <w:r w:rsidRPr="0044481D">
              <w:rPr>
                <w:rFonts w:ascii="Arial" w:hAnsi="Arial" w:cs="Arial"/>
                <w:sz w:val="24"/>
                <w:szCs w:val="24"/>
              </w:rPr>
              <w:t xml:space="preserve">reater </w:t>
            </w:r>
            <w:r w:rsidR="008B7C90">
              <w:rPr>
                <w:rFonts w:ascii="Arial" w:hAnsi="Arial" w:cs="Arial"/>
                <w:sz w:val="24"/>
                <w:szCs w:val="24"/>
              </w:rPr>
              <w:t>P</w:t>
            </w:r>
            <w:r w:rsidRPr="0044481D">
              <w:rPr>
                <w:rFonts w:ascii="Arial" w:hAnsi="Arial" w:cs="Arial"/>
                <w:sz w:val="24"/>
                <w:szCs w:val="24"/>
              </w:rPr>
              <w:t xml:space="preserve">lantain, </w:t>
            </w:r>
            <w:r w:rsidR="008B7C90">
              <w:rPr>
                <w:rFonts w:ascii="Arial" w:hAnsi="Arial" w:cs="Arial"/>
                <w:sz w:val="24"/>
                <w:szCs w:val="24"/>
              </w:rPr>
              <w:t>S</w:t>
            </w:r>
            <w:r w:rsidRPr="0044481D">
              <w:rPr>
                <w:rFonts w:ascii="Arial" w:hAnsi="Arial" w:cs="Arial"/>
                <w:sz w:val="24"/>
                <w:szCs w:val="24"/>
              </w:rPr>
              <w:t xml:space="preserve">ea </w:t>
            </w:r>
            <w:r w:rsidR="008B7C90">
              <w:rPr>
                <w:rFonts w:ascii="Arial" w:hAnsi="Arial" w:cs="Arial"/>
                <w:sz w:val="24"/>
                <w:szCs w:val="24"/>
              </w:rPr>
              <w:t>P</w:t>
            </w:r>
            <w:r w:rsidRPr="0044481D">
              <w:rPr>
                <w:rFonts w:ascii="Arial" w:hAnsi="Arial" w:cs="Arial"/>
                <w:sz w:val="24"/>
                <w:szCs w:val="24"/>
              </w:rPr>
              <w:t xml:space="preserve">lantain, </w:t>
            </w:r>
            <w:r w:rsidR="008B7C90">
              <w:rPr>
                <w:rFonts w:ascii="Arial" w:hAnsi="Arial" w:cs="Arial"/>
                <w:sz w:val="24"/>
                <w:szCs w:val="24"/>
              </w:rPr>
              <w:t>B</w:t>
            </w:r>
            <w:r w:rsidRPr="0044481D">
              <w:rPr>
                <w:rFonts w:ascii="Arial" w:hAnsi="Arial" w:cs="Arial"/>
                <w:sz w:val="24"/>
                <w:szCs w:val="24"/>
              </w:rPr>
              <w:t xml:space="preserve">uckshorn </w:t>
            </w:r>
            <w:r w:rsidR="008B7C90">
              <w:rPr>
                <w:rFonts w:ascii="Arial" w:hAnsi="Arial" w:cs="Arial"/>
                <w:sz w:val="24"/>
                <w:szCs w:val="24"/>
              </w:rPr>
              <w:t>P</w:t>
            </w:r>
            <w:r w:rsidRPr="0044481D">
              <w:rPr>
                <w:rFonts w:ascii="Arial" w:hAnsi="Arial" w:cs="Arial"/>
                <w:sz w:val="24"/>
                <w:szCs w:val="24"/>
              </w:rPr>
              <w:t xml:space="preserve">lantain, </w:t>
            </w:r>
            <w:r w:rsidR="008B7C90">
              <w:rPr>
                <w:rFonts w:ascii="Arial" w:hAnsi="Arial" w:cs="Arial"/>
                <w:sz w:val="24"/>
                <w:szCs w:val="24"/>
              </w:rPr>
              <w:t>P</w:t>
            </w:r>
            <w:r w:rsidRPr="0044481D">
              <w:rPr>
                <w:rFonts w:ascii="Arial" w:hAnsi="Arial" w:cs="Arial"/>
                <w:sz w:val="24"/>
                <w:szCs w:val="24"/>
              </w:rPr>
              <w:t xml:space="preserve">rickly </w:t>
            </w:r>
            <w:r w:rsidR="008B7C90">
              <w:rPr>
                <w:rFonts w:ascii="Arial" w:hAnsi="Arial" w:cs="Arial"/>
                <w:sz w:val="24"/>
                <w:szCs w:val="24"/>
              </w:rPr>
              <w:t>S</w:t>
            </w:r>
            <w:r w:rsidRPr="0044481D">
              <w:rPr>
                <w:rFonts w:ascii="Arial" w:hAnsi="Arial" w:cs="Arial"/>
                <w:sz w:val="24"/>
                <w:szCs w:val="24"/>
              </w:rPr>
              <w:t>o</w:t>
            </w:r>
            <w:r w:rsidR="008B7C90">
              <w:rPr>
                <w:rFonts w:ascii="Arial" w:hAnsi="Arial" w:cs="Arial"/>
                <w:sz w:val="24"/>
                <w:szCs w:val="24"/>
              </w:rPr>
              <w:t>w T</w:t>
            </w:r>
            <w:r w:rsidRPr="0044481D">
              <w:rPr>
                <w:rFonts w:ascii="Arial" w:hAnsi="Arial" w:cs="Arial"/>
                <w:sz w:val="24"/>
                <w:szCs w:val="24"/>
              </w:rPr>
              <w:t xml:space="preserve">histle, </w:t>
            </w:r>
            <w:r w:rsidR="008B7C90">
              <w:rPr>
                <w:rFonts w:ascii="Arial" w:hAnsi="Arial" w:cs="Arial"/>
                <w:sz w:val="24"/>
                <w:szCs w:val="24"/>
              </w:rPr>
              <w:t>S</w:t>
            </w:r>
            <w:r w:rsidRPr="0044481D">
              <w:rPr>
                <w:rFonts w:ascii="Arial" w:hAnsi="Arial" w:cs="Arial"/>
                <w:sz w:val="24"/>
                <w:szCs w:val="24"/>
              </w:rPr>
              <w:t xml:space="preserve">mooth </w:t>
            </w:r>
            <w:r w:rsidR="008B7C90">
              <w:rPr>
                <w:rFonts w:ascii="Arial" w:hAnsi="Arial" w:cs="Arial"/>
                <w:sz w:val="24"/>
                <w:szCs w:val="24"/>
              </w:rPr>
              <w:t>S</w:t>
            </w:r>
            <w:r w:rsidR="00D27F9A" w:rsidRPr="0044481D">
              <w:rPr>
                <w:rFonts w:ascii="Arial" w:hAnsi="Arial" w:cs="Arial"/>
                <w:sz w:val="24"/>
                <w:szCs w:val="24"/>
              </w:rPr>
              <w:t xml:space="preserve">ow </w:t>
            </w:r>
            <w:r w:rsidR="008B7C90">
              <w:rPr>
                <w:rFonts w:ascii="Arial" w:hAnsi="Arial" w:cs="Arial"/>
                <w:sz w:val="24"/>
                <w:szCs w:val="24"/>
              </w:rPr>
              <w:t>T</w:t>
            </w:r>
            <w:r w:rsidR="00D27F9A" w:rsidRPr="0044481D">
              <w:rPr>
                <w:rFonts w:ascii="Arial" w:hAnsi="Arial" w:cs="Arial"/>
                <w:sz w:val="24"/>
                <w:szCs w:val="24"/>
              </w:rPr>
              <w:t>histle</w:t>
            </w:r>
            <w:r w:rsidRPr="0044481D">
              <w:rPr>
                <w:rFonts w:ascii="Arial" w:hAnsi="Arial" w:cs="Arial"/>
                <w:sz w:val="24"/>
                <w:szCs w:val="24"/>
              </w:rPr>
              <w:t>, Ox</w:t>
            </w:r>
            <w:r w:rsidR="008B7C90">
              <w:rPr>
                <w:rFonts w:ascii="Arial" w:hAnsi="Arial" w:cs="Arial"/>
                <w:sz w:val="24"/>
                <w:szCs w:val="24"/>
              </w:rPr>
              <w:t>-</w:t>
            </w:r>
            <w:r w:rsidRPr="0044481D">
              <w:rPr>
                <w:rFonts w:ascii="Arial" w:hAnsi="Arial" w:cs="Arial"/>
                <w:sz w:val="24"/>
                <w:szCs w:val="24"/>
              </w:rPr>
              <w:t xml:space="preserve">eye Daisy, </w:t>
            </w:r>
            <w:r w:rsidR="008B7C90">
              <w:rPr>
                <w:rFonts w:ascii="Arial" w:hAnsi="Arial" w:cs="Arial"/>
                <w:sz w:val="24"/>
                <w:szCs w:val="24"/>
              </w:rPr>
              <w:t>W</w:t>
            </w:r>
            <w:r w:rsidRPr="0044481D">
              <w:rPr>
                <w:rFonts w:ascii="Arial" w:hAnsi="Arial" w:cs="Arial"/>
                <w:sz w:val="24"/>
                <w:szCs w:val="24"/>
              </w:rPr>
              <w:t xml:space="preserve">ild </w:t>
            </w:r>
            <w:r w:rsidR="008B7C90">
              <w:rPr>
                <w:rFonts w:ascii="Arial" w:hAnsi="Arial" w:cs="Arial"/>
                <w:sz w:val="24"/>
                <w:szCs w:val="24"/>
              </w:rPr>
              <w:t>C</w:t>
            </w:r>
            <w:r w:rsidRPr="0044481D">
              <w:rPr>
                <w:rFonts w:ascii="Arial" w:hAnsi="Arial" w:cs="Arial"/>
                <w:sz w:val="24"/>
                <w:szCs w:val="24"/>
              </w:rPr>
              <w:t xml:space="preserve">arrot, </w:t>
            </w:r>
            <w:r w:rsidR="008B7C90">
              <w:rPr>
                <w:rFonts w:ascii="Arial" w:hAnsi="Arial" w:cs="Arial"/>
                <w:sz w:val="24"/>
                <w:szCs w:val="24"/>
              </w:rPr>
              <w:lastRenderedPageBreak/>
              <w:t>C</w:t>
            </w:r>
            <w:r w:rsidRPr="0044481D">
              <w:rPr>
                <w:rFonts w:ascii="Arial" w:hAnsi="Arial" w:cs="Arial"/>
                <w:sz w:val="24"/>
                <w:szCs w:val="24"/>
              </w:rPr>
              <w:t xml:space="preserve">ommon </w:t>
            </w:r>
            <w:r w:rsidR="008B7C90">
              <w:rPr>
                <w:rFonts w:ascii="Arial" w:hAnsi="Arial" w:cs="Arial"/>
                <w:sz w:val="24"/>
                <w:szCs w:val="24"/>
              </w:rPr>
              <w:t>S</w:t>
            </w:r>
            <w:r w:rsidRPr="0044481D">
              <w:rPr>
                <w:rFonts w:ascii="Arial" w:hAnsi="Arial" w:cs="Arial"/>
                <w:sz w:val="24"/>
                <w:szCs w:val="24"/>
              </w:rPr>
              <w:t xml:space="preserve">orrel, </w:t>
            </w:r>
            <w:r w:rsidR="008B7C90">
              <w:rPr>
                <w:rFonts w:ascii="Arial" w:hAnsi="Arial" w:cs="Arial"/>
                <w:sz w:val="24"/>
                <w:szCs w:val="24"/>
              </w:rPr>
              <w:t>S</w:t>
            </w:r>
            <w:r w:rsidRPr="0044481D">
              <w:rPr>
                <w:rFonts w:ascii="Arial" w:hAnsi="Arial" w:cs="Arial"/>
                <w:sz w:val="24"/>
                <w:szCs w:val="24"/>
              </w:rPr>
              <w:t xml:space="preserve">heep’s </w:t>
            </w:r>
            <w:r w:rsidR="008B7C90">
              <w:rPr>
                <w:rFonts w:ascii="Arial" w:hAnsi="Arial" w:cs="Arial"/>
                <w:sz w:val="24"/>
                <w:szCs w:val="24"/>
              </w:rPr>
              <w:t>S</w:t>
            </w:r>
            <w:r w:rsidRPr="0044481D">
              <w:rPr>
                <w:rFonts w:ascii="Arial" w:hAnsi="Arial" w:cs="Arial"/>
                <w:sz w:val="24"/>
                <w:szCs w:val="24"/>
              </w:rPr>
              <w:t xml:space="preserve">orrel, </w:t>
            </w:r>
            <w:r w:rsidR="008B7C90">
              <w:rPr>
                <w:rFonts w:ascii="Arial" w:hAnsi="Arial" w:cs="Arial"/>
                <w:sz w:val="24"/>
                <w:szCs w:val="24"/>
              </w:rPr>
              <w:t>Y</w:t>
            </w:r>
            <w:r w:rsidRPr="0044481D">
              <w:rPr>
                <w:rFonts w:ascii="Arial" w:hAnsi="Arial" w:cs="Arial"/>
                <w:sz w:val="24"/>
                <w:szCs w:val="24"/>
              </w:rPr>
              <w:t xml:space="preserve">arrow, </w:t>
            </w:r>
            <w:proofErr w:type="spellStart"/>
            <w:r w:rsidR="008B7C90">
              <w:rPr>
                <w:rFonts w:ascii="Arial" w:hAnsi="Arial" w:cs="Arial"/>
                <w:sz w:val="24"/>
                <w:szCs w:val="24"/>
              </w:rPr>
              <w:t>M</w:t>
            </w:r>
            <w:r w:rsidRPr="0044481D">
              <w:rPr>
                <w:rFonts w:ascii="Arial" w:hAnsi="Arial" w:cs="Arial"/>
                <w:sz w:val="24"/>
                <w:szCs w:val="24"/>
              </w:rPr>
              <w:t>ugwort</w:t>
            </w:r>
            <w:proofErr w:type="spellEnd"/>
            <w:r w:rsidRPr="0044481D">
              <w:rPr>
                <w:rFonts w:ascii="Arial" w:hAnsi="Arial" w:cs="Arial"/>
                <w:sz w:val="24"/>
                <w:szCs w:val="24"/>
              </w:rPr>
              <w:t xml:space="preserve">, </w:t>
            </w:r>
            <w:proofErr w:type="spellStart"/>
            <w:r w:rsidR="008B7C90">
              <w:rPr>
                <w:rFonts w:ascii="Arial" w:hAnsi="Arial" w:cs="Arial"/>
                <w:sz w:val="24"/>
                <w:szCs w:val="24"/>
              </w:rPr>
              <w:t>H</w:t>
            </w:r>
            <w:r w:rsidRPr="0044481D">
              <w:rPr>
                <w:rFonts w:ascii="Arial" w:hAnsi="Arial" w:cs="Arial"/>
                <w:sz w:val="24"/>
                <w:szCs w:val="24"/>
              </w:rPr>
              <w:t>aresfoot</w:t>
            </w:r>
            <w:proofErr w:type="spellEnd"/>
            <w:r w:rsidRPr="0044481D">
              <w:rPr>
                <w:rFonts w:ascii="Arial" w:hAnsi="Arial" w:cs="Arial"/>
                <w:sz w:val="24"/>
                <w:szCs w:val="24"/>
              </w:rPr>
              <w:t xml:space="preserve"> </w:t>
            </w:r>
            <w:r w:rsidR="008B7C90">
              <w:rPr>
                <w:rFonts w:ascii="Arial" w:hAnsi="Arial" w:cs="Arial"/>
                <w:sz w:val="24"/>
                <w:szCs w:val="24"/>
              </w:rPr>
              <w:t>C</w:t>
            </w:r>
            <w:r w:rsidRPr="0044481D">
              <w:rPr>
                <w:rFonts w:ascii="Arial" w:hAnsi="Arial" w:cs="Arial"/>
                <w:sz w:val="24"/>
                <w:szCs w:val="24"/>
              </w:rPr>
              <w:t xml:space="preserve">lover, </w:t>
            </w:r>
            <w:r w:rsidR="008B7C90">
              <w:rPr>
                <w:rFonts w:ascii="Arial" w:hAnsi="Arial" w:cs="Arial"/>
                <w:sz w:val="24"/>
                <w:szCs w:val="24"/>
              </w:rPr>
              <w:t>W</w:t>
            </w:r>
            <w:r w:rsidRPr="0044481D">
              <w:rPr>
                <w:rFonts w:ascii="Arial" w:hAnsi="Arial" w:cs="Arial"/>
                <w:sz w:val="24"/>
                <w:szCs w:val="24"/>
              </w:rPr>
              <w:t xml:space="preserve">hite </w:t>
            </w:r>
            <w:r w:rsidR="008B7C90">
              <w:rPr>
                <w:rFonts w:ascii="Arial" w:hAnsi="Arial" w:cs="Arial"/>
                <w:sz w:val="24"/>
                <w:szCs w:val="24"/>
              </w:rPr>
              <w:t>C</w:t>
            </w:r>
            <w:r w:rsidRPr="0044481D">
              <w:rPr>
                <w:rFonts w:ascii="Arial" w:hAnsi="Arial" w:cs="Arial"/>
                <w:sz w:val="24"/>
                <w:szCs w:val="24"/>
              </w:rPr>
              <w:t xml:space="preserve">lover, </w:t>
            </w:r>
            <w:r w:rsidR="008B7C90">
              <w:rPr>
                <w:rFonts w:ascii="Arial" w:hAnsi="Arial" w:cs="Arial"/>
                <w:sz w:val="24"/>
                <w:szCs w:val="24"/>
              </w:rPr>
              <w:t>W</w:t>
            </w:r>
            <w:r w:rsidRPr="0044481D">
              <w:rPr>
                <w:rFonts w:ascii="Arial" w:hAnsi="Arial" w:cs="Arial"/>
                <w:sz w:val="24"/>
                <w:szCs w:val="24"/>
              </w:rPr>
              <w:t xml:space="preserve">hite </w:t>
            </w:r>
            <w:r w:rsidR="008B7C90">
              <w:rPr>
                <w:rFonts w:ascii="Arial" w:hAnsi="Arial" w:cs="Arial"/>
                <w:sz w:val="24"/>
                <w:szCs w:val="24"/>
              </w:rPr>
              <w:t>C</w:t>
            </w:r>
            <w:r w:rsidRPr="0044481D">
              <w:rPr>
                <w:rFonts w:ascii="Arial" w:hAnsi="Arial" w:cs="Arial"/>
                <w:sz w:val="24"/>
                <w:szCs w:val="24"/>
              </w:rPr>
              <w:t xml:space="preserve">ampion, </w:t>
            </w:r>
            <w:r w:rsidR="008B7C90">
              <w:rPr>
                <w:rFonts w:ascii="Arial" w:hAnsi="Arial" w:cs="Arial"/>
                <w:sz w:val="24"/>
                <w:szCs w:val="24"/>
              </w:rPr>
              <w:t>C</w:t>
            </w:r>
            <w:r w:rsidRPr="0044481D">
              <w:rPr>
                <w:rFonts w:ascii="Arial" w:hAnsi="Arial" w:cs="Arial"/>
                <w:sz w:val="24"/>
                <w:szCs w:val="24"/>
              </w:rPr>
              <w:t xml:space="preserve">ommon </w:t>
            </w:r>
            <w:r w:rsidR="008B7C90">
              <w:rPr>
                <w:rFonts w:ascii="Arial" w:hAnsi="Arial" w:cs="Arial"/>
                <w:sz w:val="24"/>
                <w:szCs w:val="24"/>
              </w:rPr>
              <w:t>M</w:t>
            </w:r>
            <w:r w:rsidRPr="0044481D">
              <w:rPr>
                <w:rFonts w:ascii="Arial" w:hAnsi="Arial" w:cs="Arial"/>
                <w:sz w:val="24"/>
                <w:szCs w:val="24"/>
              </w:rPr>
              <w:t xml:space="preserve">allow, </w:t>
            </w:r>
            <w:r w:rsidR="008B7C90">
              <w:rPr>
                <w:rFonts w:ascii="Arial" w:hAnsi="Arial" w:cs="Arial"/>
                <w:sz w:val="24"/>
                <w:szCs w:val="24"/>
              </w:rPr>
              <w:t>D</w:t>
            </w:r>
            <w:r w:rsidRPr="0044481D">
              <w:rPr>
                <w:rFonts w:ascii="Arial" w:hAnsi="Arial" w:cs="Arial"/>
                <w:sz w:val="24"/>
                <w:szCs w:val="24"/>
              </w:rPr>
              <w:t xml:space="preserve">og </w:t>
            </w:r>
            <w:r w:rsidR="008B7C90">
              <w:rPr>
                <w:rFonts w:ascii="Arial" w:hAnsi="Arial" w:cs="Arial"/>
                <w:sz w:val="24"/>
                <w:szCs w:val="24"/>
              </w:rPr>
              <w:t>R</w:t>
            </w:r>
            <w:r w:rsidRPr="0044481D">
              <w:rPr>
                <w:rFonts w:ascii="Arial" w:hAnsi="Arial" w:cs="Arial"/>
                <w:sz w:val="24"/>
                <w:szCs w:val="24"/>
              </w:rPr>
              <w:t xml:space="preserve">ose, </w:t>
            </w:r>
            <w:proofErr w:type="spellStart"/>
            <w:r w:rsidR="008B7C90">
              <w:rPr>
                <w:rFonts w:ascii="Arial" w:hAnsi="Arial" w:cs="Arial"/>
                <w:sz w:val="24"/>
                <w:szCs w:val="24"/>
              </w:rPr>
              <w:t>B</w:t>
            </w:r>
            <w:r w:rsidRPr="0044481D">
              <w:rPr>
                <w:rFonts w:ascii="Arial" w:hAnsi="Arial" w:cs="Arial"/>
                <w:sz w:val="24"/>
                <w:szCs w:val="24"/>
              </w:rPr>
              <w:t>irdsfoot</w:t>
            </w:r>
            <w:proofErr w:type="spellEnd"/>
            <w:r w:rsidRPr="0044481D">
              <w:rPr>
                <w:rFonts w:ascii="Arial" w:hAnsi="Arial" w:cs="Arial"/>
                <w:sz w:val="24"/>
                <w:szCs w:val="24"/>
              </w:rPr>
              <w:t xml:space="preserve"> </w:t>
            </w:r>
            <w:r w:rsidR="008B7C90">
              <w:rPr>
                <w:rFonts w:ascii="Arial" w:hAnsi="Arial" w:cs="Arial"/>
                <w:sz w:val="24"/>
                <w:szCs w:val="24"/>
              </w:rPr>
              <w:t>T</w:t>
            </w:r>
            <w:r w:rsidRPr="0044481D">
              <w:rPr>
                <w:rFonts w:ascii="Arial" w:hAnsi="Arial" w:cs="Arial"/>
                <w:sz w:val="24"/>
                <w:szCs w:val="24"/>
              </w:rPr>
              <w:t xml:space="preserve">refoil, </w:t>
            </w:r>
            <w:r w:rsidR="008B7C90">
              <w:rPr>
                <w:rFonts w:ascii="Arial" w:hAnsi="Arial" w:cs="Arial"/>
                <w:sz w:val="24"/>
                <w:szCs w:val="24"/>
              </w:rPr>
              <w:t>H</w:t>
            </w:r>
            <w:r w:rsidRPr="0044481D">
              <w:rPr>
                <w:rFonts w:ascii="Arial" w:hAnsi="Arial" w:cs="Arial"/>
                <w:sz w:val="24"/>
                <w:szCs w:val="24"/>
              </w:rPr>
              <w:t xml:space="preserve">op </w:t>
            </w:r>
            <w:r w:rsidR="008B7C90">
              <w:rPr>
                <w:rFonts w:ascii="Arial" w:hAnsi="Arial" w:cs="Arial"/>
                <w:sz w:val="24"/>
                <w:szCs w:val="24"/>
              </w:rPr>
              <w:t>T</w:t>
            </w:r>
            <w:r w:rsidRPr="0044481D">
              <w:rPr>
                <w:rFonts w:ascii="Arial" w:hAnsi="Arial" w:cs="Arial"/>
                <w:sz w:val="24"/>
                <w:szCs w:val="24"/>
              </w:rPr>
              <w:t xml:space="preserve">refoil, </w:t>
            </w:r>
            <w:r w:rsidR="008B7C90">
              <w:rPr>
                <w:rFonts w:ascii="Arial" w:hAnsi="Arial" w:cs="Arial"/>
                <w:sz w:val="24"/>
                <w:szCs w:val="24"/>
              </w:rPr>
              <w:t>C</w:t>
            </w:r>
            <w:r w:rsidR="00D27F9A" w:rsidRPr="0044481D">
              <w:rPr>
                <w:rFonts w:ascii="Arial" w:hAnsi="Arial" w:cs="Arial"/>
                <w:sz w:val="24"/>
                <w:szCs w:val="24"/>
              </w:rPr>
              <w:t xml:space="preserve">ats </w:t>
            </w:r>
            <w:r w:rsidR="008B7C90">
              <w:rPr>
                <w:rFonts w:ascii="Arial" w:hAnsi="Arial" w:cs="Arial"/>
                <w:sz w:val="24"/>
                <w:szCs w:val="24"/>
              </w:rPr>
              <w:t>E</w:t>
            </w:r>
            <w:r w:rsidR="00D27F9A" w:rsidRPr="0044481D">
              <w:rPr>
                <w:rFonts w:ascii="Arial" w:hAnsi="Arial" w:cs="Arial"/>
                <w:sz w:val="24"/>
                <w:szCs w:val="24"/>
              </w:rPr>
              <w:t>ar</w:t>
            </w:r>
            <w:r w:rsidRPr="0044481D">
              <w:rPr>
                <w:rFonts w:ascii="Arial" w:hAnsi="Arial" w:cs="Arial"/>
                <w:sz w:val="24"/>
                <w:szCs w:val="24"/>
              </w:rPr>
              <w:t xml:space="preserve">, </w:t>
            </w:r>
            <w:r w:rsidR="008B7C90">
              <w:rPr>
                <w:rFonts w:ascii="Arial" w:hAnsi="Arial" w:cs="Arial"/>
                <w:sz w:val="24"/>
                <w:szCs w:val="24"/>
              </w:rPr>
              <w:t>G</w:t>
            </w:r>
            <w:r w:rsidRPr="0044481D">
              <w:rPr>
                <w:rFonts w:ascii="Arial" w:hAnsi="Arial" w:cs="Arial"/>
                <w:sz w:val="24"/>
                <w:szCs w:val="24"/>
              </w:rPr>
              <w:t xml:space="preserve">reat </w:t>
            </w:r>
            <w:r w:rsidR="008B7C90">
              <w:rPr>
                <w:rFonts w:ascii="Arial" w:hAnsi="Arial" w:cs="Arial"/>
                <w:sz w:val="24"/>
                <w:szCs w:val="24"/>
              </w:rPr>
              <w:t>M</w:t>
            </w:r>
            <w:r w:rsidRPr="0044481D">
              <w:rPr>
                <w:rFonts w:ascii="Arial" w:hAnsi="Arial" w:cs="Arial"/>
                <w:sz w:val="24"/>
                <w:szCs w:val="24"/>
              </w:rPr>
              <w:t xml:space="preserve">ullein, </w:t>
            </w:r>
            <w:r w:rsidR="008B7C90">
              <w:rPr>
                <w:rFonts w:ascii="Arial" w:hAnsi="Arial" w:cs="Arial"/>
                <w:sz w:val="24"/>
                <w:szCs w:val="24"/>
              </w:rPr>
              <w:t>H</w:t>
            </w:r>
            <w:r w:rsidRPr="0044481D">
              <w:rPr>
                <w:rFonts w:ascii="Arial" w:hAnsi="Arial" w:cs="Arial"/>
                <w:sz w:val="24"/>
                <w:szCs w:val="24"/>
              </w:rPr>
              <w:t xml:space="preserve">airy </w:t>
            </w:r>
            <w:r w:rsidR="008B7C90">
              <w:rPr>
                <w:rFonts w:ascii="Arial" w:hAnsi="Arial" w:cs="Arial"/>
                <w:sz w:val="24"/>
                <w:szCs w:val="24"/>
              </w:rPr>
              <w:t>T</w:t>
            </w:r>
            <w:r w:rsidRPr="0044481D">
              <w:rPr>
                <w:rFonts w:ascii="Arial" w:hAnsi="Arial" w:cs="Arial"/>
                <w:sz w:val="24"/>
                <w:szCs w:val="24"/>
              </w:rPr>
              <w:t xml:space="preserve">are, </w:t>
            </w:r>
            <w:r w:rsidR="008B7C90">
              <w:rPr>
                <w:rFonts w:ascii="Arial" w:hAnsi="Arial" w:cs="Arial"/>
                <w:sz w:val="24"/>
                <w:szCs w:val="24"/>
              </w:rPr>
              <w:t>M</w:t>
            </w:r>
            <w:r w:rsidRPr="0044481D">
              <w:rPr>
                <w:rFonts w:ascii="Arial" w:hAnsi="Arial" w:cs="Arial"/>
                <w:sz w:val="24"/>
                <w:szCs w:val="24"/>
              </w:rPr>
              <w:t xml:space="preserve">ayweed, </w:t>
            </w:r>
            <w:r w:rsidR="008B7C90">
              <w:rPr>
                <w:rFonts w:ascii="Arial" w:hAnsi="Arial" w:cs="Arial"/>
                <w:sz w:val="24"/>
                <w:szCs w:val="24"/>
              </w:rPr>
              <w:t>C</w:t>
            </w:r>
            <w:r w:rsidRPr="0044481D">
              <w:rPr>
                <w:rFonts w:ascii="Arial" w:hAnsi="Arial" w:cs="Arial"/>
                <w:sz w:val="24"/>
                <w:szCs w:val="24"/>
              </w:rPr>
              <w:t xml:space="preserve">oltsfoot, </w:t>
            </w:r>
            <w:r w:rsidR="008B7C90">
              <w:rPr>
                <w:rFonts w:ascii="Arial" w:hAnsi="Arial" w:cs="Arial"/>
                <w:sz w:val="24"/>
                <w:szCs w:val="24"/>
              </w:rPr>
              <w:t>S</w:t>
            </w:r>
            <w:r w:rsidRPr="0044481D">
              <w:rPr>
                <w:rFonts w:ascii="Arial" w:hAnsi="Arial" w:cs="Arial"/>
                <w:sz w:val="24"/>
                <w:szCs w:val="24"/>
              </w:rPr>
              <w:t xml:space="preserve">ilver </w:t>
            </w:r>
            <w:r w:rsidR="008B7C90">
              <w:rPr>
                <w:rFonts w:ascii="Arial" w:hAnsi="Arial" w:cs="Arial"/>
                <w:sz w:val="24"/>
                <w:szCs w:val="24"/>
              </w:rPr>
              <w:t>W</w:t>
            </w:r>
            <w:r w:rsidRPr="0044481D">
              <w:rPr>
                <w:rFonts w:ascii="Arial" w:hAnsi="Arial" w:cs="Arial"/>
                <w:sz w:val="24"/>
                <w:szCs w:val="24"/>
              </w:rPr>
              <w:t xml:space="preserve">eed, </w:t>
            </w:r>
            <w:r w:rsidR="008B7C90">
              <w:rPr>
                <w:rFonts w:ascii="Arial" w:hAnsi="Arial" w:cs="Arial"/>
                <w:sz w:val="24"/>
                <w:szCs w:val="24"/>
              </w:rPr>
              <w:t>D</w:t>
            </w:r>
            <w:r w:rsidRPr="0044481D">
              <w:rPr>
                <w:rFonts w:ascii="Arial" w:hAnsi="Arial" w:cs="Arial"/>
                <w:sz w:val="24"/>
                <w:szCs w:val="24"/>
              </w:rPr>
              <w:t>aisy</w:t>
            </w:r>
            <w:r w:rsidR="008B7C90">
              <w:rPr>
                <w:rFonts w:ascii="Arial" w:hAnsi="Arial" w:cs="Arial"/>
                <w:sz w:val="24"/>
                <w:szCs w:val="24"/>
              </w:rPr>
              <w:t>,</w:t>
            </w:r>
            <w:r w:rsidRPr="0044481D">
              <w:rPr>
                <w:rFonts w:ascii="Arial" w:hAnsi="Arial" w:cs="Arial"/>
                <w:sz w:val="24"/>
                <w:szCs w:val="24"/>
              </w:rPr>
              <w:t xml:space="preserve"> </w:t>
            </w:r>
            <w:r w:rsidR="008B7C90">
              <w:rPr>
                <w:rFonts w:ascii="Arial" w:hAnsi="Arial" w:cs="Arial"/>
                <w:sz w:val="24"/>
                <w:szCs w:val="24"/>
              </w:rPr>
              <w:t>S</w:t>
            </w:r>
            <w:r w:rsidR="00D27F9A" w:rsidRPr="0044481D">
              <w:rPr>
                <w:rFonts w:ascii="Arial" w:hAnsi="Arial" w:cs="Arial"/>
                <w:sz w:val="24"/>
                <w:szCs w:val="24"/>
              </w:rPr>
              <w:t>elfheal</w:t>
            </w:r>
            <w:r w:rsidRPr="0044481D">
              <w:rPr>
                <w:rFonts w:ascii="Arial" w:hAnsi="Arial" w:cs="Arial"/>
                <w:sz w:val="24"/>
                <w:szCs w:val="24"/>
              </w:rPr>
              <w:t xml:space="preserve">, </w:t>
            </w:r>
            <w:r w:rsidR="008B7C90">
              <w:rPr>
                <w:rFonts w:ascii="Arial" w:hAnsi="Arial" w:cs="Arial"/>
                <w:sz w:val="24"/>
                <w:szCs w:val="24"/>
              </w:rPr>
              <w:t>H</w:t>
            </w:r>
            <w:r w:rsidRPr="0044481D">
              <w:rPr>
                <w:rFonts w:ascii="Arial" w:hAnsi="Arial" w:cs="Arial"/>
                <w:sz w:val="24"/>
                <w:szCs w:val="24"/>
              </w:rPr>
              <w:t xml:space="preserve">oneysuckle, </w:t>
            </w:r>
            <w:r w:rsidR="008B7C90">
              <w:rPr>
                <w:rFonts w:ascii="Arial" w:hAnsi="Arial" w:cs="Arial"/>
                <w:sz w:val="24"/>
                <w:szCs w:val="24"/>
              </w:rPr>
              <w:t>W</w:t>
            </w:r>
            <w:r w:rsidRPr="0044481D">
              <w:rPr>
                <w:rFonts w:ascii="Arial" w:hAnsi="Arial" w:cs="Arial"/>
                <w:sz w:val="24"/>
                <w:szCs w:val="24"/>
              </w:rPr>
              <w:t xml:space="preserve">illow, </w:t>
            </w:r>
            <w:r w:rsidR="008B7C90">
              <w:rPr>
                <w:rFonts w:ascii="Arial" w:hAnsi="Arial" w:cs="Arial"/>
                <w:sz w:val="24"/>
                <w:szCs w:val="24"/>
              </w:rPr>
              <w:t>S</w:t>
            </w:r>
            <w:r w:rsidRPr="0044481D">
              <w:rPr>
                <w:rFonts w:ascii="Arial" w:hAnsi="Arial" w:cs="Arial"/>
                <w:sz w:val="24"/>
                <w:szCs w:val="24"/>
              </w:rPr>
              <w:t xml:space="preserve">allow. </w:t>
            </w:r>
          </w:p>
          <w:p w14:paraId="2B924F28" w14:textId="4BD8088D" w:rsidR="00AB66E9" w:rsidRDefault="00201F1F" w:rsidP="003E215A">
            <w:pPr>
              <w:rPr>
                <w:rFonts w:ascii="Arial" w:hAnsi="Arial" w:cs="Arial"/>
                <w:sz w:val="24"/>
                <w:szCs w:val="24"/>
              </w:rPr>
            </w:pPr>
            <w:r w:rsidRPr="00162952">
              <w:rPr>
                <w:rFonts w:ascii="Arial" w:hAnsi="Arial" w:cs="Arial"/>
                <w:b/>
                <w:sz w:val="24"/>
                <w:szCs w:val="24"/>
              </w:rPr>
              <w:t>Protected fauna:</w:t>
            </w:r>
            <w:r w:rsidRPr="0044481D">
              <w:rPr>
                <w:rFonts w:ascii="Arial" w:hAnsi="Arial" w:cs="Arial"/>
                <w:sz w:val="24"/>
                <w:szCs w:val="24"/>
              </w:rPr>
              <w:t xml:space="preserve"> Common </w:t>
            </w:r>
            <w:r w:rsidR="008B7C90">
              <w:rPr>
                <w:rFonts w:ascii="Arial" w:hAnsi="Arial" w:cs="Arial"/>
                <w:sz w:val="24"/>
                <w:szCs w:val="24"/>
              </w:rPr>
              <w:t>L</w:t>
            </w:r>
            <w:r w:rsidRPr="0044481D">
              <w:rPr>
                <w:rFonts w:ascii="Arial" w:hAnsi="Arial" w:cs="Arial"/>
                <w:sz w:val="24"/>
                <w:szCs w:val="24"/>
              </w:rPr>
              <w:t xml:space="preserve">izard, </w:t>
            </w:r>
            <w:proofErr w:type="spellStart"/>
            <w:r w:rsidR="008B7C90">
              <w:rPr>
                <w:rFonts w:ascii="Arial" w:hAnsi="Arial" w:cs="Arial"/>
                <w:sz w:val="24"/>
                <w:szCs w:val="24"/>
              </w:rPr>
              <w:t>D</w:t>
            </w:r>
            <w:r w:rsidRPr="0044481D">
              <w:rPr>
                <w:rFonts w:ascii="Arial" w:hAnsi="Arial" w:cs="Arial"/>
                <w:sz w:val="24"/>
                <w:szCs w:val="24"/>
              </w:rPr>
              <w:t>unnock</w:t>
            </w:r>
            <w:proofErr w:type="spellEnd"/>
            <w:r w:rsidRPr="0044481D">
              <w:rPr>
                <w:rFonts w:ascii="Arial" w:hAnsi="Arial" w:cs="Arial"/>
                <w:sz w:val="24"/>
                <w:szCs w:val="24"/>
              </w:rPr>
              <w:t xml:space="preserve">, </w:t>
            </w:r>
            <w:r w:rsidR="008B7C90">
              <w:rPr>
                <w:rFonts w:ascii="Arial" w:hAnsi="Arial" w:cs="Arial"/>
                <w:sz w:val="24"/>
                <w:szCs w:val="24"/>
              </w:rPr>
              <w:t>L</w:t>
            </w:r>
            <w:r w:rsidRPr="0044481D">
              <w:rPr>
                <w:rFonts w:ascii="Arial" w:hAnsi="Arial" w:cs="Arial"/>
                <w:sz w:val="24"/>
                <w:szCs w:val="24"/>
              </w:rPr>
              <w:t xml:space="preserve">innet, </w:t>
            </w:r>
            <w:proofErr w:type="gramStart"/>
            <w:r w:rsidR="008B7C90">
              <w:rPr>
                <w:rFonts w:ascii="Arial" w:hAnsi="Arial" w:cs="Arial"/>
                <w:sz w:val="24"/>
                <w:szCs w:val="24"/>
              </w:rPr>
              <w:t>H</w:t>
            </w:r>
            <w:r w:rsidRPr="0044481D">
              <w:rPr>
                <w:rFonts w:ascii="Arial" w:hAnsi="Arial" w:cs="Arial"/>
                <w:sz w:val="24"/>
                <w:szCs w:val="24"/>
              </w:rPr>
              <w:t>erring</w:t>
            </w:r>
            <w:proofErr w:type="gramEnd"/>
            <w:r w:rsidRPr="0044481D">
              <w:rPr>
                <w:rFonts w:ascii="Arial" w:hAnsi="Arial" w:cs="Arial"/>
                <w:sz w:val="24"/>
                <w:szCs w:val="24"/>
              </w:rPr>
              <w:t xml:space="preserve"> </w:t>
            </w:r>
            <w:r w:rsidR="008B7C90">
              <w:rPr>
                <w:rFonts w:ascii="Arial" w:hAnsi="Arial" w:cs="Arial"/>
                <w:sz w:val="24"/>
                <w:szCs w:val="24"/>
              </w:rPr>
              <w:t>G</w:t>
            </w:r>
            <w:r w:rsidRPr="0044481D">
              <w:rPr>
                <w:rFonts w:ascii="Arial" w:hAnsi="Arial" w:cs="Arial"/>
                <w:sz w:val="24"/>
                <w:szCs w:val="24"/>
              </w:rPr>
              <w:t>ull.</w:t>
            </w:r>
          </w:p>
        </w:tc>
      </w:tr>
      <w:tr w:rsidR="00AB66E9" w14:paraId="3082926B" w14:textId="77777777" w:rsidTr="00237B91">
        <w:trPr>
          <w:trHeight w:val="20"/>
        </w:trPr>
        <w:tc>
          <w:tcPr>
            <w:tcW w:w="2972" w:type="dxa"/>
          </w:tcPr>
          <w:p w14:paraId="58B43E53" w14:textId="77777777" w:rsidR="00AB66E9" w:rsidRPr="00162952" w:rsidRDefault="00201F1F" w:rsidP="003E215A">
            <w:pPr>
              <w:rPr>
                <w:rFonts w:ascii="Arial" w:hAnsi="Arial" w:cs="Arial"/>
                <w:b/>
                <w:sz w:val="24"/>
                <w:szCs w:val="24"/>
              </w:rPr>
            </w:pPr>
            <w:proofErr w:type="spellStart"/>
            <w:r w:rsidRPr="00162952">
              <w:rPr>
                <w:rFonts w:ascii="Arial" w:hAnsi="Arial" w:cs="Arial"/>
                <w:b/>
                <w:sz w:val="24"/>
                <w:szCs w:val="24"/>
              </w:rPr>
              <w:lastRenderedPageBreak/>
              <w:t>Kirkley</w:t>
            </w:r>
            <w:proofErr w:type="spellEnd"/>
            <w:r w:rsidRPr="00162952">
              <w:rPr>
                <w:rFonts w:ascii="Arial" w:hAnsi="Arial" w:cs="Arial"/>
                <w:b/>
                <w:sz w:val="24"/>
                <w:szCs w:val="24"/>
              </w:rPr>
              <w:t xml:space="preserve"> Ham</w:t>
            </w:r>
          </w:p>
        </w:tc>
        <w:tc>
          <w:tcPr>
            <w:tcW w:w="6044" w:type="dxa"/>
          </w:tcPr>
          <w:p w14:paraId="09A2C6B0" w14:textId="77777777" w:rsidR="00162952" w:rsidRDefault="00201F1F" w:rsidP="003E215A">
            <w:pPr>
              <w:rPr>
                <w:rFonts w:ascii="Arial" w:hAnsi="Arial" w:cs="Arial"/>
                <w:sz w:val="24"/>
                <w:szCs w:val="24"/>
              </w:rPr>
            </w:pPr>
            <w:r w:rsidRPr="00162952">
              <w:rPr>
                <w:rFonts w:ascii="Arial" w:hAnsi="Arial" w:cs="Arial"/>
                <w:b/>
                <w:sz w:val="24"/>
                <w:szCs w:val="24"/>
              </w:rPr>
              <w:t>Protected habitats:</w:t>
            </w:r>
            <w:r w:rsidRPr="0044481D">
              <w:rPr>
                <w:rFonts w:ascii="Arial" w:hAnsi="Arial" w:cs="Arial"/>
                <w:sz w:val="24"/>
                <w:szCs w:val="24"/>
              </w:rPr>
              <w:t xml:space="preserve"> Fen, </w:t>
            </w:r>
            <w:proofErr w:type="spellStart"/>
            <w:r w:rsidRPr="0044481D">
              <w:rPr>
                <w:rFonts w:ascii="Arial" w:hAnsi="Arial" w:cs="Arial"/>
                <w:sz w:val="24"/>
                <w:szCs w:val="24"/>
              </w:rPr>
              <w:t>reedbed</w:t>
            </w:r>
            <w:proofErr w:type="spellEnd"/>
            <w:r w:rsidRPr="0044481D">
              <w:rPr>
                <w:rFonts w:ascii="Arial" w:hAnsi="Arial" w:cs="Arial"/>
                <w:sz w:val="24"/>
                <w:szCs w:val="24"/>
              </w:rPr>
              <w:t xml:space="preserve">, wet woodland, acid grassland. Other habitats: Rough grassland, gorse and ponds. </w:t>
            </w:r>
          </w:p>
          <w:p w14:paraId="2528E882" w14:textId="77777777" w:rsidR="00162952" w:rsidRDefault="00201F1F" w:rsidP="003E215A">
            <w:pPr>
              <w:rPr>
                <w:rFonts w:ascii="Arial" w:hAnsi="Arial" w:cs="Arial"/>
                <w:sz w:val="24"/>
                <w:szCs w:val="24"/>
              </w:rPr>
            </w:pPr>
            <w:r w:rsidRPr="00162952">
              <w:rPr>
                <w:rFonts w:ascii="Arial" w:hAnsi="Arial" w:cs="Arial"/>
                <w:b/>
                <w:sz w:val="24"/>
                <w:szCs w:val="24"/>
              </w:rPr>
              <w:t>Flora:</w:t>
            </w:r>
            <w:r w:rsidRPr="0044481D">
              <w:rPr>
                <w:rFonts w:ascii="Arial" w:hAnsi="Arial" w:cs="Arial"/>
                <w:sz w:val="24"/>
                <w:szCs w:val="24"/>
              </w:rPr>
              <w:t xml:space="preserve"> Gypsy </w:t>
            </w:r>
            <w:r w:rsidR="008B7C90">
              <w:rPr>
                <w:rFonts w:ascii="Arial" w:hAnsi="Arial" w:cs="Arial"/>
                <w:sz w:val="24"/>
                <w:szCs w:val="24"/>
              </w:rPr>
              <w:t>W</w:t>
            </w:r>
            <w:r w:rsidRPr="0044481D">
              <w:rPr>
                <w:rFonts w:ascii="Arial" w:hAnsi="Arial" w:cs="Arial"/>
                <w:sz w:val="24"/>
                <w:szCs w:val="24"/>
              </w:rPr>
              <w:t xml:space="preserve">ort, </w:t>
            </w:r>
            <w:r w:rsidR="008B7C90">
              <w:rPr>
                <w:rFonts w:ascii="Arial" w:hAnsi="Arial" w:cs="Arial"/>
                <w:sz w:val="24"/>
                <w:szCs w:val="24"/>
              </w:rPr>
              <w:t>T</w:t>
            </w:r>
            <w:r w:rsidRPr="0044481D">
              <w:rPr>
                <w:rFonts w:ascii="Arial" w:hAnsi="Arial" w:cs="Arial"/>
                <w:sz w:val="24"/>
                <w:szCs w:val="24"/>
              </w:rPr>
              <w:t xml:space="preserve">ufted </w:t>
            </w:r>
            <w:r w:rsidR="008B7C90">
              <w:rPr>
                <w:rFonts w:ascii="Arial" w:hAnsi="Arial" w:cs="Arial"/>
                <w:sz w:val="24"/>
                <w:szCs w:val="24"/>
              </w:rPr>
              <w:t>V</w:t>
            </w:r>
            <w:r w:rsidRPr="0044481D">
              <w:rPr>
                <w:rFonts w:ascii="Arial" w:hAnsi="Arial" w:cs="Arial"/>
                <w:sz w:val="24"/>
                <w:szCs w:val="24"/>
              </w:rPr>
              <w:t xml:space="preserve">etch, </w:t>
            </w:r>
            <w:r w:rsidR="008B7C90">
              <w:rPr>
                <w:rFonts w:ascii="Arial" w:hAnsi="Arial" w:cs="Arial"/>
                <w:sz w:val="24"/>
                <w:szCs w:val="24"/>
              </w:rPr>
              <w:t>C</w:t>
            </w:r>
            <w:r w:rsidRPr="0044481D">
              <w:rPr>
                <w:rFonts w:ascii="Arial" w:hAnsi="Arial" w:cs="Arial"/>
                <w:sz w:val="24"/>
                <w:szCs w:val="24"/>
              </w:rPr>
              <w:t xml:space="preserve">orn </w:t>
            </w:r>
            <w:proofErr w:type="spellStart"/>
            <w:r w:rsidR="008B7C90">
              <w:rPr>
                <w:rFonts w:ascii="Arial" w:hAnsi="Arial" w:cs="Arial"/>
                <w:sz w:val="24"/>
                <w:szCs w:val="24"/>
              </w:rPr>
              <w:t>S</w:t>
            </w:r>
            <w:r w:rsidRPr="0044481D">
              <w:rPr>
                <w:rFonts w:ascii="Arial" w:hAnsi="Arial" w:cs="Arial"/>
                <w:sz w:val="24"/>
                <w:szCs w:val="24"/>
              </w:rPr>
              <w:t>purrey</w:t>
            </w:r>
            <w:proofErr w:type="spellEnd"/>
            <w:r w:rsidRPr="0044481D">
              <w:rPr>
                <w:rFonts w:ascii="Arial" w:hAnsi="Arial" w:cs="Arial"/>
                <w:sz w:val="24"/>
                <w:szCs w:val="24"/>
              </w:rPr>
              <w:t xml:space="preserve">, </w:t>
            </w:r>
            <w:r w:rsidR="008B7C90">
              <w:rPr>
                <w:rFonts w:ascii="Arial" w:hAnsi="Arial" w:cs="Arial"/>
                <w:sz w:val="24"/>
                <w:szCs w:val="24"/>
              </w:rPr>
              <w:t>Y</w:t>
            </w:r>
            <w:r w:rsidRPr="0044481D">
              <w:rPr>
                <w:rFonts w:ascii="Arial" w:hAnsi="Arial" w:cs="Arial"/>
                <w:sz w:val="24"/>
                <w:szCs w:val="24"/>
              </w:rPr>
              <w:t xml:space="preserve">ellow </w:t>
            </w:r>
            <w:r w:rsidR="008B7C90">
              <w:rPr>
                <w:rFonts w:ascii="Arial" w:hAnsi="Arial" w:cs="Arial"/>
                <w:sz w:val="24"/>
                <w:szCs w:val="24"/>
              </w:rPr>
              <w:t>F</w:t>
            </w:r>
            <w:r w:rsidRPr="0044481D">
              <w:rPr>
                <w:rFonts w:ascii="Arial" w:hAnsi="Arial" w:cs="Arial"/>
                <w:sz w:val="24"/>
                <w:szCs w:val="24"/>
              </w:rPr>
              <w:t xml:space="preserve">lag </w:t>
            </w:r>
            <w:r w:rsidR="00CE3F62">
              <w:rPr>
                <w:rFonts w:ascii="Arial" w:hAnsi="Arial" w:cs="Arial"/>
                <w:sz w:val="24"/>
                <w:szCs w:val="24"/>
              </w:rPr>
              <w:t>I</w:t>
            </w:r>
            <w:r w:rsidRPr="0044481D">
              <w:rPr>
                <w:rFonts w:ascii="Arial" w:hAnsi="Arial" w:cs="Arial"/>
                <w:sz w:val="24"/>
                <w:szCs w:val="24"/>
              </w:rPr>
              <w:t xml:space="preserve">ris, </w:t>
            </w:r>
            <w:r w:rsidR="00CE3F62">
              <w:rPr>
                <w:rFonts w:ascii="Arial" w:hAnsi="Arial" w:cs="Arial"/>
                <w:sz w:val="24"/>
                <w:szCs w:val="24"/>
              </w:rPr>
              <w:t>B</w:t>
            </w:r>
            <w:r w:rsidRPr="0044481D">
              <w:rPr>
                <w:rFonts w:ascii="Arial" w:hAnsi="Arial" w:cs="Arial"/>
                <w:sz w:val="24"/>
                <w:szCs w:val="24"/>
              </w:rPr>
              <w:t xml:space="preserve">ladder </w:t>
            </w:r>
            <w:r w:rsidR="00CE3F62">
              <w:rPr>
                <w:rFonts w:ascii="Arial" w:hAnsi="Arial" w:cs="Arial"/>
                <w:sz w:val="24"/>
                <w:szCs w:val="24"/>
              </w:rPr>
              <w:t>C</w:t>
            </w:r>
            <w:r w:rsidRPr="0044481D">
              <w:rPr>
                <w:rFonts w:ascii="Arial" w:hAnsi="Arial" w:cs="Arial"/>
                <w:sz w:val="24"/>
                <w:szCs w:val="24"/>
              </w:rPr>
              <w:t xml:space="preserve">ampion, </w:t>
            </w:r>
            <w:r w:rsidR="00CE3F62">
              <w:rPr>
                <w:rFonts w:ascii="Arial" w:hAnsi="Arial" w:cs="Arial"/>
                <w:sz w:val="24"/>
                <w:szCs w:val="24"/>
              </w:rPr>
              <w:t>P</w:t>
            </w:r>
            <w:r w:rsidRPr="0044481D">
              <w:rPr>
                <w:rFonts w:ascii="Arial" w:hAnsi="Arial" w:cs="Arial"/>
                <w:sz w:val="24"/>
                <w:szCs w:val="24"/>
              </w:rPr>
              <w:t>urple</w:t>
            </w:r>
            <w:r w:rsidR="00CE3F62">
              <w:rPr>
                <w:rFonts w:ascii="Arial" w:hAnsi="Arial" w:cs="Arial"/>
                <w:sz w:val="24"/>
                <w:szCs w:val="24"/>
              </w:rPr>
              <w:t xml:space="preserve"> L</w:t>
            </w:r>
            <w:r w:rsidRPr="0044481D">
              <w:rPr>
                <w:rFonts w:ascii="Arial" w:hAnsi="Arial" w:cs="Arial"/>
                <w:sz w:val="24"/>
                <w:szCs w:val="24"/>
              </w:rPr>
              <w:t xml:space="preserve">oosestrife, </w:t>
            </w:r>
            <w:r w:rsidR="00CE3F62">
              <w:rPr>
                <w:rFonts w:ascii="Arial" w:hAnsi="Arial" w:cs="Arial"/>
                <w:sz w:val="24"/>
                <w:szCs w:val="24"/>
              </w:rPr>
              <w:t>C</w:t>
            </w:r>
            <w:r w:rsidRPr="0044481D">
              <w:rPr>
                <w:rFonts w:ascii="Arial" w:hAnsi="Arial" w:cs="Arial"/>
                <w:sz w:val="24"/>
                <w:szCs w:val="24"/>
              </w:rPr>
              <w:t>elery-</w:t>
            </w:r>
            <w:r w:rsidR="00CE3F62">
              <w:rPr>
                <w:rFonts w:ascii="Arial" w:hAnsi="Arial" w:cs="Arial"/>
                <w:sz w:val="24"/>
                <w:szCs w:val="24"/>
              </w:rPr>
              <w:t>L</w:t>
            </w:r>
            <w:r w:rsidRPr="0044481D">
              <w:rPr>
                <w:rFonts w:ascii="Arial" w:hAnsi="Arial" w:cs="Arial"/>
                <w:sz w:val="24"/>
                <w:szCs w:val="24"/>
              </w:rPr>
              <w:t xml:space="preserve">eaved </w:t>
            </w:r>
            <w:r w:rsidR="00CE3F62">
              <w:rPr>
                <w:rFonts w:ascii="Arial" w:hAnsi="Arial" w:cs="Arial"/>
                <w:sz w:val="24"/>
                <w:szCs w:val="24"/>
              </w:rPr>
              <w:t>B</w:t>
            </w:r>
            <w:r w:rsidRPr="0044481D">
              <w:rPr>
                <w:rFonts w:ascii="Arial" w:hAnsi="Arial" w:cs="Arial"/>
                <w:sz w:val="24"/>
                <w:szCs w:val="24"/>
              </w:rPr>
              <w:t xml:space="preserve">uttercup, </w:t>
            </w:r>
            <w:r w:rsidR="00CE3F62">
              <w:rPr>
                <w:rFonts w:ascii="Arial" w:hAnsi="Arial" w:cs="Arial"/>
                <w:sz w:val="24"/>
                <w:szCs w:val="24"/>
              </w:rPr>
              <w:t>M</w:t>
            </w:r>
            <w:r w:rsidRPr="0044481D">
              <w:rPr>
                <w:rFonts w:ascii="Arial" w:hAnsi="Arial" w:cs="Arial"/>
                <w:sz w:val="24"/>
                <w:szCs w:val="24"/>
              </w:rPr>
              <w:t xml:space="preserve">arsh </w:t>
            </w:r>
            <w:r w:rsidR="00CE3F62">
              <w:rPr>
                <w:rFonts w:ascii="Arial" w:hAnsi="Arial" w:cs="Arial"/>
                <w:sz w:val="24"/>
                <w:szCs w:val="24"/>
              </w:rPr>
              <w:t>W</w:t>
            </w:r>
            <w:r w:rsidR="00D27F9A" w:rsidRPr="0044481D">
              <w:rPr>
                <w:rFonts w:ascii="Arial" w:hAnsi="Arial" w:cs="Arial"/>
                <w:sz w:val="24"/>
                <w:szCs w:val="24"/>
              </w:rPr>
              <w:t xml:space="preserve">illow </w:t>
            </w:r>
            <w:r w:rsidR="00CE3F62">
              <w:rPr>
                <w:rFonts w:ascii="Arial" w:hAnsi="Arial" w:cs="Arial"/>
                <w:sz w:val="24"/>
                <w:szCs w:val="24"/>
              </w:rPr>
              <w:t>H</w:t>
            </w:r>
            <w:r w:rsidR="00D27F9A" w:rsidRPr="0044481D">
              <w:rPr>
                <w:rFonts w:ascii="Arial" w:hAnsi="Arial" w:cs="Arial"/>
                <w:sz w:val="24"/>
                <w:szCs w:val="24"/>
              </w:rPr>
              <w:t>erb</w:t>
            </w:r>
            <w:r w:rsidRPr="0044481D">
              <w:rPr>
                <w:rFonts w:ascii="Arial" w:hAnsi="Arial" w:cs="Arial"/>
                <w:sz w:val="24"/>
                <w:szCs w:val="24"/>
              </w:rPr>
              <w:t xml:space="preserve">, </w:t>
            </w:r>
            <w:r w:rsidR="00CE3F62">
              <w:rPr>
                <w:rFonts w:ascii="Arial" w:hAnsi="Arial" w:cs="Arial"/>
                <w:sz w:val="24"/>
                <w:szCs w:val="24"/>
              </w:rPr>
              <w:t>S</w:t>
            </w:r>
            <w:r w:rsidRPr="0044481D">
              <w:rPr>
                <w:rFonts w:ascii="Arial" w:hAnsi="Arial" w:cs="Arial"/>
                <w:sz w:val="24"/>
                <w:szCs w:val="24"/>
              </w:rPr>
              <w:t xml:space="preserve">outhern </w:t>
            </w:r>
            <w:r w:rsidR="00CE3F62">
              <w:rPr>
                <w:rFonts w:ascii="Arial" w:hAnsi="Arial" w:cs="Arial"/>
                <w:sz w:val="24"/>
                <w:szCs w:val="24"/>
              </w:rPr>
              <w:t>M</w:t>
            </w:r>
            <w:r w:rsidRPr="0044481D">
              <w:rPr>
                <w:rFonts w:ascii="Arial" w:hAnsi="Arial" w:cs="Arial"/>
                <w:sz w:val="24"/>
                <w:szCs w:val="24"/>
              </w:rPr>
              <w:t xml:space="preserve">arsh </w:t>
            </w:r>
            <w:r w:rsidR="00CE3F62">
              <w:rPr>
                <w:rFonts w:ascii="Arial" w:hAnsi="Arial" w:cs="Arial"/>
                <w:sz w:val="24"/>
                <w:szCs w:val="24"/>
              </w:rPr>
              <w:t>O</w:t>
            </w:r>
            <w:r w:rsidRPr="0044481D">
              <w:rPr>
                <w:rFonts w:ascii="Arial" w:hAnsi="Arial" w:cs="Arial"/>
                <w:sz w:val="24"/>
                <w:szCs w:val="24"/>
              </w:rPr>
              <w:t xml:space="preserve">rchid. </w:t>
            </w:r>
          </w:p>
          <w:p w14:paraId="15C7E400" w14:textId="66598145" w:rsidR="00AB66E9" w:rsidRDefault="00201F1F" w:rsidP="003E215A">
            <w:pPr>
              <w:rPr>
                <w:rFonts w:ascii="Arial" w:hAnsi="Arial" w:cs="Arial"/>
                <w:sz w:val="24"/>
                <w:szCs w:val="24"/>
              </w:rPr>
            </w:pPr>
            <w:r w:rsidRPr="00162952">
              <w:rPr>
                <w:rFonts w:ascii="Arial" w:hAnsi="Arial" w:cs="Arial"/>
                <w:b/>
                <w:sz w:val="24"/>
                <w:szCs w:val="24"/>
              </w:rPr>
              <w:t>Protected fauna:</w:t>
            </w:r>
            <w:r w:rsidRPr="0044481D">
              <w:rPr>
                <w:rFonts w:ascii="Arial" w:hAnsi="Arial" w:cs="Arial"/>
                <w:sz w:val="24"/>
                <w:szCs w:val="24"/>
              </w:rPr>
              <w:t xml:space="preserve"> Common lizard, </w:t>
            </w:r>
            <w:r w:rsidR="00CE3F62">
              <w:rPr>
                <w:rFonts w:ascii="Arial" w:hAnsi="Arial" w:cs="Arial"/>
                <w:sz w:val="24"/>
                <w:szCs w:val="24"/>
              </w:rPr>
              <w:t>S</w:t>
            </w:r>
            <w:r w:rsidRPr="0044481D">
              <w:rPr>
                <w:rFonts w:ascii="Arial" w:hAnsi="Arial" w:cs="Arial"/>
                <w:sz w:val="24"/>
                <w:szCs w:val="24"/>
              </w:rPr>
              <w:t xml:space="preserve">ong </w:t>
            </w:r>
            <w:r w:rsidR="00CE3F62">
              <w:rPr>
                <w:rFonts w:ascii="Arial" w:hAnsi="Arial" w:cs="Arial"/>
                <w:sz w:val="24"/>
                <w:szCs w:val="24"/>
              </w:rPr>
              <w:t>T</w:t>
            </w:r>
            <w:r w:rsidRPr="0044481D">
              <w:rPr>
                <w:rFonts w:ascii="Arial" w:hAnsi="Arial" w:cs="Arial"/>
                <w:sz w:val="24"/>
                <w:szCs w:val="24"/>
              </w:rPr>
              <w:t xml:space="preserve">hrush, </w:t>
            </w:r>
            <w:r w:rsidR="00CE3F62">
              <w:rPr>
                <w:rFonts w:ascii="Arial" w:hAnsi="Arial" w:cs="Arial"/>
                <w:sz w:val="24"/>
                <w:szCs w:val="24"/>
              </w:rPr>
              <w:t>Y</w:t>
            </w:r>
            <w:r w:rsidRPr="0044481D">
              <w:rPr>
                <w:rFonts w:ascii="Arial" w:hAnsi="Arial" w:cs="Arial"/>
                <w:sz w:val="24"/>
                <w:szCs w:val="24"/>
              </w:rPr>
              <w:t xml:space="preserve">ellow </w:t>
            </w:r>
            <w:r w:rsidR="00CE3F62">
              <w:rPr>
                <w:rFonts w:ascii="Arial" w:hAnsi="Arial" w:cs="Arial"/>
                <w:sz w:val="24"/>
                <w:szCs w:val="24"/>
              </w:rPr>
              <w:t>H</w:t>
            </w:r>
            <w:r w:rsidRPr="0044481D">
              <w:rPr>
                <w:rFonts w:ascii="Arial" w:hAnsi="Arial" w:cs="Arial"/>
                <w:sz w:val="24"/>
                <w:szCs w:val="24"/>
              </w:rPr>
              <w:t xml:space="preserve">ammer, </w:t>
            </w:r>
            <w:r w:rsidR="00CE3F62">
              <w:rPr>
                <w:rFonts w:ascii="Arial" w:hAnsi="Arial" w:cs="Arial"/>
                <w:sz w:val="24"/>
                <w:szCs w:val="24"/>
              </w:rPr>
              <w:t>R</w:t>
            </w:r>
            <w:r w:rsidRPr="0044481D">
              <w:rPr>
                <w:rFonts w:ascii="Arial" w:hAnsi="Arial" w:cs="Arial"/>
                <w:sz w:val="24"/>
                <w:szCs w:val="24"/>
              </w:rPr>
              <w:t xml:space="preserve">eed </w:t>
            </w:r>
            <w:r w:rsidR="00CE3F62">
              <w:rPr>
                <w:rFonts w:ascii="Arial" w:hAnsi="Arial" w:cs="Arial"/>
                <w:sz w:val="24"/>
                <w:szCs w:val="24"/>
              </w:rPr>
              <w:t>B</w:t>
            </w:r>
            <w:r w:rsidRPr="0044481D">
              <w:rPr>
                <w:rFonts w:ascii="Arial" w:hAnsi="Arial" w:cs="Arial"/>
                <w:sz w:val="24"/>
                <w:szCs w:val="24"/>
              </w:rPr>
              <w:t xml:space="preserve">unting, </w:t>
            </w:r>
            <w:r w:rsidR="00CE3F62">
              <w:rPr>
                <w:rFonts w:ascii="Arial" w:hAnsi="Arial" w:cs="Arial"/>
                <w:sz w:val="24"/>
                <w:szCs w:val="24"/>
              </w:rPr>
              <w:t>S</w:t>
            </w:r>
            <w:r w:rsidRPr="0044481D">
              <w:rPr>
                <w:rFonts w:ascii="Arial" w:hAnsi="Arial" w:cs="Arial"/>
                <w:sz w:val="24"/>
                <w:szCs w:val="24"/>
              </w:rPr>
              <w:t xml:space="preserve">ong </w:t>
            </w:r>
            <w:r w:rsidR="00CE3F62">
              <w:rPr>
                <w:rFonts w:ascii="Arial" w:hAnsi="Arial" w:cs="Arial"/>
                <w:sz w:val="24"/>
                <w:szCs w:val="24"/>
              </w:rPr>
              <w:t>T</w:t>
            </w:r>
            <w:r w:rsidRPr="0044481D">
              <w:rPr>
                <w:rFonts w:ascii="Arial" w:hAnsi="Arial" w:cs="Arial"/>
                <w:sz w:val="24"/>
                <w:szCs w:val="24"/>
              </w:rPr>
              <w:t>hrush,</w:t>
            </w:r>
            <w:r w:rsidR="00CE3F62">
              <w:rPr>
                <w:rFonts w:ascii="Arial" w:hAnsi="Arial" w:cs="Arial"/>
                <w:sz w:val="24"/>
                <w:szCs w:val="24"/>
              </w:rPr>
              <w:t xml:space="preserve"> W</w:t>
            </w:r>
            <w:r w:rsidRPr="0044481D">
              <w:rPr>
                <w:rFonts w:ascii="Arial" w:hAnsi="Arial" w:cs="Arial"/>
                <w:sz w:val="24"/>
                <w:szCs w:val="24"/>
              </w:rPr>
              <w:t xml:space="preserve">ren, </w:t>
            </w:r>
            <w:r w:rsidR="00CE3F62">
              <w:rPr>
                <w:rFonts w:ascii="Arial" w:hAnsi="Arial" w:cs="Arial"/>
                <w:sz w:val="24"/>
                <w:szCs w:val="24"/>
              </w:rPr>
              <w:t>M</w:t>
            </w:r>
            <w:r w:rsidRPr="0044481D">
              <w:rPr>
                <w:rFonts w:ascii="Arial" w:hAnsi="Arial" w:cs="Arial"/>
                <w:sz w:val="24"/>
                <w:szCs w:val="24"/>
              </w:rPr>
              <w:t xml:space="preserve">eadow </w:t>
            </w:r>
            <w:r w:rsidR="00CE3F62">
              <w:rPr>
                <w:rFonts w:ascii="Arial" w:hAnsi="Arial" w:cs="Arial"/>
                <w:sz w:val="24"/>
                <w:szCs w:val="24"/>
              </w:rPr>
              <w:t>P</w:t>
            </w:r>
            <w:r w:rsidRPr="0044481D">
              <w:rPr>
                <w:rFonts w:ascii="Arial" w:hAnsi="Arial" w:cs="Arial"/>
                <w:sz w:val="24"/>
                <w:szCs w:val="24"/>
              </w:rPr>
              <w:t xml:space="preserve">ipit, </w:t>
            </w:r>
            <w:r w:rsidR="00CE3F62">
              <w:rPr>
                <w:rFonts w:ascii="Arial" w:hAnsi="Arial" w:cs="Arial"/>
                <w:sz w:val="24"/>
                <w:szCs w:val="24"/>
              </w:rPr>
              <w:t>W</w:t>
            </w:r>
            <w:r w:rsidRPr="0044481D">
              <w:rPr>
                <w:rFonts w:ascii="Arial" w:hAnsi="Arial" w:cs="Arial"/>
                <w:sz w:val="24"/>
                <w:szCs w:val="24"/>
              </w:rPr>
              <w:t xml:space="preserve">illow </w:t>
            </w:r>
            <w:r w:rsidR="00CE3F62">
              <w:rPr>
                <w:rFonts w:ascii="Arial" w:hAnsi="Arial" w:cs="Arial"/>
                <w:sz w:val="24"/>
                <w:szCs w:val="24"/>
              </w:rPr>
              <w:t>W</w:t>
            </w:r>
            <w:r w:rsidRPr="0044481D">
              <w:rPr>
                <w:rFonts w:ascii="Arial" w:hAnsi="Arial" w:cs="Arial"/>
                <w:sz w:val="24"/>
                <w:szCs w:val="24"/>
              </w:rPr>
              <w:t xml:space="preserve">arbler, </w:t>
            </w:r>
            <w:r w:rsidR="00CE3F62">
              <w:rPr>
                <w:rFonts w:ascii="Arial" w:hAnsi="Arial" w:cs="Arial"/>
                <w:sz w:val="24"/>
                <w:szCs w:val="24"/>
              </w:rPr>
              <w:t>C</w:t>
            </w:r>
            <w:r w:rsidRPr="0044481D">
              <w:rPr>
                <w:rFonts w:ascii="Arial" w:hAnsi="Arial" w:cs="Arial"/>
                <w:sz w:val="24"/>
                <w:szCs w:val="24"/>
              </w:rPr>
              <w:t xml:space="preserve">hiffchaff, </w:t>
            </w:r>
            <w:r w:rsidR="00CE3F62">
              <w:rPr>
                <w:rFonts w:ascii="Arial" w:hAnsi="Arial" w:cs="Arial"/>
                <w:sz w:val="24"/>
                <w:szCs w:val="24"/>
              </w:rPr>
              <w:t>R</w:t>
            </w:r>
            <w:r w:rsidRPr="0044481D">
              <w:rPr>
                <w:rFonts w:ascii="Arial" w:hAnsi="Arial" w:cs="Arial"/>
                <w:sz w:val="24"/>
                <w:szCs w:val="24"/>
              </w:rPr>
              <w:t xml:space="preserve">eed </w:t>
            </w:r>
            <w:r w:rsidR="00CE3F62">
              <w:rPr>
                <w:rFonts w:ascii="Arial" w:hAnsi="Arial" w:cs="Arial"/>
                <w:sz w:val="24"/>
                <w:szCs w:val="24"/>
              </w:rPr>
              <w:t>W</w:t>
            </w:r>
            <w:r w:rsidRPr="0044481D">
              <w:rPr>
                <w:rFonts w:ascii="Arial" w:hAnsi="Arial" w:cs="Arial"/>
                <w:sz w:val="24"/>
                <w:szCs w:val="24"/>
              </w:rPr>
              <w:t>arbler</w:t>
            </w:r>
            <w:r w:rsidR="00CE3F62">
              <w:rPr>
                <w:rFonts w:ascii="Arial" w:hAnsi="Arial" w:cs="Arial"/>
                <w:sz w:val="24"/>
                <w:szCs w:val="24"/>
              </w:rPr>
              <w:t>,</w:t>
            </w:r>
            <w:r w:rsidRPr="0044481D">
              <w:rPr>
                <w:rFonts w:ascii="Arial" w:hAnsi="Arial" w:cs="Arial"/>
                <w:sz w:val="24"/>
                <w:szCs w:val="24"/>
              </w:rPr>
              <w:t xml:space="preserve"> </w:t>
            </w:r>
            <w:r w:rsidR="00CE3F62">
              <w:rPr>
                <w:rFonts w:ascii="Arial" w:hAnsi="Arial" w:cs="Arial"/>
                <w:sz w:val="24"/>
                <w:szCs w:val="24"/>
              </w:rPr>
              <w:t>R</w:t>
            </w:r>
            <w:r w:rsidRPr="0044481D">
              <w:rPr>
                <w:rFonts w:ascii="Arial" w:hAnsi="Arial" w:cs="Arial"/>
                <w:sz w:val="24"/>
                <w:szCs w:val="24"/>
              </w:rPr>
              <w:t xml:space="preserve">eed </w:t>
            </w:r>
            <w:r w:rsidR="00CE3F62">
              <w:rPr>
                <w:rFonts w:ascii="Arial" w:hAnsi="Arial" w:cs="Arial"/>
                <w:sz w:val="24"/>
                <w:szCs w:val="24"/>
              </w:rPr>
              <w:t>B</w:t>
            </w:r>
            <w:r w:rsidRPr="0044481D">
              <w:rPr>
                <w:rFonts w:ascii="Arial" w:hAnsi="Arial" w:cs="Arial"/>
                <w:sz w:val="24"/>
                <w:szCs w:val="24"/>
              </w:rPr>
              <w:t xml:space="preserve">unting, </w:t>
            </w:r>
            <w:r w:rsidR="00CE3F62">
              <w:rPr>
                <w:rFonts w:ascii="Arial" w:hAnsi="Arial" w:cs="Arial"/>
                <w:sz w:val="24"/>
                <w:szCs w:val="24"/>
              </w:rPr>
              <w:t>C</w:t>
            </w:r>
            <w:r w:rsidRPr="0044481D">
              <w:rPr>
                <w:rFonts w:ascii="Arial" w:hAnsi="Arial" w:cs="Arial"/>
                <w:sz w:val="24"/>
                <w:szCs w:val="24"/>
              </w:rPr>
              <w:t xml:space="preserve">ommon </w:t>
            </w:r>
            <w:r w:rsidR="00CE3F62">
              <w:rPr>
                <w:rFonts w:ascii="Arial" w:hAnsi="Arial" w:cs="Arial"/>
                <w:sz w:val="24"/>
                <w:szCs w:val="24"/>
              </w:rPr>
              <w:t>D</w:t>
            </w:r>
            <w:r w:rsidRPr="0044481D">
              <w:rPr>
                <w:rFonts w:ascii="Arial" w:hAnsi="Arial" w:cs="Arial"/>
                <w:sz w:val="24"/>
                <w:szCs w:val="24"/>
              </w:rPr>
              <w:t xml:space="preserve">arter, </w:t>
            </w:r>
            <w:r w:rsidR="00CE3F62">
              <w:rPr>
                <w:rFonts w:ascii="Arial" w:hAnsi="Arial" w:cs="Arial"/>
                <w:sz w:val="24"/>
                <w:szCs w:val="24"/>
              </w:rPr>
              <w:t>B</w:t>
            </w:r>
            <w:r w:rsidRPr="0044481D">
              <w:rPr>
                <w:rFonts w:ascii="Arial" w:hAnsi="Arial" w:cs="Arial"/>
                <w:sz w:val="24"/>
                <w:szCs w:val="24"/>
              </w:rPr>
              <w:t xml:space="preserve">lacked-tailed </w:t>
            </w:r>
            <w:r w:rsidR="00CE3F62">
              <w:rPr>
                <w:rFonts w:ascii="Arial" w:hAnsi="Arial" w:cs="Arial"/>
                <w:sz w:val="24"/>
                <w:szCs w:val="24"/>
              </w:rPr>
              <w:t>S</w:t>
            </w:r>
            <w:r w:rsidRPr="0044481D">
              <w:rPr>
                <w:rFonts w:ascii="Arial" w:hAnsi="Arial" w:cs="Arial"/>
                <w:sz w:val="24"/>
                <w:szCs w:val="24"/>
              </w:rPr>
              <w:t xml:space="preserve">kimmer, </w:t>
            </w:r>
            <w:r w:rsidR="00CE3F62">
              <w:rPr>
                <w:rFonts w:ascii="Arial" w:hAnsi="Arial" w:cs="Arial"/>
                <w:sz w:val="24"/>
                <w:szCs w:val="24"/>
              </w:rPr>
              <w:t>B</w:t>
            </w:r>
            <w:r w:rsidRPr="0044481D">
              <w:rPr>
                <w:rFonts w:ascii="Arial" w:hAnsi="Arial" w:cs="Arial"/>
                <w:sz w:val="24"/>
                <w:szCs w:val="24"/>
              </w:rPr>
              <w:t xml:space="preserve">lue-tailed </w:t>
            </w:r>
            <w:r w:rsidR="00CE3F62">
              <w:rPr>
                <w:rFonts w:ascii="Arial" w:hAnsi="Arial" w:cs="Arial"/>
                <w:sz w:val="24"/>
                <w:szCs w:val="24"/>
              </w:rPr>
              <w:t>D</w:t>
            </w:r>
            <w:r w:rsidRPr="0044481D">
              <w:rPr>
                <w:rFonts w:ascii="Arial" w:hAnsi="Arial" w:cs="Arial"/>
                <w:sz w:val="24"/>
                <w:szCs w:val="24"/>
              </w:rPr>
              <w:t xml:space="preserve">amselfly, </w:t>
            </w:r>
            <w:r w:rsidR="00CE3F62">
              <w:rPr>
                <w:rFonts w:ascii="Arial" w:hAnsi="Arial" w:cs="Arial"/>
                <w:sz w:val="24"/>
                <w:szCs w:val="24"/>
              </w:rPr>
              <w:t>L</w:t>
            </w:r>
            <w:r w:rsidRPr="0044481D">
              <w:rPr>
                <w:rFonts w:ascii="Arial" w:hAnsi="Arial" w:cs="Arial"/>
                <w:sz w:val="24"/>
                <w:szCs w:val="24"/>
              </w:rPr>
              <w:t xml:space="preserve">arge </w:t>
            </w:r>
            <w:r w:rsidR="00CE3F62">
              <w:rPr>
                <w:rFonts w:ascii="Arial" w:hAnsi="Arial" w:cs="Arial"/>
                <w:sz w:val="24"/>
                <w:szCs w:val="24"/>
              </w:rPr>
              <w:t>W</w:t>
            </w:r>
            <w:r w:rsidRPr="0044481D">
              <w:rPr>
                <w:rFonts w:ascii="Arial" w:hAnsi="Arial" w:cs="Arial"/>
                <w:sz w:val="24"/>
                <w:szCs w:val="24"/>
              </w:rPr>
              <w:t xml:space="preserve">hite, </w:t>
            </w:r>
            <w:r w:rsidR="00CE3F62">
              <w:rPr>
                <w:rFonts w:ascii="Arial" w:hAnsi="Arial" w:cs="Arial"/>
                <w:sz w:val="24"/>
                <w:szCs w:val="24"/>
              </w:rPr>
              <w:t>M</w:t>
            </w:r>
            <w:r w:rsidRPr="0044481D">
              <w:rPr>
                <w:rFonts w:ascii="Arial" w:hAnsi="Arial" w:cs="Arial"/>
                <w:sz w:val="24"/>
                <w:szCs w:val="24"/>
              </w:rPr>
              <w:t xml:space="preserve">eadow </w:t>
            </w:r>
            <w:r w:rsidR="00CE3F62">
              <w:rPr>
                <w:rFonts w:ascii="Arial" w:hAnsi="Arial" w:cs="Arial"/>
                <w:sz w:val="24"/>
                <w:szCs w:val="24"/>
              </w:rPr>
              <w:t>B</w:t>
            </w:r>
            <w:r w:rsidRPr="0044481D">
              <w:rPr>
                <w:rFonts w:ascii="Arial" w:hAnsi="Arial" w:cs="Arial"/>
                <w:sz w:val="24"/>
                <w:szCs w:val="24"/>
              </w:rPr>
              <w:t xml:space="preserve">rown, </w:t>
            </w:r>
            <w:r w:rsidR="00CE3F62">
              <w:rPr>
                <w:rFonts w:ascii="Arial" w:hAnsi="Arial" w:cs="Arial"/>
                <w:sz w:val="24"/>
                <w:szCs w:val="24"/>
              </w:rPr>
              <w:t>R</w:t>
            </w:r>
            <w:r w:rsidRPr="0044481D">
              <w:rPr>
                <w:rFonts w:ascii="Arial" w:hAnsi="Arial" w:cs="Arial"/>
                <w:sz w:val="24"/>
                <w:szCs w:val="24"/>
              </w:rPr>
              <w:t>ed</w:t>
            </w:r>
            <w:r w:rsidR="00CE3F62">
              <w:rPr>
                <w:rFonts w:ascii="Arial" w:hAnsi="Arial" w:cs="Arial"/>
                <w:sz w:val="24"/>
                <w:szCs w:val="24"/>
              </w:rPr>
              <w:t>-</w:t>
            </w:r>
            <w:r w:rsidRPr="0044481D">
              <w:rPr>
                <w:rFonts w:ascii="Arial" w:hAnsi="Arial" w:cs="Arial"/>
                <w:sz w:val="24"/>
                <w:szCs w:val="24"/>
              </w:rPr>
              <w:t xml:space="preserve">tailed </w:t>
            </w:r>
            <w:r w:rsidR="00CE3F62">
              <w:rPr>
                <w:rFonts w:ascii="Arial" w:hAnsi="Arial" w:cs="Arial"/>
                <w:sz w:val="24"/>
                <w:szCs w:val="24"/>
              </w:rPr>
              <w:t>B</w:t>
            </w:r>
            <w:r w:rsidRPr="0044481D">
              <w:rPr>
                <w:rFonts w:ascii="Arial" w:hAnsi="Arial" w:cs="Arial"/>
                <w:sz w:val="24"/>
                <w:szCs w:val="24"/>
              </w:rPr>
              <w:t>umble-bee</w:t>
            </w:r>
          </w:p>
        </w:tc>
      </w:tr>
      <w:tr w:rsidR="00AB66E9" w14:paraId="05A4EE97" w14:textId="77777777" w:rsidTr="00237B91">
        <w:trPr>
          <w:trHeight w:val="20"/>
        </w:trPr>
        <w:tc>
          <w:tcPr>
            <w:tcW w:w="2972" w:type="dxa"/>
          </w:tcPr>
          <w:p w14:paraId="1C37D21D" w14:textId="77777777" w:rsidR="00AB66E9" w:rsidRPr="00162952" w:rsidRDefault="00201F1F" w:rsidP="003E215A">
            <w:pPr>
              <w:rPr>
                <w:rFonts w:ascii="Arial" w:hAnsi="Arial" w:cs="Arial"/>
                <w:b/>
                <w:sz w:val="24"/>
                <w:szCs w:val="24"/>
              </w:rPr>
            </w:pPr>
            <w:r w:rsidRPr="00162952">
              <w:rPr>
                <w:rFonts w:ascii="Arial" w:hAnsi="Arial" w:cs="Arial"/>
                <w:b/>
                <w:sz w:val="24"/>
                <w:szCs w:val="24"/>
              </w:rPr>
              <w:t>Old Golf Course (West)</w:t>
            </w:r>
          </w:p>
        </w:tc>
        <w:tc>
          <w:tcPr>
            <w:tcW w:w="6044" w:type="dxa"/>
          </w:tcPr>
          <w:p w14:paraId="3010DE61" w14:textId="77777777" w:rsidR="00162952" w:rsidRDefault="00201F1F" w:rsidP="003E215A">
            <w:pPr>
              <w:rPr>
                <w:rFonts w:ascii="Arial" w:hAnsi="Arial" w:cs="Arial"/>
                <w:sz w:val="24"/>
                <w:szCs w:val="24"/>
              </w:rPr>
            </w:pPr>
            <w:r w:rsidRPr="00162952">
              <w:rPr>
                <w:rFonts w:ascii="Arial" w:hAnsi="Arial" w:cs="Arial"/>
                <w:b/>
                <w:sz w:val="24"/>
                <w:szCs w:val="24"/>
              </w:rPr>
              <w:t>Habitats:</w:t>
            </w:r>
            <w:r w:rsidRPr="0044481D">
              <w:rPr>
                <w:rFonts w:ascii="Arial" w:hAnsi="Arial" w:cs="Arial"/>
                <w:sz w:val="24"/>
                <w:szCs w:val="24"/>
              </w:rPr>
              <w:t xml:space="preserve"> Scrub and rough grass. </w:t>
            </w:r>
          </w:p>
          <w:p w14:paraId="1E07AF4E" w14:textId="77777777" w:rsidR="00162952" w:rsidRDefault="00201F1F" w:rsidP="003E215A">
            <w:pPr>
              <w:rPr>
                <w:rFonts w:ascii="Arial" w:hAnsi="Arial" w:cs="Arial"/>
                <w:sz w:val="24"/>
                <w:szCs w:val="24"/>
              </w:rPr>
            </w:pPr>
            <w:r w:rsidRPr="00162952">
              <w:rPr>
                <w:rFonts w:ascii="Arial" w:hAnsi="Arial" w:cs="Arial"/>
                <w:b/>
                <w:sz w:val="24"/>
                <w:szCs w:val="24"/>
              </w:rPr>
              <w:t>Flora:</w:t>
            </w:r>
            <w:r w:rsidRPr="0044481D">
              <w:rPr>
                <w:rFonts w:ascii="Arial" w:hAnsi="Arial" w:cs="Arial"/>
                <w:sz w:val="24"/>
                <w:szCs w:val="24"/>
              </w:rPr>
              <w:t xml:space="preserve"> Bramble, </w:t>
            </w:r>
            <w:r w:rsidR="00CE3F62">
              <w:rPr>
                <w:rFonts w:ascii="Arial" w:hAnsi="Arial" w:cs="Arial"/>
                <w:sz w:val="24"/>
                <w:szCs w:val="24"/>
              </w:rPr>
              <w:t>G</w:t>
            </w:r>
            <w:r w:rsidRPr="0044481D">
              <w:rPr>
                <w:rFonts w:ascii="Arial" w:hAnsi="Arial" w:cs="Arial"/>
                <w:sz w:val="24"/>
                <w:szCs w:val="24"/>
              </w:rPr>
              <w:t xml:space="preserve">orse, </w:t>
            </w:r>
            <w:r w:rsidR="00CE3F62">
              <w:rPr>
                <w:rFonts w:ascii="Arial" w:hAnsi="Arial" w:cs="Arial"/>
                <w:sz w:val="24"/>
                <w:szCs w:val="24"/>
              </w:rPr>
              <w:t>H</w:t>
            </w:r>
            <w:r w:rsidRPr="0044481D">
              <w:rPr>
                <w:rFonts w:ascii="Arial" w:hAnsi="Arial" w:cs="Arial"/>
                <w:sz w:val="24"/>
                <w:szCs w:val="24"/>
              </w:rPr>
              <w:t xml:space="preserve">emlock, </w:t>
            </w:r>
            <w:r w:rsidR="00CE3F62">
              <w:rPr>
                <w:rFonts w:ascii="Arial" w:hAnsi="Arial" w:cs="Arial"/>
                <w:sz w:val="24"/>
                <w:szCs w:val="24"/>
              </w:rPr>
              <w:t>T</w:t>
            </w:r>
            <w:r w:rsidRPr="0044481D">
              <w:rPr>
                <w:rFonts w:ascii="Arial" w:hAnsi="Arial" w:cs="Arial"/>
                <w:sz w:val="24"/>
                <w:szCs w:val="24"/>
              </w:rPr>
              <w:t xml:space="preserve">ansy, </w:t>
            </w:r>
            <w:r w:rsidR="00CE3F62">
              <w:rPr>
                <w:rFonts w:ascii="Arial" w:hAnsi="Arial" w:cs="Arial"/>
                <w:sz w:val="24"/>
                <w:szCs w:val="24"/>
              </w:rPr>
              <w:t>T</w:t>
            </w:r>
            <w:r w:rsidRPr="0044481D">
              <w:rPr>
                <w:rFonts w:ascii="Arial" w:hAnsi="Arial" w:cs="Arial"/>
                <w:sz w:val="24"/>
                <w:szCs w:val="24"/>
              </w:rPr>
              <w:t xml:space="preserve">ufted </w:t>
            </w:r>
            <w:r w:rsidR="00CE3F62">
              <w:rPr>
                <w:rFonts w:ascii="Arial" w:hAnsi="Arial" w:cs="Arial"/>
                <w:sz w:val="24"/>
                <w:szCs w:val="24"/>
              </w:rPr>
              <w:t>V</w:t>
            </w:r>
            <w:r w:rsidRPr="0044481D">
              <w:rPr>
                <w:rFonts w:ascii="Arial" w:hAnsi="Arial" w:cs="Arial"/>
                <w:sz w:val="24"/>
                <w:szCs w:val="24"/>
              </w:rPr>
              <w:t xml:space="preserve">etch, </w:t>
            </w:r>
            <w:proofErr w:type="spellStart"/>
            <w:r w:rsidR="00CE3F62">
              <w:rPr>
                <w:rFonts w:ascii="Arial" w:hAnsi="Arial" w:cs="Arial"/>
                <w:sz w:val="24"/>
                <w:szCs w:val="24"/>
              </w:rPr>
              <w:t>M</w:t>
            </w:r>
            <w:r w:rsidRPr="0044481D">
              <w:rPr>
                <w:rFonts w:ascii="Arial" w:hAnsi="Arial" w:cs="Arial"/>
                <w:sz w:val="24"/>
                <w:szCs w:val="24"/>
              </w:rPr>
              <w:t>ugwort</w:t>
            </w:r>
            <w:proofErr w:type="spellEnd"/>
            <w:r w:rsidRPr="0044481D">
              <w:rPr>
                <w:rFonts w:ascii="Arial" w:hAnsi="Arial" w:cs="Arial"/>
                <w:sz w:val="24"/>
                <w:szCs w:val="24"/>
              </w:rPr>
              <w:t xml:space="preserve">. </w:t>
            </w:r>
          </w:p>
          <w:p w14:paraId="248461B4" w14:textId="0BE652EB" w:rsidR="00AB66E9" w:rsidRDefault="00201F1F" w:rsidP="003E215A">
            <w:pPr>
              <w:rPr>
                <w:rFonts w:ascii="Arial" w:hAnsi="Arial" w:cs="Arial"/>
                <w:sz w:val="24"/>
                <w:szCs w:val="24"/>
              </w:rPr>
            </w:pPr>
            <w:r w:rsidRPr="00162952">
              <w:rPr>
                <w:rFonts w:ascii="Arial" w:hAnsi="Arial" w:cs="Arial"/>
                <w:b/>
                <w:sz w:val="24"/>
                <w:szCs w:val="24"/>
              </w:rPr>
              <w:t>Protected fauna:</w:t>
            </w:r>
            <w:r w:rsidRPr="0044481D">
              <w:rPr>
                <w:rFonts w:ascii="Arial" w:hAnsi="Arial" w:cs="Arial"/>
                <w:sz w:val="24"/>
                <w:szCs w:val="24"/>
              </w:rPr>
              <w:t xml:space="preserve"> Song </w:t>
            </w:r>
            <w:r w:rsidR="00CE3F62">
              <w:rPr>
                <w:rFonts w:ascii="Arial" w:hAnsi="Arial" w:cs="Arial"/>
                <w:sz w:val="24"/>
                <w:szCs w:val="24"/>
              </w:rPr>
              <w:t>T</w:t>
            </w:r>
            <w:r w:rsidRPr="0044481D">
              <w:rPr>
                <w:rFonts w:ascii="Arial" w:hAnsi="Arial" w:cs="Arial"/>
                <w:sz w:val="24"/>
                <w:szCs w:val="24"/>
              </w:rPr>
              <w:t xml:space="preserve">hrush, </w:t>
            </w:r>
            <w:proofErr w:type="spellStart"/>
            <w:r w:rsidR="00CE3F62">
              <w:rPr>
                <w:rFonts w:ascii="Arial" w:hAnsi="Arial" w:cs="Arial"/>
                <w:sz w:val="24"/>
                <w:szCs w:val="24"/>
              </w:rPr>
              <w:t>D</w:t>
            </w:r>
            <w:r w:rsidRPr="0044481D">
              <w:rPr>
                <w:rFonts w:ascii="Arial" w:hAnsi="Arial" w:cs="Arial"/>
                <w:sz w:val="24"/>
                <w:szCs w:val="24"/>
              </w:rPr>
              <w:t>unnock</w:t>
            </w:r>
            <w:proofErr w:type="spellEnd"/>
            <w:r w:rsidRPr="0044481D">
              <w:rPr>
                <w:rFonts w:ascii="Arial" w:hAnsi="Arial" w:cs="Arial"/>
                <w:sz w:val="24"/>
                <w:szCs w:val="24"/>
              </w:rPr>
              <w:t xml:space="preserve">, </w:t>
            </w:r>
            <w:proofErr w:type="gramStart"/>
            <w:r w:rsidR="00CE3F62">
              <w:rPr>
                <w:rFonts w:ascii="Arial" w:hAnsi="Arial" w:cs="Arial"/>
                <w:sz w:val="24"/>
                <w:szCs w:val="24"/>
              </w:rPr>
              <w:t>L</w:t>
            </w:r>
            <w:r w:rsidRPr="0044481D">
              <w:rPr>
                <w:rFonts w:ascii="Arial" w:hAnsi="Arial" w:cs="Arial"/>
                <w:sz w:val="24"/>
                <w:szCs w:val="24"/>
              </w:rPr>
              <w:t>innet</w:t>
            </w:r>
            <w:proofErr w:type="gramEnd"/>
            <w:r w:rsidRPr="0044481D">
              <w:rPr>
                <w:rFonts w:ascii="Arial" w:hAnsi="Arial" w:cs="Arial"/>
                <w:sz w:val="24"/>
                <w:szCs w:val="24"/>
              </w:rPr>
              <w:t xml:space="preserve">. </w:t>
            </w:r>
            <w:r w:rsidRPr="00162952">
              <w:rPr>
                <w:rFonts w:ascii="Arial" w:hAnsi="Arial" w:cs="Arial"/>
                <w:b/>
                <w:sz w:val="24"/>
                <w:szCs w:val="24"/>
              </w:rPr>
              <w:t>Other fauna</w:t>
            </w:r>
            <w:r w:rsidRPr="0044481D">
              <w:rPr>
                <w:rFonts w:ascii="Arial" w:hAnsi="Arial" w:cs="Arial"/>
                <w:sz w:val="24"/>
                <w:szCs w:val="24"/>
              </w:rPr>
              <w:t xml:space="preserve">: Meadow </w:t>
            </w:r>
            <w:r w:rsidR="00CE3F62">
              <w:rPr>
                <w:rFonts w:ascii="Arial" w:hAnsi="Arial" w:cs="Arial"/>
                <w:sz w:val="24"/>
                <w:szCs w:val="24"/>
              </w:rPr>
              <w:t>B</w:t>
            </w:r>
            <w:r w:rsidRPr="0044481D">
              <w:rPr>
                <w:rFonts w:ascii="Arial" w:hAnsi="Arial" w:cs="Arial"/>
                <w:sz w:val="24"/>
                <w:szCs w:val="24"/>
              </w:rPr>
              <w:t xml:space="preserve">rown, </w:t>
            </w:r>
            <w:r w:rsidR="00CE3F62">
              <w:rPr>
                <w:rFonts w:ascii="Arial" w:hAnsi="Arial" w:cs="Arial"/>
                <w:sz w:val="24"/>
                <w:szCs w:val="24"/>
              </w:rPr>
              <w:t>S</w:t>
            </w:r>
            <w:r w:rsidRPr="0044481D">
              <w:rPr>
                <w:rFonts w:ascii="Arial" w:hAnsi="Arial" w:cs="Arial"/>
                <w:sz w:val="24"/>
                <w:szCs w:val="24"/>
              </w:rPr>
              <w:t xml:space="preserve">mall </w:t>
            </w:r>
            <w:r w:rsidR="00CE3F62">
              <w:rPr>
                <w:rFonts w:ascii="Arial" w:hAnsi="Arial" w:cs="Arial"/>
                <w:sz w:val="24"/>
                <w:szCs w:val="24"/>
              </w:rPr>
              <w:t>W</w:t>
            </w:r>
            <w:r w:rsidRPr="0044481D">
              <w:rPr>
                <w:rFonts w:ascii="Arial" w:hAnsi="Arial" w:cs="Arial"/>
                <w:sz w:val="24"/>
                <w:szCs w:val="24"/>
              </w:rPr>
              <w:t xml:space="preserve">hite, </w:t>
            </w:r>
            <w:r w:rsidR="00CE3F62">
              <w:rPr>
                <w:rFonts w:ascii="Arial" w:hAnsi="Arial" w:cs="Arial"/>
                <w:sz w:val="24"/>
                <w:szCs w:val="24"/>
              </w:rPr>
              <w:t>S</w:t>
            </w:r>
            <w:r w:rsidRPr="0044481D">
              <w:rPr>
                <w:rFonts w:ascii="Arial" w:hAnsi="Arial" w:cs="Arial"/>
                <w:sz w:val="24"/>
                <w:szCs w:val="24"/>
              </w:rPr>
              <w:t xml:space="preserve">mall </w:t>
            </w:r>
            <w:r w:rsidR="00CE3F62">
              <w:rPr>
                <w:rFonts w:ascii="Arial" w:hAnsi="Arial" w:cs="Arial"/>
                <w:sz w:val="24"/>
                <w:szCs w:val="24"/>
              </w:rPr>
              <w:t>S</w:t>
            </w:r>
            <w:r w:rsidRPr="0044481D">
              <w:rPr>
                <w:rFonts w:ascii="Arial" w:hAnsi="Arial" w:cs="Arial"/>
                <w:sz w:val="24"/>
                <w:szCs w:val="24"/>
              </w:rPr>
              <w:t xml:space="preserve">kipper, </w:t>
            </w:r>
            <w:r w:rsidR="00CE3F62">
              <w:rPr>
                <w:rFonts w:ascii="Arial" w:hAnsi="Arial" w:cs="Arial"/>
                <w:sz w:val="24"/>
                <w:szCs w:val="24"/>
              </w:rPr>
              <w:t>G</w:t>
            </w:r>
            <w:r w:rsidRPr="0044481D">
              <w:rPr>
                <w:rFonts w:ascii="Arial" w:hAnsi="Arial" w:cs="Arial"/>
                <w:sz w:val="24"/>
                <w:szCs w:val="24"/>
              </w:rPr>
              <w:t xml:space="preserve">atekeeper, </w:t>
            </w:r>
            <w:r w:rsidR="00CE3F62">
              <w:rPr>
                <w:rFonts w:ascii="Arial" w:hAnsi="Arial" w:cs="Arial"/>
                <w:sz w:val="24"/>
                <w:szCs w:val="24"/>
              </w:rPr>
              <w:t>P</w:t>
            </w:r>
            <w:r w:rsidRPr="0044481D">
              <w:rPr>
                <w:rFonts w:ascii="Arial" w:hAnsi="Arial" w:cs="Arial"/>
                <w:sz w:val="24"/>
                <w:szCs w:val="24"/>
              </w:rPr>
              <w:t>eacock.</w:t>
            </w:r>
          </w:p>
        </w:tc>
      </w:tr>
      <w:tr w:rsidR="00AB66E9" w14:paraId="42DCF9B6" w14:textId="77777777" w:rsidTr="00237B91">
        <w:trPr>
          <w:trHeight w:val="20"/>
        </w:trPr>
        <w:tc>
          <w:tcPr>
            <w:tcW w:w="2972" w:type="dxa"/>
          </w:tcPr>
          <w:p w14:paraId="2361D32D" w14:textId="77777777" w:rsidR="00AB66E9" w:rsidRPr="00CE3F62" w:rsidRDefault="00201F1F" w:rsidP="003E215A">
            <w:pPr>
              <w:rPr>
                <w:rFonts w:ascii="Arial" w:hAnsi="Arial" w:cs="Arial"/>
                <w:b/>
                <w:sz w:val="24"/>
                <w:szCs w:val="24"/>
              </w:rPr>
            </w:pPr>
            <w:proofErr w:type="spellStart"/>
            <w:r w:rsidRPr="00CE3F62">
              <w:rPr>
                <w:rFonts w:ascii="Arial" w:hAnsi="Arial" w:cs="Arial"/>
                <w:b/>
                <w:sz w:val="24"/>
                <w:szCs w:val="24"/>
              </w:rPr>
              <w:t>Pakefield</w:t>
            </w:r>
            <w:proofErr w:type="spellEnd"/>
            <w:r w:rsidRPr="00CE3F62">
              <w:rPr>
                <w:rFonts w:ascii="Arial" w:hAnsi="Arial" w:cs="Arial"/>
                <w:b/>
                <w:sz w:val="24"/>
                <w:szCs w:val="24"/>
              </w:rPr>
              <w:t xml:space="preserve"> Beach</w:t>
            </w:r>
          </w:p>
        </w:tc>
        <w:tc>
          <w:tcPr>
            <w:tcW w:w="6044" w:type="dxa"/>
          </w:tcPr>
          <w:p w14:paraId="58D142D6" w14:textId="77777777" w:rsidR="00CE3F62" w:rsidRDefault="00201F1F" w:rsidP="003E215A">
            <w:pPr>
              <w:rPr>
                <w:rFonts w:ascii="Arial" w:hAnsi="Arial" w:cs="Arial"/>
                <w:sz w:val="24"/>
                <w:szCs w:val="24"/>
              </w:rPr>
            </w:pPr>
            <w:r w:rsidRPr="00CE3F62">
              <w:rPr>
                <w:rFonts w:ascii="Arial" w:hAnsi="Arial" w:cs="Arial"/>
                <w:b/>
                <w:sz w:val="24"/>
                <w:szCs w:val="24"/>
              </w:rPr>
              <w:t>Habitats:</w:t>
            </w:r>
            <w:r w:rsidRPr="0044481D">
              <w:rPr>
                <w:rFonts w:ascii="Arial" w:hAnsi="Arial" w:cs="Arial"/>
                <w:sz w:val="24"/>
                <w:szCs w:val="24"/>
              </w:rPr>
              <w:t xml:space="preserve"> Dunes and vegetated shingle. </w:t>
            </w:r>
          </w:p>
          <w:p w14:paraId="2ACD8A5A" w14:textId="77777777" w:rsidR="00CE3F62" w:rsidRDefault="00201F1F" w:rsidP="003E215A">
            <w:pPr>
              <w:rPr>
                <w:rFonts w:ascii="Arial" w:hAnsi="Arial" w:cs="Arial"/>
                <w:sz w:val="24"/>
                <w:szCs w:val="24"/>
              </w:rPr>
            </w:pPr>
            <w:r w:rsidRPr="00CE3F62">
              <w:rPr>
                <w:rFonts w:ascii="Arial" w:hAnsi="Arial" w:cs="Arial"/>
                <w:b/>
                <w:sz w:val="24"/>
                <w:szCs w:val="24"/>
              </w:rPr>
              <w:t>Flora:</w:t>
            </w:r>
            <w:r w:rsidRPr="0044481D">
              <w:rPr>
                <w:rFonts w:ascii="Arial" w:hAnsi="Arial" w:cs="Arial"/>
                <w:sz w:val="24"/>
                <w:szCs w:val="24"/>
              </w:rPr>
              <w:t xml:space="preserve"> Sea </w:t>
            </w:r>
            <w:r w:rsidR="00CE3F62">
              <w:rPr>
                <w:rFonts w:ascii="Arial" w:hAnsi="Arial" w:cs="Arial"/>
                <w:sz w:val="24"/>
                <w:szCs w:val="24"/>
              </w:rPr>
              <w:t>H</w:t>
            </w:r>
            <w:r w:rsidRPr="0044481D">
              <w:rPr>
                <w:rFonts w:ascii="Arial" w:hAnsi="Arial" w:cs="Arial"/>
                <w:sz w:val="24"/>
                <w:szCs w:val="24"/>
              </w:rPr>
              <w:t xml:space="preserve">olly, </w:t>
            </w:r>
            <w:r w:rsidR="00CE3F62">
              <w:rPr>
                <w:rFonts w:ascii="Arial" w:hAnsi="Arial" w:cs="Arial"/>
                <w:sz w:val="24"/>
                <w:szCs w:val="24"/>
              </w:rPr>
              <w:t>Y</w:t>
            </w:r>
            <w:r w:rsidRPr="0044481D">
              <w:rPr>
                <w:rFonts w:ascii="Arial" w:hAnsi="Arial" w:cs="Arial"/>
                <w:sz w:val="24"/>
                <w:szCs w:val="24"/>
              </w:rPr>
              <w:t xml:space="preserve">ellow </w:t>
            </w:r>
            <w:r w:rsidR="00CE3F62">
              <w:rPr>
                <w:rFonts w:ascii="Arial" w:hAnsi="Arial" w:cs="Arial"/>
                <w:sz w:val="24"/>
                <w:szCs w:val="24"/>
              </w:rPr>
              <w:t>H</w:t>
            </w:r>
            <w:r w:rsidRPr="0044481D">
              <w:rPr>
                <w:rFonts w:ascii="Arial" w:hAnsi="Arial" w:cs="Arial"/>
                <w:sz w:val="24"/>
                <w:szCs w:val="24"/>
              </w:rPr>
              <w:t xml:space="preserve">orned </w:t>
            </w:r>
            <w:r w:rsidR="00CE3F62">
              <w:rPr>
                <w:rFonts w:ascii="Arial" w:hAnsi="Arial" w:cs="Arial"/>
                <w:sz w:val="24"/>
                <w:szCs w:val="24"/>
              </w:rPr>
              <w:t>P</w:t>
            </w:r>
            <w:r w:rsidRPr="0044481D">
              <w:rPr>
                <w:rFonts w:ascii="Arial" w:hAnsi="Arial" w:cs="Arial"/>
                <w:sz w:val="24"/>
                <w:szCs w:val="24"/>
              </w:rPr>
              <w:t xml:space="preserve">oppy, </w:t>
            </w:r>
            <w:r w:rsidR="00CE3F62">
              <w:rPr>
                <w:rFonts w:ascii="Arial" w:hAnsi="Arial" w:cs="Arial"/>
                <w:sz w:val="24"/>
                <w:szCs w:val="24"/>
              </w:rPr>
              <w:t>C</w:t>
            </w:r>
            <w:r w:rsidRPr="0044481D">
              <w:rPr>
                <w:rFonts w:ascii="Arial" w:hAnsi="Arial" w:cs="Arial"/>
                <w:sz w:val="24"/>
                <w:szCs w:val="24"/>
              </w:rPr>
              <w:t xml:space="preserve">urled </w:t>
            </w:r>
            <w:r w:rsidR="00CE3F62">
              <w:rPr>
                <w:rFonts w:ascii="Arial" w:hAnsi="Arial" w:cs="Arial"/>
                <w:sz w:val="24"/>
                <w:szCs w:val="24"/>
              </w:rPr>
              <w:t>D</w:t>
            </w:r>
            <w:r w:rsidRPr="0044481D">
              <w:rPr>
                <w:rFonts w:ascii="Arial" w:hAnsi="Arial" w:cs="Arial"/>
                <w:sz w:val="24"/>
                <w:szCs w:val="24"/>
              </w:rPr>
              <w:t xml:space="preserve">ock, </w:t>
            </w:r>
            <w:r w:rsidR="00CE3F62">
              <w:rPr>
                <w:rFonts w:ascii="Arial" w:hAnsi="Arial" w:cs="Arial"/>
                <w:sz w:val="24"/>
                <w:szCs w:val="24"/>
              </w:rPr>
              <w:t>S</w:t>
            </w:r>
            <w:r w:rsidRPr="0044481D">
              <w:rPr>
                <w:rFonts w:ascii="Arial" w:hAnsi="Arial" w:cs="Arial"/>
                <w:sz w:val="24"/>
                <w:szCs w:val="24"/>
              </w:rPr>
              <w:t xml:space="preserve">ea </w:t>
            </w:r>
            <w:r w:rsidR="00CE3F62">
              <w:rPr>
                <w:rFonts w:ascii="Arial" w:hAnsi="Arial" w:cs="Arial"/>
                <w:sz w:val="24"/>
                <w:szCs w:val="24"/>
              </w:rPr>
              <w:t>P</w:t>
            </w:r>
            <w:r w:rsidRPr="0044481D">
              <w:rPr>
                <w:rFonts w:ascii="Arial" w:hAnsi="Arial" w:cs="Arial"/>
                <w:sz w:val="24"/>
                <w:szCs w:val="24"/>
              </w:rPr>
              <w:t xml:space="preserve">ea, </w:t>
            </w:r>
            <w:r w:rsidR="00CE3F62">
              <w:rPr>
                <w:rFonts w:ascii="Arial" w:hAnsi="Arial" w:cs="Arial"/>
                <w:sz w:val="24"/>
                <w:szCs w:val="24"/>
              </w:rPr>
              <w:t>S</w:t>
            </w:r>
            <w:r w:rsidRPr="0044481D">
              <w:rPr>
                <w:rFonts w:ascii="Arial" w:hAnsi="Arial" w:cs="Arial"/>
                <w:sz w:val="24"/>
                <w:szCs w:val="24"/>
              </w:rPr>
              <w:t xml:space="preserve">ea </w:t>
            </w:r>
            <w:r w:rsidR="00CE3F62">
              <w:rPr>
                <w:rFonts w:ascii="Arial" w:hAnsi="Arial" w:cs="Arial"/>
                <w:sz w:val="24"/>
                <w:szCs w:val="24"/>
              </w:rPr>
              <w:t>K</w:t>
            </w:r>
            <w:r w:rsidRPr="0044481D">
              <w:rPr>
                <w:rFonts w:ascii="Arial" w:hAnsi="Arial" w:cs="Arial"/>
                <w:sz w:val="24"/>
                <w:szCs w:val="24"/>
              </w:rPr>
              <w:t xml:space="preserve">ale, </w:t>
            </w:r>
            <w:r w:rsidR="00CE3F62">
              <w:rPr>
                <w:rFonts w:ascii="Arial" w:hAnsi="Arial" w:cs="Arial"/>
                <w:sz w:val="24"/>
                <w:szCs w:val="24"/>
              </w:rPr>
              <w:t>S</w:t>
            </w:r>
            <w:r w:rsidRPr="0044481D">
              <w:rPr>
                <w:rFonts w:ascii="Arial" w:hAnsi="Arial" w:cs="Arial"/>
                <w:sz w:val="24"/>
                <w:szCs w:val="24"/>
              </w:rPr>
              <w:t xml:space="preserve">ea </w:t>
            </w:r>
            <w:r w:rsidR="00CE3F62">
              <w:rPr>
                <w:rFonts w:ascii="Arial" w:hAnsi="Arial" w:cs="Arial"/>
                <w:sz w:val="24"/>
                <w:szCs w:val="24"/>
              </w:rPr>
              <w:t>B</w:t>
            </w:r>
            <w:r w:rsidRPr="0044481D">
              <w:rPr>
                <w:rFonts w:ascii="Arial" w:hAnsi="Arial" w:cs="Arial"/>
                <w:sz w:val="24"/>
                <w:szCs w:val="24"/>
              </w:rPr>
              <w:t>e</w:t>
            </w:r>
            <w:r w:rsidR="00CE3F62">
              <w:rPr>
                <w:rFonts w:ascii="Arial" w:hAnsi="Arial" w:cs="Arial"/>
                <w:sz w:val="24"/>
                <w:szCs w:val="24"/>
              </w:rPr>
              <w:t>e</w:t>
            </w:r>
            <w:r w:rsidRPr="0044481D">
              <w:rPr>
                <w:rFonts w:ascii="Arial" w:hAnsi="Arial" w:cs="Arial"/>
                <w:sz w:val="24"/>
                <w:szCs w:val="24"/>
              </w:rPr>
              <w:t xml:space="preserve">t, </w:t>
            </w:r>
            <w:r w:rsidR="00CE3F62">
              <w:rPr>
                <w:rFonts w:ascii="Arial" w:hAnsi="Arial" w:cs="Arial"/>
                <w:sz w:val="24"/>
                <w:szCs w:val="24"/>
              </w:rPr>
              <w:t>B</w:t>
            </w:r>
            <w:r w:rsidRPr="0044481D">
              <w:rPr>
                <w:rFonts w:ascii="Arial" w:hAnsi="Arial" w:cs="Arial"/>
                <w:sz w:val="24"/>
                <w:szCs w:val="24"/>
              </w:rPr>
              <w:t xml:space="preserve">iting </w:t>
            </w:r>
            <w:r w:rsidR="00CE3F62">
              <w:rPr>
                <w:rFonts w:ascii="Arial" w:hAnsi="Arial" w:cs="Arial"/>
                <w:sz w:val="24"/>
                <w:szCs w:val="24"/>
              </w:rPr>
              <w:t>S</w:t>
            </w:r>
            <w:r w:rsidRPr="0044481D">
              <w:rPr>
                <w:rFonts w:ascii="Arial" w:hAnsi="Arial" w:cs="Arial"/>
                <w:sz w:val="24"/>
                <w:szCs w:val="24"/>
              </w:rPr>
              <w:t xml:space="preserve">tonecrop, </w:t>
            </w:r>
            <w:r w:rsidR="00CE3F62">
              <w:rPr>
                <w:rFonts w:ascii="Arial" w:hAnsi="Arial" w:cs="Arial"/>
                <w:sz w:val="24"/>
                <w:szCs w:val="24"/>
              </w:rPr>
              <w:t>S</w:t>
            </w:r>
            <w:r w:rsidRPr="0044481D">
              <w:rPr>
                <w:rFonts w:ascii="Arial" w:hAnsi="Arial" w:cs="Arial"/>
                <w:sz w:val="24"/>
                <w:szCs w:val="24"/>
              </w:rPr>
              <w:t xml:space="preserve">ea </w:t>
            </w:r>
            <w:r w:rsidR="00CE3F62">
              <w:rPr>
                <w:rFonts w:ascii="Arial" w:hAnsi="Arial" w:cs="Arial"/>
                <w:sz w:val="24"/>
                <w:szCs w:val="24"/>
              </w:rPr>
              <w:t>S</w:t>
            </w:r>
            <w:r w:rsidRPr="0044481D">
              <w:rPr>
                <w:rFonts w:ascii="Arial" w:hAnsi="Arial" w:cs="Arial"/>
                <w:sz w:val="24"/>
                <w:szCs w:val="24"/>
              </w:rPr>
              <w:t xml:space="preserve">andwort, </w:t>
            </w:r>
            <w:r w:rsidR="00CE3F62">
              <w:rPr>
                <w:rFonts w:ascii="Arial" w:hAnsi="Arial" w:cs="Arial"/>
                <w:sz w:val="24"/>
                <w:szCs w:val="24"/>
              </w:rPr>
              <w:t>M</w:t>
            </w:r>
            <w:r w:rsidRPr="0044481D">
              <w:rPr>
                <w:rFonts w:ascii="Arial" w:hAnsi="Arial" w:cs="Arial"/>
                <w:sz w:val="24"/>
                <w:szCs w:val="24"/>
              </w:rPr>
              <w:t xml:space="preserve">arram </w:t>
            </w:r>
            <w:r w:rsidR="00CE3F62">
              <w:rPr>
                <w:rFonts w:ascii="Arial" w:hAnsi="Arial" w:cs="Arial"/>
                <w:sz w:val="24"/>
                <w:szCs w:val="24"/>
              </w:rPr>
              <w:t>G</w:t>
            </w:r>
            <w:r w:rsidRPr="0044481D">
              <w:rPr>
                <w:rFonts w:ascii="Arial" w:hAnsi="Arial" w:cs="Arial"/>
                <w:sz w:val="24"/>
                <w:szCs w:val="24"/>
              </w:rPr>
              <w:t xml:space="preserve">rass, </w:t>
            </w:r>
            <w:proofErr w:type="spellStart"/>
            <w:r w:rsidR="00CE3F62">
              <w:rPr>
                <w:rFonts w:ascii="Arial" w:hAnsi="Arial" w:cs="Arial"/>
                <w:sz w:val="24"/>
                <w:szCs w:val="24"/>
              </w:rPr>
              <w:t>H</w:t>
            </w:r>
            <w:r w:rsidRPr="0044481D">
              <w:rPr>
                <w:rFonts w:ascii="Arial" w:hAnsi="Arial" w:cs="Arial"/>
                <w:sz w:val="24"/>
                <w:szCs w:val="24"/>
              </w:rPr>
              <w:t>aresfoot</w:t>
            </w:r>
            <w:proofErr w:type="spellEnd"/>
            <w:r w:rsidRPr="0044481D">
              <w:rPr>
                <w:rFonts w:ascii="Arial" w:hAnsi="Arial" w:cs="Arial"/>
                <w:sz w:val="24"/>
                <w:szCs w:val="24"/>
              </w:rPr>
              <w:t xml:space="preserve"> </w:t>
            </w:r>
            <w:r w:rsidR="00CE3F62">
              <w:rPr>
                <w:rFonts w:ascii="Arial" w:hAnsi="Arial" w:cs="Arial"/>
                <w:sz w:val="24"/>
                <w:szCs w:val="24"/>
              </w:rPr>
              <w:t>C</w:t>
            </w:r>
            <w:r w:rsidRPr="0044481D">
              <w:rPr>
                <w:rFonts w:ascii="Arial" w:hAnsi="Arial" w:cs="Arial"/>
                <w:sz w:val="24"/>
                <w:szCs w:val="24"/>
              </w:rPr>
              <w:t xml:space="preserve">lover. </w:t>
            </w:r>
          </w:p>
          <w:p w14:paraId="7AEF2149" w14:textId="774B9CDC" w:rsidR="00AB66E9" w:rsidRDefault="00201F1F" w:rsidP="003E215A">
            <w:pPr>
              <w:rPr>
                <w:rFonts w:ascii="Arial" w:hAnsi="Arial" w:cs="Arial"/>
                <w:sz w:val="24"/>
                <w:szCs w:val="24"/>
              </w:rPr>
            </w:pPr>
            <w:r w:rsidRPr="00CE3F62">
              <w:rPr>
                <w:rFonts w:ascii="Arial" w:hAnsi="Arial" w:cs="Arial"/>
                <w:b/>
                <w:sz w:val="24"/>
                <w:szCs w:val="24"/>
              </w:rPr>
              <w:t>Protected species:</w:t>
            </w:r>
            <w:r w:rsidRPr="0044481D">
              <w:rPr>
                <w:rFonts w:ascii="Arial" w:hAnsi="Arial" w:cs="Arial"/>
                <w:sz w:val="24"/>
                <w:szCs w:val="24"/>
              </w:rPr>
              <w:t xml:space="preserve"> House </w:t>
            </w:r>
            <w:r w:rsidR="00CE3F62">
              <w:rPr>
                <w:rFonts w:ascii="Arial" w:hAnsi="Arial" w:cs="Arial"/>
                <w:sz w:val="24"/>
                <w:szCs w:val="24"/>
              </w:rPr>
              <w:t>S</w:t>
            </w:r>
            <w:r w:rsidRPr="0044481D">
              <w:rPr>
                <w:rFonts w:ascii="Arial" w:hAnsi="Arial" w:cs="Arial"/>
                <w:sz w:val="24"/>
                <w:szCs w:val="24"/>
              </w:rPr>
              <w:t xml:space="preserve">parrow, </w:t>
            </w:r>
            <w:r w:rsidR="00CE3F62">
              <w:rPr>
                <w:rFonts w:ascii="Arial" w:hAnsi="Arial" w:cs="Arial"/>
                <w:sz w:val="24"/>
                <w:szCs w:val="24"/>
              </w:rPr>
              <w:t>S</w:t>
            </w:r>
            <w:r w:rsidRPr="0044481D">
              <w:rPr>
                <w:rFonts w:ascii="Arial" w:hAnsi="Arial" w:cs="Arial"/>
                <w:sz w:val="24"/>
                <w:szCs w:val="24"/>
              </w:rPr>
              <w:t xml:space="preserve">low </w:t>
            </w:r>
            <w:r w:rsidR="00CE3F62">
              <w:rPr>
                <w:rFonts w:ascii="Arial" w:hAnsi="Arial" w:cs="Arial"/>
                <w:sz w:val="24"/>
                <w:szCs w:val="24"/>
              </w:rPr>
              <w:t>W</w:t>
            </w:r>
            <w:r w:rsidRPr="0044481D">
              <w:rPr>
                <w:rFonts w:ascii="Arial" w:hAnsi="Arial" w:cs="Arial"/>
                <w:sz w:val="24"/>
                <w:szCs w:val="24"/>
              </w:rPr>
              <w:t>orm</w:t>
            </w:r>
          </w:p>
        </w:tc>
      </w:tr>
      <w:tr w:rsidR="00AB66E9" w14:paraId="57A9F28C" w14:textId="77777777" w:rsidTr="00237B91">
        <w:trPr>
          <w:trHeight w:val="20"/>
        </w:trPr>
        <w:tc>
          <w:tcPr>
            <w:tcW w:w="2972" w:type="dxa"/>
          </w:tcPr>
          <w:p w14:paraId="32648F43" w14:textId="77777777" w:rsidR="00AB66E9" w:rsidRPr="00CE3F62" w:rsidRDefault="00201F1F" w:rsidP="003E215A">
            <w:pPr>
              <w:rPr>
                <w:rFonts w:ascii="Arial" w:hAnsi="Arial" w:cs="Arial"/>
                <w:b/>
                <w:sz w:val="24"/>
                <w:szCs w:val="24"/>
              </w:rPr>
            </w:pPr>
            <w:proofErr w:type="spellStart"/>
            <w:r w:rsidRPr="00CE3F62">
              <w:rPr>
                <w:rFonts w:ascii="Arial" w:hAnsi="Arial" w:cs="Arial"/>
                <w:b/>
                <w:sz w:val="24"/>
                <w:szCs w:val="24"/>
              </w:rPr>
              <w:t>Pakefield</w:t>
            </w:r>
            <w:proofErr w:type="spellEnd"/>
            <w:r w:rsidRPr="00CE3F62">
              <w:rPr>
                <w:rFonts w:ascii="Arial" w:hAnsi="Arial" w:cs="Arial"/>
                <w:b/>
                <w:sz w:val="24"/>
                <w:szCs w:val="24"/>
              </w:rPr>
              <w:t xml:space="preserve"> Cliffs</w:t>
            </w:r>
          </w:p>
        </w:tc>
        <w:tc>
          <w:tcPr>
            <w:tcW w:w="6044" w:type="dxa"/>
          </w:tcPr>
          <w:p w14:paraId="2D06D8D6" w14:textId="77777777" w:rsidR="00CE3F62" w:rsidRDefault="00201F1F" w:rsidP="003E215A">
            <w:pPr>
              <w:rPr>
                <w:rFonts w:ascii="Arial" w:hAnsi="Arial" w:cs="Arial"/>
                <w:sz w:val="24"/>
                <w:szCs w:val="24"/>
              </w:rPr>
            </w:pPr>
            <w:r w:rsidRPr="00CE3F62">
              <w:rPr>
                <w:rFonts w:ascii="Arial" w:hAnsi="Arial" w:cs="Arial"/>
                <w:b/>
                <w:sz w:val="24"/>
                <w:szCs w:val="24"/>
              </w:rPr>
              <w:t>Protected habitats:</w:t>
            </w:r>
            <w:r w:rsidR="00CE3F62">
              <w:rPr>
                <w:rFonts w:ascii="Arial" w:hAnsi="Arial" w:cs="Arial"/>
                <w:b/>
                <w:sz w:val="24"/>
                <w:szCs w:val="24"/>
              </w:rPr>
              <w:t xml:space="preserve"> </w:t>
            </w:r>
            <w:r w:rsidRPr="0044481D">
              <w:rPr>
                <w:rFonts w:ascii="Arial" w:hAnsi="Arial" w:cs="Arial"/>
                <w:sz w:val="24"/>
                <w:szCs w:val="24"/>
              </w:rPr>
              <w:t xml:space="preserve">Vegetated shingle, maritime slopes and cliffs. </w:t>
            </w:r>
          </w:p>
          <w:p w14:paraId="543573B4" w14:textId="77777777" w:rsidR="00CE3F62" w:rsidRDefault="00201F1F" w:rsidP="003E215A">
            <w:pPr>
              <w:rPr>
                <w:rFonts w:ascii="Arial" w:hAnsi="Arial" w:cs="Arial"/>
                <w:sz w:val="24"/>
                <w:szCs w:val="24"/>
              </w:rPr>
            </w:pPr>
            <w:r w:rsidRPr="00CE3F62">
              <w:rPr>
                <w:rFonts w:ascii="Arial" w:hAnsi="Arial" w:cs="Arial"/>
                <w:b/>
                <w:sz w:val="24"/>
                <w:szCs w:val="24"/>
              </w:rPr>
              <w:t>Flora:</w:t>
            </w:r>
            <w:r w:rsidRPr="0044481D">
              <w:rPr>
                <w:rFonts w:ascii="Arial" w:hAnsi="Arial" w:cs="Arial"/>
                <w:sz w:val="24"/>
                <w:szCs w:val="24"/>
              </w:rPr>
              <w:t xml:space="preserve"> Curled </w:t>
            </w:r>
            <w:r w:rsidR="00CE3F62">
              <w:rPr>
                <w:rFonts w:ascii="Arial" w:hAnsi="Arial" w:cs="Arial"/>
                <w:sz w:val="24"/>
                <w:szCs w:val="24"/>
              </w:rPr>
              <w:t>D</w:t>
            </w:r>
            <w:r w:rsidRPr="0044481D">
              <w:rPr>
                <w:rFonts w:ascii="Arial" w:hAnsi="Arial" w:cs="Arial"/>
                <w:sz w:val="24"/>
                <w:szCs w:val="24"/>
              </w:rPr>
              <w:t xml:space="preserve">ock, </w:t>
            </w:r>
            <w:r w:rsidR="00CE3F62">
              <w:rPr>
                <w:rFonts w:ascii="Arial" w:hAnsi="Arial" w:cs="Arial"/>
                <w:sz w:val="24"/>
                <w:szCs w:val="24"/>
              </w:rPr>
              <w:t>S</w:t>
            </w:r>
            <w:r w:rsidRPr="0044481D">
              <w:rPr>
                <w:rFonts w:ascii="Arial" w:hAnsi="Arial" w:cs="Arial"/>
                <w:sz w:val="24"/>
                <w:szCs w:val="24"/>
              </w:rPr>
              <w:t xml:space="preserve">ea </w:t>
            </w:r>
            <w:r w:rsidR="00CE3F62">
              <w:rPr>
                <w:rFonts w:ascii="Arial" w:hAnsi="Arial" w:cs="Arial"/>
                <w:sz w:val="24"/>
                <w:szCs w:val="24"/>
              </w:rPr>
              <w:t>P</w:t>
            </w:r>
            <w:r w:rsidRPr="0044481D">
              <w:rPr>
                <w:rFonts w:ascii="Arial" w:hAnsi="Arial" w:cs="Arial"/>
                <w:sz w:val="24"/>
                <w:szCs w:val="24"/>
              </w:rPr>
              <w:t xml:space="preserve">ea, </w:t>
            </w:r>
            <w:r w:rsidR="00CE3F62">
              <w:rPr>
                <w:rFonts w:ascii="Arial" w:hAnsi="Arial" w:cs="Arial"/>
                <w:sz w:val="24"/>
                <w:szCs w:val="24"/>
              </w:rPr>
              <w:t>S</w:t>
            </w:r>
            <w:r w:rsidRPr="0044481D">
              <w:rPr>
                <w:rFonts w:ascii="Arial" w:hAnsi="Arial" w:cs="Arial"/>
                <w:sz w:val="24"/>
                <w:szCs w:val="24"/>
              </w:rPr>
              <w:t xml:space="preserve">ea </w:t>
            </w:r>
            <w:r w:rsidR="00CE3F62">
              <w:rPr>
                <w:rFonts w:ascii="Arial" w:hAnsi="Arial" w:cs="Arial"/>
                <w:sz w:val="24"/>
                <w:szCs w:val="24"/>
              </w:rPr>
              <w:t>K</w:t>
            </w:r>
            <w:r w:rsidRPr="0044481D">
              <w:rPr>
                <w:rFonts w:ascii="Arial" w:hAnsi="Arial" w:cs="Arial"/>
                <w:sz w:val="24"/>
                <w:szCs w:val="24"/>
              </w:rPr>
              <w:t xml:space="preserve">ale, </w:t>
            </w:r>
            <w:r w:rsidR="00CE3F62">
              <w:rPr>
                <w:rFonts w:ascii="Arial" w:hAnsi="Arial" w:cs="Arial"/>
                <w:sz w:val="24"/>
                <w:szCs w:val="24"/>
              </w:rPr>
              <w:t>S</w:t>
            </w:r>
            <w:r w:rsidRPr="0044481D">
              <w:rPr>
                <w:rFonts w:ascii="Arial" w:hAnsi="Arial" w:cs="Arial"/>
                <w:sz w:val="24"/>
                <w:szCs w:val="24"/>
              </w:rPr>
              <w:t xml:space="preserve">ea </w:t>
            </w:r>
            <w:r w:rsidR="00CE3F62">
              <w:rPr>
                <w:rFonts w:ascii="Arial" w:hAnsi="Arial" w:cs="Arial"/>
                <w:sz w:val="24"/>
                <w:szCs w:val="24"/>
              </w:rPr>
              <w:t>B</w:t>
            </w:r>
            <w:r w:rsidRPr="0044481D">
              <w:rPr>
                <w:rFonts w:ascii="Arial" w:hAnsi="Arial" w:cs="Arial"/>
                <w:sz w:val="24"/>
                <w:szCs w:val="24"/>
              </w:rPr>
              <w:t xml:space="preserve">eet, </w:t>
            </w:r>
            <w:r w:rsidR="00CE3F62">
              <w:rPr>
                <w:rFonts w:ascii="Arial" w:hAnsi="Arial" w:cs="Arial"/>
                <w:sz w:val="24"/>
                <w:szCs w:val="24"/>
              </w:rPr>
              <w:t>S</w:t>
            </w:r>
            <w:r w:rsidRPr="0044481D">
              <w:rPr>
                <w:rFonts w:ascii="Arial" w:hAnsi="Arial" w:cs="Arial"/>
                <w:sz w:val="24"/>
                <w:szCs w:val="24"/>
              </w:rPr>
              <w:t xml:space="preserve">ea </w:t>
            </w:r>
            <w:r w:rsidR="00CE3F62">
              <w:rPr>
                <w:rFonts w:ascii="Arial" w:hAnsi="Arial" w:cs="Arial"/>
                <w:sz w:val="24"/>
                <w:szCs w:val="24"/>
              </w:rPr>
              <w:t>S</w:t>
            </w:r>
            <w:r w:rsidRPr="0044481D">
              <w:rPr>
                <w:rFonts w:ascii="Arial" w:hAnsi="Arial" w:cs="Arial"/>
                <w:sz w:val="24"/>
                <w:szCs w:val="24"/>
              </w:rPr>
              <w:t xml:space="preserve">andwort, </w:t>
            </w:r>
            <w:r w:rsidR="00CE3F62">
              <w:rPr>
                <w:rFonts w:ascii="Arial" w:hAnsi="Arial" w:cs="Arial"/>
                <w:sz w:val="24"/>
                <w:szCs w:val="24"/>
              </w:rPr>
              <w:t>M</w:t>
            </w:r>
            <w:r w:rsidRPr="0044481D">
              <w:rPr>
                <w:rFonts w:ascii="Arial" w:hAnsi="Arial" w:cs="Arial"/>
                <w:sz w:val="24"/>
                <w:szCs w:val="24"/>
              </w:rPr>
              <w:t xml:space="preserve">arram </w:t>
            </w:r>
            <w:r w:rsidR="00CE3F62">
              <w:rPr>
                <w:rFonts w:ascii="Arial" w:hAnsi="Arial" w:cs="Arial"/>
                <w:sz w:val="24"/>
                <w:szCs w:val="24"/>
              </w:rPr>
              <w:t>G</w:t>
            </w:r>
            <w:r w:rsidRPr="0044481D">
              <w:rPr>
                <w:rFonts w:ascii="Arial" w:hAnsi="Arial" w:cs="Arial"/>
                <w:sz w:val="24"/>
                <w:szCs w:val="24"/>
              </w:rPr>
              <w:t xml:space="preserve">rass, </w:t>
            </w:r>
            <w:r w:rsidR="00CE3F62">
              <w:rPr>
                <w:rFonts w:ascii="Arial" w:hAnsi="Arial" w:cs="Arial"/>
                <w:sz w:val="24"/>
                <w:szCs w:val="24"/>
              </w:rPr>
              <w:t>S</w:t>
            </w:r>
            <w:r w:rsidRPr="0044481D">
              <w:rPr>
                <w:rFonts w:ascii="Arial" w:hAnsi="Arial" w:cs="Arial"/>
                <w:sz w:val="24"/>
                <w:szCs w:val="24"/>
              </w:rPr>
              <w:t xml:space="preserve">cented </w:t>
            </w:r>
            <w:r w:rsidR="00CE3F62">
              <w:rPr>
                <w:rFonts w:ascii="Arial" w:hAnsi="Arial" w:cs="Arial"/>
                <w:sz w:val="24"/>
                <w:szCs w:val="24"/>
              </w:rPr>
              <w:t>A</w:t>
            </w:r>
            <w:r w:rsidRPr="0044481D">
              <w:rPr>
                <w:rFonts w:ascii="Arial" w:hAnsi="Arial" w:cs="Arial"/>
                <w:sz w:val="24"/>
                <w:szCs w:val="24"/>
              </w:rPr>
              <w:t xml:space="preserve">grimony, </w:t>
            </w:r>
            <w:r w:rsidR="00CE3F62">
              <w:rPr>
                <w:rFonts w:ascii="Arial" w:hAnsi="Arial" w:cs="Arial"/>
                <w:sz w:val="24"/>
                <w:szCs w:val="24"/>
              </w:rPr>
              <w:t>W</w:t>
            </w:r>
            <w:r w:rsidRPr="0044481D">
              <w:rPr>
                <w:rFonts w:ascii="Arial" w:hAnsi="Arial" w:cs="Arial"/>
                <w:sz w:val="24"/>
                <w:szCs w:val="24"/>
              </w:rPr>
              <w:t xml:space="preserve">ild </w:t>
            </w:r>
            <w:r w:rsidR="00CE3F62">
              <w:rPr>
                <w:rFonts w:ascii="Arial" w:hAnsi="Arial" w:cs="Arial"/>
                <w:sz w:val="24"/>
                <w:szCs w:val="24"/>
              </w:rPr>
              <w:t>C</w:t>
            </w:r>
            <w:r w:rsidRPr="0044481D">
              <w:rPr>
                <w:rFonts w:ascii="Arial" w:hAnsi="Arial" w:cs="Arial"/>
                <w:sz w:val="24"/>
                <w:szCs w:val="24"/>
              </w:rPr>
              <w:t xml:space="preserve">arrot, </w:t>
            </w:r>
            <w:r w:rsidR="00CE3F62">
              <w:rPr>
                <w:rFonts w:ascii="Arial" w:hAnsi="Arial" w:cs="Arial"/>
                <w:sz w:val="24"/>
                <w:szCs w:val="24"/>
              </w:rPr>
              <w:t>H</w:t>
            </w:r>
            <w:r w:rsidRPr="0044481D">
              <w:rPr>
                <w:rFonts w:ascii="Arial" w:hAnsi="Arial" w:cs="Arial"/>
                <w:sz w:val="24"/>
                <w:szCs w:val="24"/>
              </w:rPr>
              <w:t xml:space="preserve">alberd-leaved </w:t>
            </w:r>
            <w:proofErr w:type="spellStart"/>
            <w:r w:rsidR="00CE3F62">
              <w:rPr>
                <w:rFonts w:ascii="Arial" w:hAnsi="Arial" w:cs="Arial"/>
                <w:sz w:val="24"/>
                <w:szCs w:val="24"/>
              </w:rPr>
              <w:t>O</w:t>
            </w:r>
            <w:r w:rsidRPr="0044481D">
              <w:rPr>
                <w:rFonts w:ascii="Arial" w:hAnsi="Arial" w:cs="Arial"/>
                <w:sz w:val="24"/>
                <w:szCs w:val="24"/>
              </w:rPr>
              <w:t>rache</w:t>
            </w:r>
            <w:proofErr w:type="spellEnd"/>
            <w:r w:rsidRPr="0044481D">
              <w:rPr>
                <w:rFonts w:ascii="Arial" w:hAnsi="Arial" w:cs="Arial"/>
                <w:sz w:val="24"/>
                <w:szCs w:val="24"/>
              </w:rPr>
              <w:t xml:space="preserve">, </w:t>
            </w:r>
            <w:proofErr w:type="gramStart"/>
            <w:r w:rsidR="00CE3F62">
              <w:rPr>
                <w:rFonts w:ascii="Arial" w:hAnsi="Arial" w:cs="Arial"/>
                <w:sz w:val="24"/>
                <w:szCs w:val="24"/>
              </w:rPr>
              <w:t>B</w:t>
            </w:r>
            <w:r w:rsidRPr="0044481D">
              <w:rPr>
                <w:rFonts w:ascii="Arial" w:hAnsi="Arial" w:cs="Arial"/>
                <w:sz w:val="24"/>
                <w:szCs w:val="24"/>
              </w:rPr>
              <w:t>ee</w:t>
            </w:r>
            <w:proofErr w:type="gramEnd"/>
            <w:r w:rsidRPr="0044481D">
              <w:rPr>
                <w:rFonts w:ascii="Arial" w:hAnsi="Arial" w:cs="Arial"/>
                <w:sz w:val="24"/>
                <w:szCs w:val="24"/>
              </w:rPr>
              <w:t xml:space="preserve"> </w:t>
            </w:r>
            <w:r w:rsidR="00CE3F62">
              <w:rPr>
                <w:rFonts w:ascii="Arial" w:hAnsi="Arial" w:cs="Arial"/>
                <w:sz w:val="24"/>
                <w:szCs w:val="24"/>
              </w:rPr>
              <w:t>O</w:t>
            </w:r>
            <w:r w:rsidRPr="0044481D">
              <w:rPr>
                <w:rFonts w:ascii="Arial" w:hAnsi="Arial" w:cs="Arial"/>
                <w:sz w:val="24"/>
                <w:szCs w:val="24"/>
              </w:rPr>
              <w:t xml:space="preserve">rchid. </w:t>
            </w:r>
          </w:p>
          <w:p w14:paraId="08F99762" w14:textId="77777777" w:rsidR="00CE3F62" w:rsidRDefault="00201F1F" w:rsidP="003E215A">
            <w:pPr>
              <w:rPr>
                <w:rFonts w:ascii="Arial" w:hAnsi="Arial" w:cs="Arial"/>
                <w:sz w:val="24"/>
                <w:szCs w:val="24"/>
              </w:rPr>
            </w:pPr>
            <w:r w:rsidRPr="00CE3F62">
              <w:rPr>
                <w:rFonts w:ascii="Arial" w:hAnsi="Arial" w:cs="Arial"/>
                <w:b/>
                <w:sz w:val="24"/>
                <w:szCs w:val="24"/>
              </w:rPr>
              <w:t>Protected fauna:</w:t>
            </w:r>
            <w:r w:rsidRPr="0044481D">
              <w:rPr>
                <w:rFonts w:ascii="Arial" w:hAnsi="Arial" w:cs="Arial"/>
                <w:sz w:val="24"/>
                <w:szCs w:val="24"/>
              </w:rPr>
              <w:t xml:space="preserve"> House </w:t>
            </w:r>
            <w:r w:rsidR="00CE3F62">
              <w:rPr>
                <w:rFonts w:ascii="Arial" w:hAnsi="Arial" w:cs="Arial"/>
                <w:sz w:val="24"/>
                <w:szCs w:val="24"/>
              </w:rPr>
              <w:t>S</w:t>
            </w:r>
            <w:r w:rsidRPr="0044481D">
              <w:rPr>
                <w:rFonts w:ascii="Arial" w:hAnsi="Arial" w:cs="Arial"/>
                <w:sz w:val="24"/>
                <w:szCs w:val="24"/>
              </w:rPr>
              <w:t xml:space="preserve">parrow, </w:t>
            </w:r>
            <w:r w:rsidR="00CE3F62">
              <w:rPr>
                <w:rFonts w:ascii="Arial" w:hAnsi="Arial" w:cs="Arial"/>
                <w:sz w:val="24"/>
                <w:szCs w:val="24"/>
              </w:rPr>
              <w:t>S</w:t>
            </w:r>
            <w:r w:rsidRPr="0044481D">
              <w:rPr>
                <w:rFonts w:ascii="Arial" w:hAnsi="Arial" w:cs="Arial"/>
                <w:sz w:val="24"/>
                <w:szCs w:val="24"/>
              </w:rPr>
              <w:t xml:space="preserve">tarling. </w:t>
            </w:r>
          </w:p>
          <w:p w14:paraId="56D8D681" w14:textId="528F4233" w:rsidR="00AB66E9" w:rsidRDefault="00201F1F" w:rsidP="003E215A">
            <w:pPr>
              <w:rPr>
                <w:rFonts w:ascii="Arial" w:hAnsi="Arial" w:cs="Arial"/>
                <w:sz w:val="24"/>
                <w:szCs w:val="24"/>
              </w:rPr>
            </w:pPr>
            <w:r w:rsidRPr="00CE3F62">
              <w:rPr>
                <w:rFonts w:ascii="Arial" w:hAnsi="Arial" w:cs="Arial"/>
                <w:b/>
                <w:sz w:val="24"/>
                <w:szCs w:val="24"/>
              </w:rPr>
              <w:t>Other fauna:</w:t>
            </w:r>
            <w:r w:rsidRPr="0044481D">
              <w:rPr>
                <w:rFonts w:ascii="Arial" w:hAnsi="Arial" w:cs="Arial"/>
                <w:sz w:val="24"/>
                <w:szCs w:val="24"/>
              </w:rPr>
              <w:t xml:space="preserve"> Sand </w:t>
            </w:r>
            <w:r w:rsidR="00CE3F62">
              <w:rPr>
                <w:rFonts w:ascii="Arial" w:hAnsi="Arial" w:cs="Arial"/>
                <w:sz w:val="24"/>
                <w:szCs w:val="24"/>
              </w:rPr>
              <w:t>M</w:t>
            </w:r>
            <w:r w:rsidRPr="0044481D">
              <w:rPr>
                <w:rFonts w:ascii="Arial" w:hAnsi="Arial" w:cs="Arial"/>
                <w:sz w:val="24"/>
                <w:szCs w:val="24"/>
              </w:rPr>
              <w:t xml:space="preserve">artins, Dartford </w:t>
            </w:r>
            <w:r w:rsidR="00CE3F62">
              <w:rPr>
                <w:rFonts w:ascii="Arial" w:hAnsi="Arial" w:cs="Arial"/>
                <w:sz w:val="24"/>
                <w:szCs w:val="24"/>
              </w:rPr>
              <w:t>W</w:t>
            </w:r>
            <w:r w:rsidRPr="0044481D">
              <w:rPr>
                <w:rFonts w:ascii="Arial" w:hAnsi="Arial" w:cs="Arial"/>
                <w:sz w:val="24"/>
                <w:szCs w:val="24"/>
              </w:rPr>
              <w:t>arblers</w:t>
            </w:r>
          </w:p>
        </w:tc>
      </w:tr>
      <w:tr w:rsidR="00AB66E9" w14:paraId="5707EAEE" w14:textId="77777777" w:rsidTr="00237B91">
        <w:trPr>
          <w:trHeight w:val="20"/>
        </w:trPr>
        <w:tc>
          <w:tcPr>
            <w:tcW w:w="2972" w:type="dxa"/>
          </w:tcPr>
          <w:p w14:paraId="2DCABCFA" w14:textId="77777777" w:rsidR="00AB66E9" w:rsidRPr="00CE3F62" w:rsidRDefault="00201F1F" w:rsidP="003E215A">
            <w:pPr>
              <w:rPr>
                <w:rFonts w:ascii="Arial" w:hAnsi="Arial" w:cs="Arial"/>
                <w:b/>
                <w:sz w:val="24"/>
                <w:szCs w:val="24"/>
              </w:rPr>
            </w:pPr>
            <w:proofErr w:type="spellStart"/>
            <w:r w:rsidRPr="00CE3F62">
              <w:rPr>
                <w:rFonts w:ascii="Arial" w:hAnsi="Arial" w:cs="Arial"/>
                <w:b/>
                <w:sz w:val="24"/>
                <w:szCs w:val="24"/>
              </w:rPr>
              <w:t>Pakefield</w:t>
            </w:r>
            <w:proofErr w:type="spellEnd"/>
            <w:r w:rsidRPr="00CE3F62">
              <w:rPr>
                <w:rFonts w:ascii="Arial" w:hAnsi="Arial" w:cs="Arial"/>
                <w:b/>
                <w:sz w:val="24"/>
                <w:szCs w:val="24"/>
              </w:rPr>
              <w:t xml:space="preserve"> Park</w:t>
            </w:r>
          </w:p>
        </w:tc>
        <w:tc>
          <w:tcPr>
            <w:tcW w:w="6044" w:type="dxa"/>
          </w:tcPr>
          <w:p w14:paraId="7B64D522" w14:textId="77777777" w:rsidR="00CE3F62" w:rsidRDefault="00201F1F" w:rsidP="003E215A">
            <w:pPr>
              <w:rPr>
                <w:rFonts w:ascii="Arial" w:hAnsi="Arial" w:cs="Arial"/>
                <w:sz w:val="24"/>
                <w:szCs w:val="24"/>
              </w:rPr>
            </w:pPr>
            <w:r w:rsidRPr="00CE3F62">
              <w:rPr>
                <w:rFonts w:ascii="Arial" w:hAnsi="Arial" w:cs="Arial"/>
                <w:b/>
                <w:sz w:val="24"/>
                <w:szCs w:val="24"/>
              </w:rPr>
              <w:t>Protected habitats:</w:t>
            </w:r>
            <w:r w:rsidRPr="0044481D">
              <w:rPr>
                <w:rFonts w:ascii="Arial" w:hAnsi="Arial" w:cs="Arial"/>
                <w:sz w:val="24"/>
                <w:szCs w:val="24"/>
              </w:rPr>
              <w:t xml:space="preserve"> Acidic grassland. Habitats: Rough grassland, scrub, woodlands. </w:t>
            </w:r>
          </w:p>
          <w:p w14:paraId="693C715E" w14:textId="77777777" w:rsidR="004E6FC3" w:rsidRDefault="00201F1F" w:rsidP="003E215A">
            <w:pPr>
              <w:rPr>
                <w:rFonts w:ascii="Arial" w:hAnsi="Arial" w:cs="Arial"/>
                <w:sz w:val="24"/>
                <w:szCs w:val="24"/>
              </w:rPr>
            </w:pPr>
            <w:r w:rsidRPr="00CE3F62">
              <w:rPr>
                <w:rFonts w:ascii="Arial" w:hAnsi="Arial" w:cs="Arial"/>
                <w:b/>
                <w:sz w:val="24"/>
                <w:szCs w:val="24"/>
              </w:rPr>
              <w:t>Fauna:</w:t>
            </w:r>
            <w:r w:rsidRPr="0044481D">
              <w:rPr>
                <w:rFonts w:ascii="Arial" w:hAnsi="Arial" w:cs="Arial"/>
                <w:sz w:val="24"/>
                <w:szCs w:val="24"/>
              </w:rPr>
              <w:t xml:space="preserve"> Sheep </w:t>
            </w:r>
            <w:r w:rsidR="00CE3F62">
              <w:rPr>
                <w:rFonts w:ascii="Arial" w:hAnsi="Arial" w:cs="Arial"/>
                <w:sz w:val="24"/>
                <w:szCs w:val="24"/>
              </w:rPr>
              <w:t>S</w:t>
            </w:r>
            <w:r w:rsidRPr="0044481D">
              <w:rPr>
                <w:rFonts w:ascii="Arial" w:hAnsi="Arial" w:cs="Arial"/>
                <w:sz w:val="24"/>
                <w:szCs w:val="24"/>
              </w:rPr>
              <w:t xml:space="preserve">orrel, </w:t>
            </w:r>
            <w:r w:rsidR="00CE3F62">
              <w:rPr>
                <w:rFonts w:ascii="Arial" w:hAnsi="Arial" w:cs="Arial"/>
                <w:sz w:val="24"/>
                <w:szCs w:val="24"/>
              </w:rPr>
              <w:t>B</w:t>
            </w:r>
            <w:r w:rsidRPr="0044481D">
              <w:rPr>
                <w:rFonts w:ascii="Arial" w:hAnsi="Arial" w:cs="Arial"/>
                <w:sz w:val="24"/>
                <w:szCs w:val="24"/>
              </w:rPr>
              <w:t xml:space="preserve">lack </w:t>
            </w:r>
            <w:r w:rsidR="00CE3F62">
              <w:rPr>
                <w:rFonts w:ascii="Arial" w:hAnsi="Arial" w:cs="Arial"/>
                <w:sz w:val="24"/>
                <w:szCs w:val="24"/>
              </w:rPr>
              <w:t>K</w:t>
            </w:r>
            <w:r w:rsidRPr="0044481D">
              <w:rPr>
                <w:rFonts w:ascii="Arial" w:hAnsi="Arial" w:cs="Arial"/>
                <w:sz w:val="24"/>
                <w:szCs w:val="24"/>
              </w:rPr>
              <w:t xml:space="preserve">napweed, </w:t>
            </w:r>
            <w:r w:rsidR="00CE3F62">
              <w:rPr>
                <w:rFonts w:ascii="Arial" w:hAnsi="Arial" w:cs="Arial"/>
                <w:sz w:val="24"/>
                <w:szCs w:val="24"/>
              </w:rPr>
              <w:t>S</w:t>
            </w:r>
            <w:r w:rsidRPr="0044481D">
              <w:rPr>
                <w:rFonts w:ascii="Arial" w:hAnsi="Arial" w:cs="Arial"/>
                <w:sz w:val="24"/>
                <w:szCs w:val="24"/>
              </w:rPr>
              <w:t xml:space="preserve">mooth </w:t>
            </w:r>
            <w:r w:rsidR="00CE3F62">
              <w:rPr>
                <w:rFonts w:ascii="Arial" w:hAnsi="Arial" w:cs="Arial"/>
                <w:sz w:val="24"/>
                <w:szCs w:val="24"/>
              </w:rPr>
              <w:t>H</w:t>
            </w:r>
            <w:r w:rsidRPr="0044481D">
              <w:rPr>
                <w:rFonts w:ascii="Arial" w:hAnsi="Arial" w:cs="Arial"/>
                <w:sz w:val="24"/>
                <w:szCs w:val="24"/>
              </w:rPr>
              <w:t xml:space="preserve">awks-beard, </w:t>
            </w:r>
            <w:r w:rsidR="00CE3F62">
              <w:rPr>
                <w:rFonts w:ascii="Arial" w:hAnsi="Arial" w:cs="Arial"/>
                <w:sz w:val="24"/>
                <w:szCs w:val="24"/>
              </w:rPr>
              <w:t>B</w:t>
            </w:r>
            <w:r w:rsidRPr="0044481D">
              <w:rPr>
                <w:rFonts w:ascii="Arial" w:hAnsi="Arial" w:cs="Arial"/>
                <w:sz w:val="24"/>
                <w:szCs w:val="24"/>
              </w:rPr>
              <w:t xml:space="preserve">room, </w:t>
            </w:r>
            <w:r w:rsidR="00CE3F62">
              <w:rPr>
                <w:rFonts w:ascii="Arial" w:hAnsi="Arial" w:cs="Arial"/>
                <w:sz w:val="24"/>
                <w:szCs w:val="24"/>
              </w:rPr>
              <w:t>G</w:t>
            </w:r>
            <w:r w:rsidRPr="0044481D">
              <w:rPr>
                <w:rFonts w:ascii="Arial" w:hAnsi="Arial" w:cs="Arial"/>
                <w:sz w:val="24"/>
                <w:szCs w:val="24"/>
              </w:rPr>
              <w:t xml:space="preserve">orse, </w:t>
            </w:r>
            <w:proofErr w:type="spellStart"/>
            <w:r w:rsidR="00CE3F62">
              <w:rPr>
                <w:rFonts w:ascii="Arial" w:hAnsi="Arial" w:cs="Arial"/>
                <w:sz w:val="24"/>
                <w:szCs w:val="24"/>
              </w:rPr>
              <w:t>P</w:t>
            </w:r>
            <w:r w:rsidRPr="0044481D">
              <w:rPr>
                <w:rFonts w:ascii="Arial" w:hAnsi="Arial" w:cs="Arial"/>
                <w:sz w:val="24"/>
                <w:szCs w:val="24"/>
              </w:rPr>
              <w:t>edunculate</w:t>
            </w:r>
            <w:proofErr w:type="spellEnd"/>
            <w:r w:rsidRPr="0044481D">
              <w:rPr>
                <w:rFonts w:ascii="Arial" w:hAnsi="Arial" w:cs="Arial"/>
                <w:sz w:val="24"/>
                <w:szCs w:val="24"/>
              </w:rPr>
              <w:t xml:space="preserve"> </w:t>
            </w:r>
            <w:r w:rsidR="00CE3F62">
              <w:rPr>
                <w:rFonts w:ascii="Arial" w:hAnsi="Arial" w:cs="Arial"/>
                <w:sz w:val="24"/>
                <w:szCs w:val="24"/>
              </w:rPr>
              <w:t>O</w:t>
            </w:r>
            <w:r w:rsidRPr="0044481D">
              <w:rPr>
                <w:rFonts w:ascii="Arial" w:hAnsi="Arial" w:cs="Arial"/>
                <w:sz w:val="24"/>
                <w:szCs w:val="24"/>
              </w:rPr>
              <w:t xml:space="preserve">ak, </w:t>
            </w:r>
            <w:r w:rsidR="00CE3F62">
              <w:rPr>
                <w:rFonts w:ascii="Arial" w:hAnsi="Arial" w:cs="Arial"/>
                <w:sz w:val="24"/>
                <w:szCs w:val="24"/>
              </w:rPr>
              <w:t>H</w:t>
            </w:r>
            <w:r w:rsidRPr="0044481D">
              <w:rPr>
                <w:rFonts w:ascii="Arial" w:hAnsi="Arial" w:cs="Arial"/>
                <w:sz w:val="24"/>
                <w:szCs w:val="24"/>
              </w:rPr>
              <w:t xml:space="preserve">awthorn, </w:t>
            </w:r>
            <w:r w:rsidR="00CE3F62">
              <w:rPr>
                <w:rFonts w:ascii="Arial" w:hAnsi="Arial" w:cs="Arial"/>
                <w:sz w:val="24"/>
                <w:szCs w:val="24"/>
              </w:rPr>
              <w:t>B</w:t>
            </w:r>
            <w:r w:rsidRPr="0044481D">
              <w:rPr>
                <w:rFonts w:ascii="Arial" w:hAnsi="Arial" w:cs="Arial"/>
                <w:sz w:val="24"/>
                <w:szCs w:val="24"/>
              </w:rPr>
              <w:t xml:space="preserve">lackthorn. </w:t>
            </w:r>
          </w:p>
          <w:p w14:paraId="5779C6D1" w14:textId="77777777" w:rsidR="004E6FC3" w:rsidRDefault="00201F1F" w:rsidP="003E215A">
            <w:pPr>
              <w:rPr>
                <w:rFonts w:ascii="Arial" w:hAnsi="Arial" w:cs="Arial"/>
                <w:sz w:val="24"/>
                <w:szCs w:val="24"/>
              </w:rPr>
            </w:pPr>
            <w:r w:rsidRPr="004E6FC3">
              <w:rPr>
                <w:rFonts w:ascii="Arial" w:hAnsi="Arial" w:cs="Arial"/>
                <w:b/>
                <w:sz w:val="24"/>
                <w:szCs w:val="24"/>
              </w:rPr>
              <w:t>Protected fauna:</w:t>
            </w:r>
            <w:r w:rsidRPr="0044481D">
              <w:rPr>
                <w:rFonts w:ascii="Arial" w:hAnsi="Arial" w:cs="Arial"/>
                <w:sz w:val="24"/>
                <w:szCs w:val="24"/>
              </w:rPr>
              <w:t xml:space="preserve"> Bullfinch, </w:t>
            </w:r>
            <w:r w:rsidR="004E6FC3">
              <w:rPr>
                <w:rFonts w:ascii="Arial" w:hAnsi="Arial" w:cs="Arial"/>
                <w:sz w:val="24"/>
                <w:szCs w:val="24"/>
              </w:rPr>
              <w:t>S</w:t>
            </w:r>
            <w:r w:rsidRPr="0044481D">
              <w:rPr>
                <w:rFonts w:ascii="Arial" w:hAnsi="Arial" w:cs="Arial"/>
                <w:sz w:val="24"/>
                <w:szCs w:val="24"/>
              </w:rPr>
              <w:t xml:space="preserve">ong </w:t>
            </w:r>
            <w:r w:rsidR="004E6FC3">
              <w:rPr>
                <w:rFonts w:ascii="Arial" w:hAnsi="Arial" w:cs="Arial"/>
                <w:sz w:val="24"/>
                <w:szCs w:val="24"/>
              </w:rPr>
              <w:t>T</w:t>
            </w:r>
            <w:r w:rsidRPr="0044481D">
              <w:rPr>
                <w:rFonts w:ascii="Arial" w:hAnsi="Arial" w:cs="Arial"/>
                <w:sz w:val="24"/>
                <w:szCs w:val="24"/>
              </w:rPr>
              <w:t xml:space="preserve">hrush. </w:t>
            </w:r>
          </w:p>
          <w:p w14:paraId="55C08DAC" w14:textId="4B20C989" w:rsidR="00AB66E9" w:rsidRDefault="00201F1F" w:rsidP="003E215A">
            <w:pPr>
              <w:rPr>
                <w:rFonts w:ascii="Arial" w:hAnsi="Arial" w:cs="Arial"/>
                <w:sz w:val="24"/>
                <w:szCs w:val="24"/>
              </w:rPr>
            </w:pPr>
            <w:r w:rsidRPr="004E6FC3">
              <w:rPr>
                <w:rFonts w:ascii="Arial" w:hAnsi="Arial" w:cs="Arial"/>
                <w:b/>
                <w:sz w:val="24"/>
                <w:szCs w:val="24"/>
              </w:rPr>
              <w:t>Other fauna:</w:t>
            </w:r>
            <w:r w:rsidRPr="0044481D">
              <w:rPr>
                <w:rFonts w:ascii="Arial" w:hAnsi="Arial" w:cs="Arial"/>
                <w:sz w:val="24"/>
                <w:szCs w:val="24"/>
              </w:rPr>
              <w:t xml:space="preserve"> Chaffinch, </w:t>
            </w:r>
            <w:r w:rsidR="004E6FC3">
              <w:rPr>
                <w:rFonts w:ascii="Arial" w:hAnsi="Arial" w:cs="Arial"/>
                <w:sz w:val="24"/>
                <w:szCs w:val="24"/>
              </w:rPr>
              <w:t>R</w:t>
            </w:r>
            <w:r w:rsidRPr="0044481D">
              <w:rPr>
                <w:rFonts w:ascii="Arial" w:hAnsi="Arial" w:cs="Arial"/>
                <w:sz w:val="24"/>
                <w:szCs w:val="24"/>
              </w:rPr>
              <w:t xml:space="preserve">obin, </w:t>
            </w:r>
            <w:r w:rsidR="004E6FC3">
              <w:rPr>
                <w:rFonts w:ascii="Arial" w:hAnsi="Arial" w:cs="Arial"/>
                <w:sz w:val="24"/>
                <w:szCs w:val="24"/>
              </w:rPr>
              <w:t>B</w:t>
            </w:r>
            <w:r w:rsidRPr="0044481D">
              <w:rPr>
                <w:rFonts w:ascii="Arial" w:hAnsi="Arial" w:cs="Arial"/>
                <w:sz w:val="24"/>
                <w:szCs w:val="24"/>
              </w:rPr>
              <w:t xml:space="preserve">lackbird, </w:t>
            </w:r>
            <w:r w:rsidR="004E6FC3">
              <w:rPr>
                <w:rFonts w:ascii="Arial" w:hAnsi="Arial" w:cs="Arial"/>
                <w:sz w:val="24"/>
                <w:szCs w:val="24"/>
              </w:rPr>
              <w:t>B</w:t>
            </w:r>
            <w:r w:rsidRPr="0044481D">
              <w:rPr>
                <w:rFonts w:ascii="Arial" w:hAnsi="Arial" w:cs="Arial"/>
                <w:sz w:val="24"/>
                <w:szCs w:val="24"/>
              </w:rPr>
              <w:t xml:space="preserve">lue </w:t>
            </w:r>
            <w:r w:rsidR="004E6FC3">
              <w:rPr>
                <w:rFonts w:ascii="Arial" w:hAnsi="Arial" w:cs="Arial"/>
                <w:sz w:val="24"/>
                <w:szCs w:val="24"/>
              </w:rPr>
              <w:t>T</w:t>
            </w:r>
            <w:r w:rsidRPr="0044481D">
              <w:rPr>
                <w:rFonts w:ascii="Arial" w:hAnsi="Arial" w:cs="Arial"/>
                <w:sz w:val="24"/>
                <w:szCs w:val="24"/>
              </w:rPr>
              <w:t xml:space="preserve">it, </w:t>
            </w:r>
            <w:r w:rsidR="004E6FC3">
              <w:rPr>
                <w:rFonts w:ascii="Arial" w:hAnsi="Arial" w:cs="Arial"/>
                <w:sz w:val="24"/>
                <w:szCs w:val="24"/>
              </w:rPr>
              <w:t>M</w:t>
            </w:r>
            <w:r w:rsidRPr="0044481D">
              <w:rPr>
                <w:rFonts w:ascii="Arial" w:hAnsi="Arial" w:cs="Arial"/>
                <w:sz w:val="24"/>
                <w:szCs w:val="24"/>
              </w:rPr>
              <w:t xml:space="preserve">agpie, </w:t>
            </w:r>
            <w:r w:rsidR="004E6FC3">
              <w:rPr>
                <w:rFonts w:ascii="Arial" w:hAnsi="Arial" w:cs="Arial"/>
                <w:sz w:val="24"/>
                <w:szCs w:val="24"/>
              </w:rPr>
              <w:t>W</w:t>
            </w:r>
            <w:r w:rsidRPr="0044481D">
              <w:rPr>
                <w:rFonts w:ascii="Arial" w:hAnsi="Arial" w:cs="Arial"/>
                <w:sz w:val="24"/>
                <w:szCs w:val="24"/>
              </w:rPr>
              <w:t xml:space="preserve">ren, </w:t>
            </w:r>
            <w:r w:rsidR="004E6FC3">
              <w:rPr>
                <w:rFonts w:ascii="Arial" w:hAnsi="Arial" w:cs="Arial"/>
                <w:sz w:val="24"/>
                <w:szCs w:val="24"/>
              </w:rPr>
              <w:t>C</w:t>
            </w:r>
            <w:r w:rsidRPr="0044481D">
              <w:rPr>
                <w:rFonts w:ascii="Arial" w:hAnsi="Arial" w:cs="Arial"/>
                <w:sz w:val="24"/>
                <w:szCs w:val="24"/>
              </w:rPr>
              <w:t xml:space="preserve">hiffchaff, </w:t>
            </w:r>
            <w:r w:rsidR="004E6FC3">
              <w:rPr>
                <w:rFonts w:ascii="Arial" w:hAnsi="Arial" w:cs="Arial"/>
                <w:sz w:val="24"/>
                <w:szCs w:val="24"/>
              </w:rPr>
              <w:t>W</w:t>
            </w:r>
            <w:r w:rsidRPr="0044481D">
              <w:rPr>
                <w:rFonts w:ascii="Arial" w:hAnsi="Arial" w:cs="Arial"/>
                <w:sz w:val="24"/>
                <w:szCs w:val="24"/>
              </w:rPr>
              <w:t>ood</w:t>
            </w:r>
            <w:r w:rsidR="004E6FC3">
              <w:rPr>
                <w:rFonts w:ascii="Arial" w:hAnsi="Arial" w:cs="Arial"/>
                <w:sz w:val="24"/>
                <w:szCs w:val="24"/>
              </w:rPr>
              <w:t xml:space="preserve"> P</w:t>
            </w:r>
            <w:r w:rsidRPr="0044481D">
              <w:rPr>
                <w:rFonts w:ascii="Arial" w:hAnsi="Arial" w:cs="Arial"/>
                <w:sz w:val="24"/>
                <w:szCs w:val="24"/>
              </w:rPr>
              <w:t xml:space="preserve">igeon, </w:t>
            </w:r>
            <w:proofErr w:type="spellStart"/>
            <w:r w:rsidR="004E6FC3">
              <w:rPr>
                <w:rFonts w:ascii="Arial" w:hAnsi="Arial" w:cs="Arial"/>
                <w:sz w:val="24"/>
                <w:szCs w:val="24"/>
              </w:rPr>
              <w:t>T</w:t>
            </w:r>
            <w:r w:rsidRPr="0044481D">
              <w:rPr>
                <w:rFonts w:ascii="Arial" w:hAnsi="Arial" w:cs="Arial"/>
                <w:sz w:val="24"/>
                <w:szCs w:val="24"/>
              </w:rPr>
              <w:t>reecreeper</w:t>
            </w:r>
            <w:proofErr w:type="spellEnd"/>
            <w:r w:rsidRPr="0044481D">
              <w:rPr>
                <w:rFonts w:ascii="Arial" w:hAnsi="Arial" w:cs="Arial"/>
                <w:sz w:val="24"/>
                <w:szCs w:val="24"/>
              </w:rPr>
              <w:t xml:space="preserve">, </w:t>
            </w:r>
            <w:r w:rsidR="004E6FC3">
              <w:rPr>
                <w:rFonts w:ascii="Arial" w:hAnsi="Arial" w:cs="Arial"/>
                <w:sz w:val="24"/>
                <w:szCs w:val="24"/>
              </w:rPr>
              <w:t>M</w:t>
            </w:r>
            <w:r w:rsidRPr="0044481D">
              <w:rPr>
                <w:rFonts w:ascii="Arial" w:hAnsi="Arial" w:cs="Arial"/>
                <w:sz w:val="24"/>
                <w:szCs w:val="24"/>
              </w:rPr>
              <w:t xml:space="preserve">eadow </w:t>
            </w:r>
            <w:r w:rsidR="004E6FC3">
              <w:rPr>
                <w:rFonts w:ascii="Arial" w:hAnsi="Arial" w:cs="Arial"/>
                <w:sz w:val="24"/>
                <w:szCs w:val="24"/>
              </w:rPr>
              <w:t>B</w:t>
            </w:r>
            <w:r w:rsidRPr="0044481D">
              <w:rPr>
                <w:rFonts w:ascii="Arial" w:hAnsi="Arial" w:cs="Arial"/>
                <w:sz w:val="24"/>
                <w:szCs w:val="24"/>
              </w:rPr>
              <w:t xml:space="preserve">rown, </w:t>
            </w:r>
            <w:r w:rsidR="004E6FC3">
              <w:rPr>
                <w:rFonts w:ascii="Arial" w:hAnsi="Arial" w:cs="Arial"/>
                <w:sz w:val="24"/>
                <w:szCs w:val="24"/>
              </w:rPr>
              <w:t>L</w:t>
            </w:r>
            <w:r w:rsidRPr="0044481D">
              <w:rPr>
                <w:rFonts w:ascii="Arial" w:hAnsi="Arial" w:cs="Arial"/>
                <w:sz w:val="24"/>
                <w:szCs w:val="24"/>
              </w:rPr>
              <w:t xml:space="preserve">arge </w:t>
            </w:r>
            <w:r w:rsidR="004E6FC3">
              <w:rPr>
                <w:rFonts w:ascii="Arial" w:hAnsi="Arial" w:cs="Arial"/>
                <w:sz w:val="24"/>
                <w:szCs w:val="24"/>
              </w:rPr>
              <w:t>W</w:t>
            </w:r>
            <w:r w:rsidRPr="0044481D">
              <w:rPr>
                <w:rFonts w:ascii="Arial" w:hAnsi="Arial" w:cs="Arial"/>
                <w:sz w:val="24"/>
                <w:szCs w:val="24"/>
              </w:rPr>
              <w:t xml:space="preserve">hite, </w:t>
            </w:r>
            <w:r w:rsidR="004E6FC3">
              <w:rPr>
                <w:rFonts w:ascii="Arial" w:hAnsi="Arial" w:cs="Arial"/>
                <w:sz w:val="24"/>
                <w:szCs w:val="24"/>
              </w:rPr>
              <w:t>R</w:t>
            </w:r>
            <w:r w:rsidRPr="0044481D">
              <w:rPr>
                <w:rFonts w:ascii="Arial" w:hAnsi="Arial" w:cs="Arial"/>
                <w:sz w:val="24"/>
                <w:szCs w:val="24"/>
              </w:rPr>
              <w:t>inglet.</w:t>
            </w:r>
          </w:p>
        </w:tc>
      </w:tr>
      <w:tr w:rsidR="00201F1F" w14:paraId="728565BA" w14:textId="77777777" w:rsidTr="00201F1F">
        <w:trPr>
          <w:trHeight w:val="30"/>
        </w:trPr>
        <w:tc>
          <w:tcPr>
            <w:tcW w:w="9016" w:type="dxa"/>
            <w:gridSpan w:val="2"/>
            <w:shd w:val="clear" w:color="auto" w:fill="A8D08D" w:themeFill="accent6" w:themeFillTint="99"/>
          </w:tcPr>
          <w:p w14:paraId="07B2D441" w14:textId="77777777" w:rsidR="00201F1F" w:rsidRPr="00201F1F" w:rsidRDefault="00D27F9A" w:rsidP="003E215A">
            <w:pPr>
              <w:rPr>
                <w:rFonts w:ascii="Arial" w:hAnsi="Arial" w:cs="Arial"/>
                <w:b/>
                <w:sz w:val="24"/>
                <w:szCs w:val="24"/>
              </w:rPr>
            </w:pPr>
            <w:r w:rsidRPr="00201F1F">
              <w:rPr>
                <w:rFonts w:ascii="Arial" w:hAnsi="Arial" w:cs="Arial"/>
                <w:b/>
                <w:sz w:val="24"/>
                <w:szCs w:val="24"/>
              </w:rPr>
              <w:t>Non-designated</w:t>
            </w:r>
            <w:r w:rsidR="00201F1F" w:rsidRPr="00201F1F">
              <w:rPr>
                <w:rFonts w:ascii="Arial" w:hAnsi="Arial" w:cs="Arial"/>
                <w:b/>
                <w:sz w:val="24"/>
                <w:szCs w:val="24"/>
              </w:rPr>
              <w:t xml:space="preserve"> sites (sites that are not formally identified for their biodiversity value)</w:t>
            </w:r>
          </w:p>
        </w:tc>
      </w:tr>
      <w:tr w:rsidR="00201F1F" w14:paraId="481E235B" w14:textId="77777777" w:rsidTr="00237B91">
        <w:trPr>
          <w:trHeight w:val="20"/>
        </w:trPr>
        <w:tc>
          <w:tcPr>
            <w:tcW w:w="2972" w:type="dxa"/>
          </w:tcPr>
          <w:p w14:paraId="029C7F8B" w14:textId="77777777" w:rsidR="00201F1F" w:rsidRPr="004E6FC3" w:rsidRDefault="00201F1F" w:rsidP="003E215A">
            <w:pPr>
              <w:rPr>
                <w:rFonts w:ascii="Arial" w:hAnsi="Arial" w:cs="Arial"/>
                <w:b/>
                <w:sz w:val="24"/>
                <w:szCs w:val="24"/>
              </w:rPr>
            </w:pPr>
            <w:r w:rsidRPr="004E6FC3">
              <w:rPr>
                <w:rFonts w:ascii="Arial" w:hAnsi="Arial" w:cs="Arial"/>
                <w:b/>
                <w:sz w:val="24"/>
                <w:szCs w:val="24"/>
              </w:rPr>
              <w:lastRenderedPageBreak/>
              <w:t>Area between Stradbroke Road and Silverwood Close</w:t>
            </w:r>
          </w:p>
        </w:tc>
        <w:tc>
          <w:tcPr>
            <w:tcW w:w="6044" w:type="dxa"/>
          </w:tcPr>
          <w:p w14:paraId="1B8BBD1B" w14:textId="77777777" w:rsidR="004E6FC3" w:rsidRDefault="00201F1F" w:rsidP="003E215A">
            <w:pPr>
              <w:rPr>
                <w:rFonts w:ascii="Arial" w:hAnsi="Arial" w:cs="Arial"/>
                <w:sz w:val="24"/>
                <w:szCs w:val="24"/>
              </w:rPr>
            </w:pPr>
            <w:r w:rsidRPr="004E6FC3">
              <w:rPr>
                <w:rFonts w:ascii="Arial" w:hAnsi="Arial" w:cs="Arial"/>
                <w:b/>
                <w:sz w:val="24"/>
                <w:szCs w:val="24"/>
              </w:rPr>
              <w:t>Habitats:</w:t>
            </w:r>
            <w:r w:rsidRPr="0044481D">
              <w:rPr>
                <w:rFonts w:ascii="Arial" w:hAnsi="Arial" w:cs="Arial"/>
                <w:sz w:val="24"/>
                <w:szCs w:val="24"/>
              </w:rPr>
              <w:t xml:space="preserve"> Rank grass and scrub. </w:t>
            </w:r>
          </w:p>
          <w:p w14:paraId="5A9CACE8" w14:textId="77777777" w:rsidR="004E6FC3" w:rsidRDefault="00201F1F" w:rsidP="003E215A">
            <w:pPr>
              <w:rPr>
                <w:rFonts w:ascii="Arial" w:hAnsi="Arial" w:cs="Arial"/>
                <w:sz w:val="24"/>
                <w:szCs w:val="24"/>
              </w:rPr>
            </w:pPr>
            <w:r w:rsidRPr="004E6FC3">
              <w:rPr>
                <w:rFonts w:ascii="Arial" w:hAnsi="Arial" w:cs="Arial"/>
                <w:b/>
                <w:sz w:val="24"/>
                <w:szCs w:val="24"/>
              </w:rPr>
              <w:t>Flora:</w:t>
            </w:r>
            <w:r w:rsidRPr="0044481D">
              <w:rPr>
                <w:rFonts w:ascii="Arial" w:hAnsi="Arial" w:cs="Arial"/>
                <w:sz w:val="24"/>
                <w:szCs w:val="24"/>
              </w:rPr>
              <w:t xml:space="preserve"> Bracken, </w:t>
            </w:r>
            <w:r w:rsidR="004E6FC3">
              <w:rPr>
                <w:rFonts w:ascii="Arial" w:hAnsi="Arial" w:cs="Arial"/>
                <w:sz w:val="24"/>
                <w:szCs w:val="24"/>
              </w:rPr>
              <w:t>N</w:t>
            </w:r>
            <w:r w:rsidRPr="0044481D">
              <w:rPr>
                <w:rFonts w:ascii="Arial" w:hAnsi="Arial" w:cs="Arial"/>
                <w:sz w:val="24"/>
                <w:szCs w:val="24"/>
              </w:rPr>
              <w:t xml:space="preserve">ettles, </w:t>
            </w:r>
            <w:r w:rsidR="004E6FC3">
              <w:rPr>
                <w:rFonts w:ascii="Arial" w:hAnsi="Arial" w:cs="Arial"/>
                <w:sz w:val="24"/>
                <w:szCs w:val="24"/>
              </w:rPr>
              <w:t>G</w:t>
            </w:r>
            <w:r w:rsidRPr="0044481D">
              <w:rPr>
                <w:rFonts w:ascii="Arial" w:hAnsi="Arial" w:cs="Arial"/>
                <w:sz w:val="24"/>
                <w:szCs w:val="24"/>
              </w:rPr>
              <w:t xml:space="preserve">round </w:t>
            </w:r>
            <w:r w:rsidR="004E6FC3">
              <w:rPr>
                <w:rFonts w:ascii="Arial" w:hAnsi="Arial" w:cs="Arial"/>
                <w:sz w:val="24"/>
                <w:szCs w:val="24"/>
              </w:rPr>
              <w:t>I</w:t>
            </w:r>
            <w:r w:rsidRPr="0044481D">
              <w:rPr>
                <w:rFonts w:ascii="Arial" w:hAnsi="Arial" w:cs="Arial"/>
                <w:sz w:val="24"/>
                <w:szCs w:val="24"/>
              </w:rPr>
              <w:t xml:space="preserve">vy, </w:t>
            </w:r>
            <w:r w:rsidR="004E6FC3">
              <w:rPr>
                <w:rFonts w:ascii="Arial" w:hAnsi="Arial" w:cs="Arial"/>
                <w:sz w:val="24"/>
                <w:szCs w:val="24"/>
              </w:rPr>
              <w:t>W</w:t>
            </w:r>
            <w:r w:rsidRPr="0044481D">
              <w:rPr>
                <w:rFonts w:ascii="Arial" w:hAnsi="Arial" w:cs="Arial"/>
                <w:sz w:val="24"/>
                <w:szCs w:val="24"/>
              </w:rPr>
              <w:t xml:space="preserve">hite </w:t>
            </w:r>
            <w:r w:rsidR="004E6FC3">
              <w:rPr>
                <w:rFonts w:ascii="Arial" w:hAnsi="Arial" w:cs="Arial"/>
                <w:sz w:val="24"/>
                <w:szCs w:val="24"/>
              </w:rPr>
              <w:t>C</w:t>
            </w:r>
            <w:r w:rsidRPr="0044481D">
              <w:rPr>
                <w:rFonts w:ascii="Arial" w:hAnsi="Arial" w:cs="Arial"/>
                <w:sz w:val="24"/>
                <w:szCs w:val="24"/>
              </w:rPr>
              <w:t xml:space="preserve">lover, </w:t>
            </w:r>
            <w:r w:rsidR="004E6FC3">
              <w:rPr>
                <w:rFonts w:ascii="Arial" w:hAnsi="Arial" w:cs="Arial"/>
                <w:sz w:val="24"/>
                <w:szCs w:val="24"/>
              </w:rPr>
              <w:t>C</w:t>
            </w:r>
            <w:r w:rsidRPr="0044481D">
              <w:rPr>
                <w:rFonts w:ascii="Arial" w:hAnsi="Arial" w:cs="Arial"/>
                <w:sz w:val="24"/>
                <w:szCs w:val="24"/>
              </w:rPr>
              <w:t xml:space="preserve">reeping </w:t>
            </w:r>
            <w:r w:rsidR="004E6FC3">
              <w:rPr>
                <w:rFonts w:ascii="Arial" w:hAnsi="Arial" w:cs="Arial"/>
                <w:sz w:val="24"/>
                <w:szCs w:val="24"/>
              </w:rPr>
              <w:t>B</w:t>
            </w:r>
            <w:r w:rsidRPr="0044481D">
              <w:rPr>
                <w:rFonts w:ascii="Arial" w:hAnsi="Arial" w:cs="Arial"/>
                <w:sz w:val="24"/>
                <w:szCs w:val="24"/>
              </w:rPr>
              <w:t xml:space="preserve">uttercup, </w:t>
            </w:r>
            <w:r w:rsidR="004E6FC3">
              <w:rPr>
                <w:rFonts w:ascii="Arial" w:hAnsi="Arial" w:cs="Arial"/>
                <w:sz w:val="24"/>
                <w:szCs w:val="24"/>
              </w:rPr>
              <w:t>G</w:t>
            </w:r>
            <w:r w:rsidRPr="0044481D">
              <w:rPr>
                <w:rFonts w:ascii="Arial" w:hAnsi="Arial" w:cs="Arial"/>
                <w:sz w:val="24"/>
                <w:szCs w:val="24"/>
              </w:rPr>
              <w:t xml:space="preserve">reater </w:t>
            </w:r>
            <w:r w:rsidR="004E6FC3">
              <w:rPr>
                <w:rFonts w:ascii="Arial" w:hAnsi="Arial" w:cs="Arial"/>
                <w:sz w:val="24"/>
                <w:szCs w:val="24"/>
              </w:rPr>
              <w:t>B</w:t>
            </w:r>
            <w:r w:rsidRPr="0044481D">
              <w:rPr>
                <w:rFonts w:ascii="Arial" w:hAnsi="Arial" w:cs="Arial"/>
                <w:sz w:val="24"/>
                <w:szCs w:val="24"/>
              </w:rPr>
              <w:t>urdock,</w:t>
            </w:r>
            <w:r w:rsidR="004E6FC3">
              <w:rPr>
                <w:rFonts w:ascii="Arial" w:hAnsi="Arial" w:cs="Arial"/>
                <w:sz w:val="24"/>
                <w:szCs w:val="24"/>
              </w:rPr>
              <w:t xml:space="preserve"> H</w:t>
            </w:r>
            <w:r w:rsidRPr="0044481D">
              <w:rPr>
                <w:rFonts w:ascii="Arial" w:hAnsi="Arial" w:cs="Arial"/>
                <w:sz w:val="24"/>
                <w:szCs w:val="24"/>
              </w:rPr>
              <w:t xml:space="preserve">ops, Indian </w:t>
            </w:r>
            <w:r w:rsidR="004E6FC3">
              <w:rPr>
                <w:rFonts w:ascii="Arial" w:hAnsi="Arial" w:cs="Arial"/>
                <w:sz w:val="24"/>
                <w:szCs w:val="24"/>
              </w:rPr>
              <w:t>B</w:t>
            </w:r>
            <w:r w:rsidRPr="0044481D">
              <w:rPr>
                <w:rFonts w:ascii="Arial" w:hAnsi="Arial" w:cs="Arial"/>
                <w:sz w:val="24"/>
                <w:szCs w:val="24"/>
              </w:rPr>
              <w:t xml:space="preserve">alsam. </w:t>
            </w:r>
          </w:p>
          <w:p w14:paraId="04930456" w14:textId="77777777" w:rsidR="004E6FC3" w:rsidRDefault="00201F1F" w:rsidP="003E215A">
            <w:pPr>
              <w:rPr>
                <w:rFonts w:ascii="Arial" w:hAnsi="Arial" w:cs="Arial"/>
                <w:sz w:val="24"/>
                <w:szCs w:val="24"/>
              </w:rPr>
            </w:pPr>
            <w:r w:rsidRPr="004E6FC3">
              <w:rPr>
                <w:rFonts w:ascii="Arial" w:hAnsi="Arial" w:cs="Arial"/>
                <w:b/>
                <w:sz w:val="24"/>
                <w:szCs w:val="24"/>
              </w:rPr>
              <w:t>Protected fauna:</w:t>
            </w:r>
            <w:r w:rsidRPr="0044481D">
              <w:rPr>
                <w:rFonts w:ascii="Arial" w:hAnsi="Arial" w:cs="Arial"/>
                <w:sz w:val="24"/>
                <w:szCs w:val="24"/>
              </w:rPr>
              <w:t xml:space="preserve"> House </w:t>
            </w:r>
            <w:r w:rsidR="004E6FC3">
              <w:rPr>
                <w:rFonts w:ascii="Arial" w:hAnsi="Arial" w:cs="Arial"/>
                <w:sz w:val="24"/>
                <w:szCs w:val="24"/>
              </w:rPr>
              <w:t>S</w:t>
            </w:r>
            <w:r w:rsidRPr="0044481D">
              <w:rPr>
                <w:rFonts w:ascii="Arial" w:hAnsi="Arial" w:cs="Arial"/>
                <w:sz w:val="24"/>
                <w:szCs w:val="24"/>
              </w:rPr>
              <w:t xml:space="preserve">parrow. </w:t>
            </w:r>
          </w:p>
          <w:p w14:paraId="48D5AB6C" w14:textId="7C8A0FFD" w:rsidR="00201F1F" w:rsidRDefault="00201F1F" w:rsidP="003E215A">
            <w:pPr>
              <w:rPr>
                <w:rFonts w:ascii="Arial" w:hAnsi="Arial" w:cs="Arial"/>
                <w:sz w:val="24"/>
                <w:szCs w:val="24"/>
              </w:rPr>
            </w:pPr>
            <w:r w:rsidRPr="004E6FC3">
              <w:rPr>
                <w:rFonts w:ascii="Arial" w:hAnsi="Arial" w:cs="Arial"/>
                <w:b/>
                <w:sz w:val="24"/>
                <w:szCs w:val="24"/>
              </w:rPr>
              <w:t>Other fauna:</w:t>
            </w:r>
            <w:r w:rsidRPr="0044481D">
              <w:rPr>
                <w:rFonts w:ascii="Arial" w:hAnsi="Arial" w:cs="Arial"/>
                <w:sz w:val="24"/>
                <w:szCs w:val="24"/>
              </w:rPr>
              <w:t xml:space="preserve"> Blackbird</w:t>
            </w:r>
            <w:r w:rsidR="004E6FC3">
              <w:rPr>
                <w:rFonts w:ascii="Arial" w:hAnsi="Arial" w:cs="Arial"/>
                <w:sz w:val="24"/>
                <w:szCs w:val="24"/>
              </w:rPr>
              <w:t>,</w:t>
            </w:r>
            <w:r w:rsidRPr="0044481D">
              <w:rPr>
                <w:rFonts w:ascii="Arial" w:hAnsi="Arial" w:cs="Arial"/>
                <w:sz w:val="24"/>
                <w:szCs w:val="24"/>
              </w:rPr>
              <w:t xml:space="preserve"> </w:t>
            </w:r>
            <w:r w:rsidR="004E6FC3">
              <w:rPr>
                <w:rFonts w:ascii="Arial" w:hAnsi="Arial" w:cs="Arial"/>
                <w:sz w:val="24"/>
                <w:szCs w:val="24"/>
              </w:rPr>
              <w:t>C</w:t>
            </w:r>
            <w:r w:rsidRPr="0044481D">
              <w:rPr>
                <w:rFonts w:ascii="Arial" w:hAnsi="Arial" w:cs="Arial"/>
                <w:sz w:val="24"/>
                <w:szCs w:val="24"/>
              </w:rPr>
              <w:t xml:space="preserve">haffinch, </w:t>
            </w:r>
            <w:r w:rsidR="004E6FC3">
              <w:rPr>
                <w:rFonts w:ascii="Arial" w:hAnsi="Arial" w:cs="Arial"/>
                <w:sz w:val="24"/>
                <w:szCs w:val="24"/>
              </w:rPr>
              <w:t>R</w:t>
            </w:r>
            <w:r w:rsidRPr="0044481D">
              <w:rPr>
                <w:rFonts w:ascii="Arial" w:hAnsi="Arial" w:cs="Arial"/>
                <w:sz w:val="24"/>
                <w:szCs w:val="24"/>
              </w:rPr>
              <w:t xml:space="preserve">ed </w:t>
            </w:r>
            <w:r w:rsidR="004E6FC3">
              <w:rPr>
                <w:rFonts w:ascii="Arial" w:hAnsi="Arial" w:cs="Arial"/>
                <w:sz w:val="24"/>
                <w:szCs w:val="24"/>
              </w:rPr>
              <w:t>A</w:t>
            </w:r>
            <w:r w:rsidRPr="0044481D">
              <w:rPr>
                <w:rFonts w:ascii="Arial" w:hAnsi="Arial" w:cs="Arial"/>
                <w:sz w:val="24"/>
                <w:szCs w:val="24"/>
              </w:rPr>
              <w:t xml:space="preserve">dmiral, </w:t>
            </w:r>
            <w:r w:rsidR="004E6FC3">
              <w:rPr>
                <w:rFonts w:ascii="Arial" w:hAnsi="Arial" w:cs="Arial"/>
                <w:sz w:val="24"/>
                <w:szCs w:val="24"/>
              </w:rPr>
              <w:t>M</w:t>
            </w:r>
            <w:r w:rsidRPr="0044481D">
              <w:rPr>
                <w:rFonts w:ascii="Arial" w:hAnsi="Arial" w:cs="Arial"/>
                <w:sz w:val="24"/>
                <w:szCs w:val="24"/>
              </w:rPr>
              <w:t xml:space="preserve">eadow </w:t>
            </w:r>
            <w:r w:rsidR="004E6FC3">
              <w:rPr>
                <w:rFonts w:ascii="Arial" w:hAnsi="Arial" w:cs="Arial"/>
                <w:sz w:val="24"/>
                <w:szCs w:val="24"/>
              </w:rPr>
              <w:t>B</w:t>
            </w:r>
            <w:r w:rsidRPr="0044481D">
              <w:rPr>
                <w:rFonts w:ascii="Arial" w:hAnsi="Arial" w:cs="Arial"/>
                <w:sz w:val="24"/>
                <w:szCs w:val="24"/>
              </w:rPr>
              <w:t>rown.</w:t>
            </w:r>
          </w:p>
        </w:tc>
      </w:tr>
      <w:tr w:rsidR="00201F1F" w14:paraId="28651BA2" w14:textId="77777777" w:rsidTr="00237B91">
        <w:trPr>
          <w:trHeight w:val="20"/>
        </w:trPr>
        <w:tc>
          <w:tcPr>
            <w:tcW w:w="2972" w:type="dxa"/>
          </w:tcPr>
          <w:p w14:paraId="473F31B9" w14:textId="77777777" w:rsidR="00201F1F" w:rsidRPr="004E6FC3" w:rsidRDefault="00201F1F" w:rsidP="003E215A">
            <w:pPr>
              <w:rPr>
                <w:rFonts w:ascii="Arial" w:hAnsi="Arial" w:cs="Arial"/>
                <w:b/>
                <w:sz w:val="24"/>
                <w:szCs w:val="24"/>
              </w:rPr>
            </w:pPr>
            <w:r w:rsidRPr="004E6FC3">
              <w:rPr>
                <w:rFonts w:ascii="Arial" w:hAnsi="Arial" w:cs="Arial"/>
                <w:b/>
                <w:sz w:val="24"/>
                <w:szCs w:val="24"/>
              </w:rPr>
              <w:t>Dale End</w:t>
            </w:r>
          </w:p>
        </w:tc>
        <w:tc>
          <w:tcPr>
            <w:tcW w:w="6044" w:type="dxa"/>
          </w:tcPr>
          <w:p w14:paraId="3D98ADF4" w14:textId="77777777" w:rsidR="004E6FC3" w:rsidRDefault="00201F1F" w:rsidP="003E215A">
            <w:pPr>
              <w:rPr>
                <w:rFonts w:ascii="Arial" w:hAnsi="Arial" w:cs="Arial"/>
                <w:sz w:val="24"/>
                <w:szCs w:val="24"/>
              </w:rPr>
            </w:pPr>
            <w:r w:rsidRPr="004E6FC3">
              <w:rPr>
                <w:rFonts w:ascii="Arial" w:hAnsi="Arial" w:cs="Arial"/>
                <w:b/>
                <w:sz w:val="24"/>
                <w:szCs w:val="24"/>
              </w:rPr>
              <w:t>Habitats:</w:t>
            </w:r>
            <w:r w:rsidRPr="0044481D">
              <w:rPr>
                <w:rFonts w:ascii="Arial" w:hAnsi="Arial" w:cs="Arial"/>
                <w:sz w:val="24"/>
                <w:szCs w:val="24"/>
              </w:rPr>
              <w:t xml:space="preserve"> Tall grassland with scattered scrub, banks and hedgerow. </w:t>
            </w:r>
          </w:p>
          <w:p w14:paraId="0C8988EA" w14:textId="77777777" w:rsidR="004E6FC3" w:rsidRDefault="00201F1F" w:rsidP="003E215A">
            <w:pPr>
              <w:rPr>
                <w:rFonts w:ascii="Arial" w:hAnsi="Arial" w:cs="Arial"/>
                <w:sz w:val="24"/>
                <w:szCs w:val="24"/>
              </w:rPr>
            </w:pPr>
            <w:r w:rsidRPr="004E6FC3">
              <w:rPr>
                <w:rFonts w:ascii="Arial" w:hAnsi="Arial" w:cs="Arial"/>
                <w:b/>
                <w:sz w:val="24"/>
                <w:szCs w:val="24"/>
              </w:rPr>
              <w:t>Flora:</w:t>
            </w:r>
            <w:r w:rsidRPr="0044481D">
              <w:rPr>
                <w:rFonts w:ascii="Arial" w:hAnsi="Arial" w:cs="Arial"/>
                <w:sz w:val="24"/>
                <w:szCs w:val="24"/>
              </w:rPr>
              <w:t xml:space="preserve"> Bristly </w:t>
            </w:r>
            <w:r w:rsidR="004E6FC3">
              <w:rPr>
                <w:rFonts w:ascii="Arial" w:hAnsi="Arial" w:cs="Arial"/>
                <w:sz w:val="24"/>
                <w:szCs w:val="24"/>
              </w:rPr>
              <w:t>O</w:t>
            </w:r>
            <w:r w:rsidRPr="0044481D">
              <w:rPr>
                <w:rFonts w:ascii="Arial" w:hAnsi="Arial" w:cs="Arial"/>
                <w:sz w:val="24"/>
                <w:szCs w:val="24"/>
              </w:rPr>
              <w:t xml:space="preserve">x-tongue, </w:t>
            </w:r>
            <w:r w:rsidR="004E6FC3">
              <w:rPr>
                <w:rFonts w:ascii="Arial" w:hAnsi="Arial" w:cs="Arial"/>
                <w:sz w:val="24"/>
                <w:szCs w:val="24"/>
              </w:rPr>
              <w:t>S</w:t>
            </w:r>
            <w:r w:rsidRPr="0044481D">
              <w:rPr>
                <w:rFonts w:ascii="Arial" w:hAnsi="Arial" w:cs="Arial"/>
                <w:sz w:val="24"/>
                <w:szCs w:val="24"/>
              </w:rPr>
              <w:t xml:space="preserve">elfheal, </w:t>
            </w:r>
            <w:r w:rsidR="004E6FC3">
              <w:rPr>
                <w:rFonts w:ascii="Arial" w:hAnsi="Arial" w:cs="Arial"/>
                <w:sz w:val="24"/>
                <w:szCs w:val="24"/>
              </w:rPr>
              <w:t>M</w:t>
            </w:r>
            <w:r w:rsidRPr="0044481D">
              <w:rPr>
                <w:rFonts w:ascii="Arial" w:hAnsi="Arial" w:cs="Arial"/>
                <w:sz w:val="24"/>
                <w:szCs w:val="24"/>
              </w:rPr>
              <w:t xml:space="preserve">eadow </w:t>
            </w:r>
            <w:proofErr w:type="spellStart"/>
            <w:r w:rsidR="004E6FC3">
              <w:rPr>
                <w:rFonts w:ascii="Arial" w:hAnsi="Arial" w:cs="Arial"/>
                <w:sz w:val="24"/>
                <w:szCs w:val="24"/>
              </w:rPr>
              <w:t>V</w:t>
            </w:r>
            <w:r w:rsidRPr="0044481D">
              <w:rPr>
                <w:rFonts w:ascii="Arial" w:hAnsi="Arial" w:cs="Arial"/>
                <w:sz w:val="24"/>
                <w:szCs w:val="24"/>
              </w:rPr>
              <w:t>etchling</w:t>
            </w:r>
            <w:proofErr w:type="spellEnd"/>
            <w:r w:rsidRPr="0044481D">
              <w:rPr>
                <w:rFonts w:ascii="Arial" w:hAnsi="Arial" w:cs="Arial"/>
                <w:sz w:val="24"/>
                <w:szCs w:val="24"/>
              </w:rPr>
              <w:t xml:space="preserve">, </w:t>
            </w:r>
            <w:r w:rsidR="004E6FC3">
              <w:rPr>
                <w:rFonts w:ascii="Arial" w:hAnsi="Arial" w:cs="Arial"/>
                <w:sz w:val="24"/>
                <w:szCs w:val="24"/>
              </w:rPr>
              <w:t>S</w:t>
            </w:r>
            <w:r w:rsidRPr="0044481D">
              <w:rPr>
                <w:rFonts w:ascii="Arial" w:hAnsi="Arial" w:cs="Arial"/>
                <w:sz w:val="24"/>
                <w:szCs w:val="24"/>
              </w:rPr>
              <w:t xml:space="preserve">carlet </w:t>
            </w:r>
            <w:r w:rsidR="004E6FC3">
              <w:rPr>
                <w:rFonts w:ascii="Arial" w:hAnsi="Arial" w:cs="Arial"/>
                <w:sz w:val="24"/>
                <w:szCs w:val="24"/>
              </w:rPr>
              <w:t>P</w:t>
            </w:r>
            <w:r w:rsidRPr="0044481D">
              <w:rPr>
                <w:rFonts w:ascii="Arial" w:hAnsi="Arial" w:cs="Arial"/>
                <w:sz w:val="24"/>
                <w:szCs w:val="24"/>
              </w:rPr>
              <w:t xml:space="preserve">impernel, </w:t>
            </w:r>
            <w:r w:rsidR="004E6FC3">
              <w:rPr>
                <w:rFonts w:ascii="Arial" w:hAnsi="Arial" w:cs="Arial"/>
                <w:sz w:val="24"/>
                <w:szCs w:val="24"/>
              </w:rPr>
              <w:t>F</w:t>
            </w:r>
            <w:r w:rsidRPr="0044481D">
              <w:rPr>
                <w:rFonts w:ascii="Arial" w:hAnsi="Arial" w:cs="Arial"/>
                <w:sz w:val="24"/>
                <w:szCs w:val="24"/>
              </w:rPr>
              <w:t xml:space="preserve">ield </w:t>
            </w:r>
            <w:r w:rsidR="004E6FC3">
              <w:rPr>
                <w:rFonts w:ascii="Arial" w:hAnsi="Arial" w:cs="Arial"/>
                <w:sz w:val="24"/>
                <w:szCs w:val="24"/>
              </w:rPr>
              <w:t>P</w:t>
            </w:r>
            <w:r w:rsidRPr="0044481D">
              <w:rPr>
                <w:rFonts w:ascii="Arial" w:hAnsi="Arial" w:cs="Arial"/>
                <w:sz w:val="24"/>
                <w:szCs w:val="24"/>
              </w:rPr>
              <w:t xml:space="preserve">enny-cress, </w:t>
            </w:r>
            <w:r w:rsidR="004E6FC3">
              <w:rPr>
                <w:rFonts w:ascii="Arial" w:hAnsi="Arial" w:cs="Arial"/>
                <w:sz w:val="24"/>
                <w:szCs w:val="24"/>
              </w:rPr>
              <w:t>T</w:t>
            </w:r>
            <w:r w:rsidRPr="0044481D">
              <w:rPr>
                <w:rFonts w:ascii="Arial" w:hAnsi="Arial" w:cs="Arial"/>
                <w:sz w:val="24"/>
                <w:szCs w:val="24"/>
              </w:rPr>
              <w:t xml:space="preserve">ufted </w:t>
            </w:r>
            <w:r w:rsidR="004E6FC3">
              <w:rPr>
                <w:rFonts w:ascii="Arial" w:hAnsi="Arial" w:cs="Arial"/>
                <w:sz w:val="24"/>
                <w:szCs w:val="24"/>
              </w:rPr>
              <w:t>V</w:t>
            </w:r>
            <w:r w:rsidRPr="0044481D">
              <w:rPr>
                <w:rFonts w:ascii="Arial" w:hAnsi="Arial" w:cs="Arial"/>
                <w:sz w:val="24"/>
                <w:szCs w:val="24"/>
              </w:rPr>
              <w:t xml:space="preserve">etch, </w:t>
            </w:r>
            <w:r w:rsidR="004E6FC3">
              <w:rPr>
                <w:rFonts w:ascii="Arial" w:hAnsi="Arial" w:cs="Arial"/>
                <w:sz w:val="24"/>
                <w:szCs w:val="24"/>
              </w:rPr>
              <w:t>L</w:t>
            </w:r>
            <w:r w:rsidRPr="0044481D">
              <w:rPr>
                <w:rFonts w:ascii="Arial" w:hAnsi="Arial" w:cs="Arial"/>
                <w:sz w:val="24"/>
                <w:szCs w:val="24"/>
              </w:rPr>
              <w:t xml:space="preserve">ady’s </w:t>
            </w:r>
            <w:r w:rsidR="004E6FC3">
              <w:rPr>
                <w:rFonts w:ascii="Arial" w:hAnsi="Arial" w:cs="Arial"/>
                <w:sz w:val="24"/>
                <w:szCs w:val="24"/>
              </w:rPr>
              <w:t>B</w:t>
            </w:r>
            <w:r w:rsidRPr="0044481D">
              <w:rPr>
                <w:rFonts w:ascii="Arial" w:hAnsi="Arial" w:cs="Arial"/>
                <w:sz w:val="24"/>
                <w:szCs w:val="24"/>
              </w:rPr>
              <w:t xml:space="preserve">edstraw, </w:t>
            </w:r>
            <w:r w:rsidR="004E6FC3">
              <w:rPr>
                <w:rFonts w:ascii="Arial" w:hAnsi="Arial" w:cs="Arial"/>
                <w:sz w:val="24"/>
                <w:szCs w:val="24"/>
              </w:rPr>
              <w:t>B</w:t>
            </w:r>
            <w:r w:rsidRPr="0044481D">
              <w:rPr>
                <w:rFonts w:ascii="Arial" w:hAnsi="Arial" w:cs="Arial"/>
                <w:sz w:val="24"/>
                <w:szCs w:val="24"/>
              </w:rPr>
              <w:t>irds-foot</w:t>
            </w:r>
            <w:r w:rsidR="004E6FC3">
              <w:rPr>
                <w:rFonts w:ascii="Arial" w:hAnsi="Arial" w:cs="Arial"/>
                <w:sz w:val="24"/>
                <w:szCs w:val="24"/>
              </w:rPr>
              <w:t xml:space="preserve"> T</w:t>
            </w:r>
            <w:r w:rsidRPr="0044481D">
              <w:rPr>
                <w:rFonts w:ascii="Arial" w:hAnsi="Arial" w:cs="Arial"/>
                <w:sz w:val="24"/>
                <w:szCs w:val="24"/>
              </w:rPr>
              <w:t xml:space="preserve">refoil, </w:t>
            </w:r>
            <w:r w:rsidR="004E6FC3">
              <w:rPr>
                <w:rFonts w:ascii="Arial" w:hAnsi="Arial" w:cs="Arial"/>
                <w:sz w:val="24"/>
                <w:szCs w:val="24"/>
              </w:rPr>
              <w:t>B</w:t>
            </w:r>
            <w:r w:rsidRPr="0044481D">
              <w:rPr>
                <w:rFonts w:ascii="Arial" w:hAnsi="Arial" w:cs="Arial"/>
                <w:sz w:val="24"/>
                <w:szCs w:val="24"/>
              </w:rPr>
              <w:t xml:space="preserve">ladder </w:t>
            </w:r>
            <w:r w:rsidR="004E6FC3">
              <w:rPr>
                <w:rFonts w:ascii="Arial" w:hAnsi="Arial" w:cs="Arial"/>
                <w:sz w:val="24"/>
                <w:szCs w:val="24"/>
              </w:rPr>
              <w:t>C</w:t>
            </w:r>
            <w:r w:rsidRPr="0044481D">
              <w:rPr>
                <w:rFonts w:ascii="Arial" w:hAnsi="Arial" w:cs="Arial"/>
                <w:sz w:val="24"/>
                <w:szCs w:val="24"/>
              </w:rPr>
              <w:t xml:space="preserve">ampion, </w:t>
            </w:r>
            <w:r w:rsidR="004E6FC3">
              <w:rPr>
                <w:rFonts w:ascii="Arial" w:hAnsi="Arial" w:cs="Arial"/>
                <w:sz w:val="24"/>
                <w:szCs w:val="24"/>
              </w:rPr>
              <w:t>F</w:t>
            </w:r>
            <w:r w:rsidRPr="0044481D">
              <w:rPr>
                <w:rFonts w:ascii="Arial" w:hAnsi="Arial" w:cs="Arial"/>
                <w:sz w:val="24"/>
                <w:szCs w:val="24"/>
              </w:rPr>
              <w:t xml:space="preserve">ield </w:t>
            </w:r>
            <w:r w:rsidR="004E6FC3">
              <w:rPr>
                <w:rFonts w:ascii="Arial" w:hAnsi="Arial" w:cs="Arial"/>
                <w:sz w:val="24"/>
                <w:szCs w:val="24"/>
              </w:rPr>
              <w:t>S</w:t>
            </w:r>
            <w:r w:rsidRPr="0044481D">
              <w:rPr>
                <w:rFonts w:ascii="Arial" w:hAnsi="Arial" w:cs="Arial"/>
                <w:sz w:val="24"/>
                <w:szCs w:val="24"/>
              </w:rPr>
              <w:t xml:space="preserve">cabious, </w:t>
            </w:r>
            <w:r w:rsidR="004E6FC3">
              <w:rPr>
                <w:rFonts w:ascii="Arial" w:hAnsi="Arial" w:cs="Arial"/>
                <w:sz w:val="24"/>
                <w:szCs w:val="24"/>
              </w:rPr>
              <w:t>M</w:t>
            </w:r>
            <w:r w:rsidRPr="0044481D">
              <w:rPr>
                <w:rFonts w:ascii="Arial" w:hAnsi="Arial" w:cs="Arial"/>
                <w:sz w:val="24"/>
                <w:szCs w:val="24"/>
              </w:rPr>
              <w:t xml:space="preserve">usk </w:t>
            </w:r>
            <w:r w:rsidR="004E6FC3">
              <w:rPr>
                <w:rFonts w:ascii="Arial" w:hAnsi="Arial" w:cs="Arial"/>
                <w:sz w:val="24"/>
                <w:szCs w:val="24"/>
              </w:rPr>
              <w:t>M</w:t>
            </w:r>
            <w:r w:rsidRPr="0044481D">
              <w:rPr>
                <w:rFonts w:ascii="Arial" w:hAnsi="Arial" w:cs="Arial"/>
                <w:sz w:val="24"/>
                <w:szCs w:val="24"/>
              </w:rPr>
              <w:t xml:space="preserve">allow, </w:t>
            </w:r>
            <w:r w:rsidR="004E6FC3">
              <w:rPr>
                <w:rFonts w:ascii="Arial" w:hAnsi="Arial" w:cs="Arial"/>
                <w:sz w:val="24"/>
                <w:szCs w:val="24"/>
              </w:rPr>
              <w:t>B</w:t>
            </w:r>
            <w:r w:rsidRPr="0044481D">
              <w:rPr>
                <w:rFonts w:ascii="Arial" w:hAnsi="Arial" w:cs="Arial"/>
                <w:sz w:val="24"/>
                <w:szCs w:val="24"/>
              </w:rPr>
              <w:t xml:space="preserve">lack </w:t>
            </w:r>
            <w:r w:rsidR="004E6FC3">
              <w:rPr>
                <w:rFonts w:ascii="Arial" w:hAnsi="Arial" w:cs="Arial"/>
                <w:sz w:val="24"/>
                <w:szCs w:val="24"/>
              </w:rPr>
              <w:t>K</w:t>
            </w:r>
            <w:r w:rsidRPr="0044481D">
              <w:rPr>
                <w:rFonts w:ascii="Arial" w:hAnsi="Arial" w:cs="Arial"/>
                <w:sz w:val="24"/>
                <w:szCs w:val="24"/>
              </w:rPr>
              <w:t xml:space="preserve">napweed, </w:t>
            </w:r>
            <w:r w:rsidR="004E6FC3">
              <w:rPr>
                <w:rFonts w:ascii="Arial" w:hAnsi="Arial" w:cs="Arial"/>
                <w:sz w:val="24"/>
                <w:szCs w:val="24"/>
              </w:rPr>
              <w:t>I</w:t>
            </w:r>
            <w:r w:rsidRPr="0044481D">
              <w:rPr>
                <w:rFonts w:ascii="Arial" w:hAnsi="Arial" w:cs="Arial"/>
                <w:sz w:val="24"/>
                <w:szCs w:val="24"/>
              </w:rPr>
              <w:t xml:space="preserve">mperforate St </w:t>
            </w:r>
            <w:proofErr w:type="spellStart"/>
            <w:r w:rsidRPr="0044481D">
              <w:rPr>
                <w:rFonts w:ascii="Arial" w:hAnsi="Arial" w:cs="Arial"/>
                <w:sz w:val="24"/>
                <w:szCs w:val="24"/>
              </w:rPr>
              <w:t>Johns</w:t>
            </w:r>
            <w:proofErr w:type="spellEnd"/>
            <w:r w:rsidR="004E6FC3">
              <w:rPr>
                <w:rFonts w:ascii="Arial" w:hAnsi="Arial" w:cs="Arial"/>
                <w:sz w:val="24"/>
                <w:szCs w:val="24"/>
              </w:rPr>
              <w:t xml:space="preserve"> W</w:t>
            </w:r>
            <w:r w:rsidRPr="0044481D">
              <w:rPr>
                <w:rFonts w:ascii="Arial" w:hAnsi="Arial" w:cs="Arial"/>
                <w:sz w:val="24"/>
                <w:szCs w:val="24"/>
              </w:rPr>
              <w:t xml:space="preserve">ort, </w:t>
            </w:r>
            <w:r w:rsidR="004E6FC3">
              <w:rPr>
                <w:rFonts w:ascii="Arial" w:hAnsi="Arial" w:cs="Arial"/>
                <w:sz w:val="24"/>
                <w:szCs w:val="24"/>
              </w:rPr>
              <w:t>S</w:t>
            </w:r>
            <w:r w:rsidRPr="0044481D">
              <w:rPr>
                <w:rFonts w:ascii="Arial" w:hAnsi="Arial" w:cs="Arial"/>
                <w:sz w:val="24"/>
                <w:szCs w:val="24"/>
              </w:rPr>
              <w:t xml:space="preserve">ea </w:t>
            </w:r>
            <w:r w:rsidR="004E6FC3">
              <w:rPr>
                <w:rFonts w:ascii="Arial" w:hAnsi="Arial" w:cs="Arial"/>
                <w:sz w:val="24"/>
                <w:szCs w:val="24"/>
              </w:rPr>
              <w:t>B</w:t>
            </w:r>
            <w:r w:rsidRPr="0044481D">
              <w:rPr>
                <w:rFonts w:ascii="Arial" w:hAnsi="Arial" w:cs="Arial"/>
                <w:sz w:val="24"/>
                <w:szCs w:val="24"/>
              </w:rPr>
              <w:t xml:space="preserve">uckthorn, </w:t>
            </w:r>
            <w:r w:rsidR="004E6FC3">
              <w:rPr>
                <w:rFonts w:ascii="Arial" w:hAnsi="Arial" w:cs="Arial"/>
                <w:sz w:val="24"/>
                <w:szCs w:val="24"/>
              </w:rPr>
              <w:t>C</w:t>
            </w:r>
            <w:r w:rsidRPr="0044481D">
              <w:rPr>
                <w:rFonts w:ascii="Arial" w:hAnsi="Arial" w:cs="Arial"/>
                <w:sz w:val="24"/>
                <w:szCs w:val="24"/>
              </w:rPr>
              <w:t xml:space="preserve">rested </w:t>
            </w:r>
            <w:r w:rsidR="004E6FC3">
              <w:rPr>
                <w:rFonts w:ascii="Arial" w:hAnsi="Arial" w:cs="Arial"/>
                <w:sz w:val="24"/>
                <w:szCs w:val="24"/>
              </w:rPr>
              <w:t>D</w:t>
            </w:r>
            <w:r w:rsidRPr="0044481D">
              <w:rPr>
                <w:rFonts w:ascii="Arial" w:hAnsi="Arial" w:cs="Arial"/>
                <w:sz w:val="24"/>
                <w:szCs w:val="24"/>
              </w:rPr>
              <w:t xml:space="preserve">og’s-tail, </w:t>
            </w:r>
            <w:r w:rsidR="004E6FC3">
              <w:rPr>
                <w:rFonts w:ascii="Arial" w:hAnsi="Arial" w:cs="Arial"/>
                <w:sz w:val="24"/>
                <w:szCs w:val="24"/>
              </w:rPr>
              <w:t>C</w:t>
            </w:r>
            <w:r w:rsidRPr="0044481D">
              <w:rPr>
                <w:rFonts w:ascii="Arial" w:hAnsi="Arial" w:cs="Arial"/>
                <w:sz w:val="24"/>
                <w:szCs w:val="24"/>
              </w:rPr>
              <w:t xml:space="preserve">reeping </w:t>
            </w:r>
            <w:r w:rsidR="004E6FC3">
              <w:rPr>
                <w:rFonts w:ascii="Arial" w:hAnsi="Arial" w:cs="Arial"/>
                <w:sz w:val="24"/>
                <w:szCs w:val="24"/>
              </w:rPr>
              <w:t>T</w:t>
            </w:r>
            <w:r w:rsidRPr="0044481D">
              <w:rPr>
                <w:rFonts w:ascii="Arial" w:hAnsi="Arial" w:cs="Arial"/>
                <w:sz w:val="24"/>
                <w:szCs w:val="24"/>
              </w:rPr>
              <w:t xml:space="preserve">histle, </w:t>
            </w:r>
            <w:r w:rsidR="004E6FC3">
              <w:rPr>
                <w:rFonts w:ascii="Arial" w:hAnsi="Arial" w:cs="Arial"/>
                <w:sz w:val="24"/>
                <w:szCs w:val="24"/>
              </w:rPr>
              <w:t>F</w:t>
            </w:r>
            <w:r w:rsidRPr="0044481D">
              <w:rPr>
                <w:rFonts w:ascii="Arial" w:hAnsi="Arial" w:cs="Arial"/>
                <w:sz w:val="24"/>
                <w:szCs w:val="24"/>
              </w:rPr>
              <w:t xml:space="preserve">ield </w:t>
            </w:r>
            <w:r w:rsidR="004E6FC3">
              <w:rPr>
                <w:rFonts w:ascii="Arial" w:hAnsi="Arial" w:cs="Arial"/>
                <w:sz w:val="24"/>
                <w:szCs w:val="24"/>
              </w:rPr>
              <w:t>M</w:t>
            </w:r>
            <w:r w:rsidRPr="0044481D">
              <w:rPr>
                <w:rFonts w:ascii="Arial" w:hAnsi="Arial" w:cs="Arial"/>
                <w:sz w:val="24"/>
                <w:szCs w:val="24"/>
              </w:rPr>
              <w:t xml:space="preserve">aple. </w:t>
            </w:r>
          </w:p>
          <w:p w14:paraId="5E6373FA" w14:textId="0FD2B87A" w:rsidR="00201F1F" w:rsidRDefault="00201F1F" w:rsidP="003E215A">
            <w:pPr>
              <w:rPr>
                <w:rFonts w:ascii="Arial" w:hAnsi="Arial" w:cs="Arial"/>
                <w:sz w:val="24"/>
                <w:szCs w:val="24"/>
              </w:rPr>
            </w:pPr>
            <w:r w:rsidRPr="004E6FC3">
              <w:rPr>
                <w:rFonts w:ascii="Arial" w:hAnsi="Arial" w:cs="Arial"/>
                <w:b/>
                <w:sz w:val="24"/>
                <w:szCs w:val="24"/>
              </w:rPr>
              <w:t>Fauna:</w:t>
            </w:r>
            <w:r w:rsidRPr="0044481D">
              <w:rPr>
                <w:rFonts w:ascii="Arial" w:hAnsi="Arial" w:cs="Arial"/>
                <w:sz w:val="24"/>
                <w:szCs w:val="24"/>
              </w:rPr>
              <w:t xml:space="preserve"> Chaffinch, </w:t>
            </w:r>
            <w:r w:rsidR="004E6FC3">
              <w:rPr>
                <w:rFonts w:ascii="Arial" w:hAnsi="Arial" w:cs="Arial"/>
                <w:sz w:val="24"/>
                <w:szCs w:val="24"/>
              </w:rPr>
              <w:t>B</w:t>
            </w:r>
            <w:r w:rsidRPr="0044481D">
              <w:rPr>
                <w:rFonts w:ascii="Arial" w:hAnsi="Arial" w:cs="Arial"/>
                <w:sz w:val="24"/>
                <w:szCs w:val="24"/>
              </w:rPr>
              <w:t xml:space="preserve">lackbird, </w:t>
            </w:r>
            <w:r w:rsidR="004E6FC3">
              <w:rPr>
                <w:rFonts w:ascii="Arial" w:hAnsi="Arial" w:cs="Arial"/>
                <w:sz w:val="24"/>
                <w:szCs w:val="24"/>
              </w:rPr>
              <w:t>S</w:t>
            </w:r>
            <w:r w:rsidRPr="0044481D">
              <w:rPr>
                <w:rFonts w:ascii="Arial" w:hAnsi="Arial" w:cs="Arial"/>
                <w:sz w:val="24"/>
                <w:szCs w:val="24"/>
              </w:rPr>
              <w:t xml:space="preserve">peckled </w:t>
            </w:r>
            <w:r w:rsidR="004E6FC3">
              <w:rPr>
                <w:rFonts w:ascii="Arial" w:hAnsi="Arial" w:cs="Arial"/>
                <w:sz w:val="24"/>
                <w:szCs w:val="24"/>
              </w:rPr>
              <w:t>W</w:t>
            </w:r>
            <w:r w:rsidRPr="0044481D">
              <w:rPr>
                <w:rFonts w:ascii="Arial" w:hAnsi="Arial" w:cs="Arial"/>
                <w:sz w:val="24"/>
                <w:szCs w:val="24"/>
              </w:rPr>
              <w:t xml:space="preserve">ood, </w:t>
            </w:r>
            <w:r w:rsidR="004E6FC3">
              <w:rPr>
                <w:rFonts w:ascii="Arial" w:hAnsi="Arial" w:cs="Arial"/>
                <w:sz w:val="24"/>
                <w:szCs w:val="24"/>
              </w:rPr>
              <w:t>M</w:t>
            </w:r>
            <w:r w:rsidRPr="0044481D">
              <w:rPr>
                <w:rFonts w:ascii="Arial" w:hAnsi="Arial" w:cs="Arial"/>
                <w:sz w:val="24"/>
                <w:szCs w:val="24"/>
              </w:rPr>
              <w:t xml:space="preserve">eadow </w:t>
            </w:r>
            <w:r w:rsidR="004E6FC3">
              <w:rPr>
                <w:rFonts w:ascii="Arial" w:hAnsi="Arial" w:cs="Arial"/>
                <w:sz w:val="24"/>
                <w:szCs w:val="24"/>
              </w:rPr>
              <w:t>B</w:t>
            </w:r>
            <w:r w:rsidRPr="0044481D">
              <w:rPr>
                <w:rFonts w:ascii="Arial" w:hAnsi="Arial" w:cs="Arial"/>
                <w:sz w:val="24"/>
                <w:szCs w:val="24"/>
              </w:rPr>
              <w:t xml:space="preserve">rown, </w:t>
            </w:r>
            <w:r w:rsidR="004E6FC3">
              <w:rPr>
                <w:rFonts w:ascii="Arial" w:hAnsi="Arial" w:cs="Arial"/>
                <w:sz w:val="24"/>
                <w:szCs w:val="24"/>
              </w:rPr>
              <w:t>S</w:t>
            </w:r>
            <w:r w:rsidRPr="0044481D">
              <w:rPr>
                <w:rFonts w:ascii="Arial" w:hAnsi="Arial" w:cs="Arial"/>
                <w:sz w:val="24"/>
                <w:szCs w:val="24"/>
              </w:rPr>
              <w:t xml:space="preserve">mall </w:t>
            </w:r>
            <w:r w:rsidR="004E6FC3">
              <w:rPr>
                <w:rFonts w:ascii="Arial" w:hAnsi="Arial" w:cs="Arial"/>
                <w:sz w:val="24"/>
                <w:szCs w:val="24"/>
              </w:rPr>
              <w:t>W</w:t>
            </w:r>
            <w:r w:rsidRPr="0044481D">
              <w:rPr>
                <w:rFonts w:ascii="Arial" w:hAnsi="Arial" w:cs="Arial"/>
                <w:sz w:val="24"/>
                <w:szCs w:val="24"/>
              </w:rPr>
              <w:t xml:space="preserve">hite, </w:t>
            </w:r>
            <w:r w:rsidR="004E6FC3">
              <w:rPr>
                <w:rFonts w:ascii="Arial" w:hAnsi="Arial" w:cs="Arial"/>
                <w:sz w:val="24"/>
                <w:szCs w:val="24"/>
              </w:rPr>
              <w:t>B</w:t>
            </w:r>
            <w:r w:rsidRPr="0044481D">
              <w:rPr>
                <w:rFonts w:ascii="Arial" w:hAnsi="Arial" w:cs="Arial"/>
                <w:sz w:val="24"/>
                <w:szCs w:val="24"/>
              </w:rPr>
              <w:t xml:space="preserve">lack </w:t>
            </w:r>
            <w:r w:rsidR="004E6FC3">
              <w:rPr>
                <w:rFonts w:ascii="Arial" w:hAnsi="Arial" w:cs="Arial"/>
                <w:sz w:val="24"/>
                <w:szCs w:val="24"/>
              </w:rPr>
              <w:t>T</w:t>
            </w:r>
            <w:r w:rsidRPr="0044481D">
              <w:rPr>
                <w:rFonts w:ascii="Arial" w:hAnsi="Arial" w:cs="Arial"/>
                <w:sz w:val="24"/>
                <w:szCs w:val="24"/>
              </w:rPr>
              <w:t xml:space="preserve">ailed </w:t>
            </w:r>
            <w:r w:rsidR="004E6FC3">
              <w:rPr>
                <w:rFonts w:ascii="Arial" w:hAnsi="Arial" w:cs="Arial"/>
                <w:sz w:val="24"/>
                <w:szCs w:val="24"/>
              </w:rPr>
              <w:t>S</w:t>
            </w:r>
            <w:r w:rsidRPr="0044481D">
              <w:rPr>
                <w:rFonts w:ascii="Arial" w:hAnsi="Arial" w:cs="Arial"/>
                <w:sz w:val="24"/>
                <w:szCs w:val="24"/>
              </w:rPr>
              <w:t>kimmer.</w:t>
            </w:r>
          </w:p>
        </w:tc>
      </w:tr>
      <w:tr w:rsidR="00201F1F" w14:paraId="35BA54A6" w14:textId="77777777" w:rsidTr="00237B91">
        <w:trPr>
          <w:trHeight w:val="20"/>
        </w:trPr>
        <w:tc>
          <w:tcPr>
            <w:tcW w:w="2972" w:type="dxa"/>
          </w:tcPr>
          <w:p w14:paraId="49E1D936" w14:textId="77777777" w:rsidR="00201F1F" w:rsidRPr="004E6FC3" w:rsidRDefault="00201F1F" w:rsidP="003E215A">
            <w:pPr>
              <w:rPr>
                <w:rFonts w:ascii="Arial" w:hAnsi="Arial" w:cs="Arial"/>
                <w:b/>
                <w:sz w:val="24"/>
                <w:szCs w:val="24"/>
              </w:rPr>
            </w:pPr>
            <w:r w:rsidRPr="004E6FC3">
              <w:rPr>
                <w:rFonts w:ascii="Arial" w:hAnsi="Arial" w:cs="Arial"/>
                <w:b/>
                <w:sz w:val="24"/>
                <w:szCs w:val="24"/>
              </w:rPr>
              <w:t>Grove Primary School Grounds</w:t>
            </w:r>
          </w:p>
        </w:tc>
        <w:tc>
          <w:tcPr>
            <w:tcW w:w="6044" w:type="dxa"/>
          </w:tcPr>
          <w:p w14:paraId="050CA6B3" w14:textId="77777777" w:rsidR="004E6FC3" w:rsidRDefault="00201F1F" w:rsidP="003E215A">
            <w:pPr>
              <w:rPr>
                <w:rFonts w:ascii="Arial" w:hAnsi="Arial" w:cs="Arial"/>
                <w:sz w:val="24"/>
                <w:szCs w:val="24"/>
              </w:rPr>
            </w:pPr>
            <w:r w:rsidRPr="004E6FC3">
              <w:rPr>
                <w:rFonts w:ascii="Arial" w:hAnsi="Arial" w:cs="Arial"/>
                <w:b/>
                <w:sz w:val="24"/>
                <w:szCs w:val="24"/>
              </w:rPr>
              <w:t>Habitat:</w:t>
            </w:r>
            <w:r w:rsidRPr="0044481D">
              <w:rPr>
                <w:rFonts w:ascii="Arial" w:hAnsi="Arial" w:cs="Arial"/>
                <w:sz w:val="24"/>
                <w:szCs w:val="24"/>
              </w:rPr>
              <w:t xml:space="preserve"> Secondary woodland. </w:t>
            </w:r>
          </w:p>
          <w:p w14:paraId="02FCCF14" w14:textId="77777777" w:rsidR="004E6FC3" w:rsidRDefault="00201F1F" w:rsidP="003E215A">
            <w:pPr>
              <w:rPr>
                <w:rFonts w:ascii="Arial" w:hAnsi="Arial" w:cs="Arial"/>
                <w:sz w:val="24"/>
                <w:szCs w:val="24"/>
              </w:rPr>
            </w:pPr>
            <w:r w:rsidRPr="004E6FC3">
              <w:rPr>
                <w:rFonts w:ascii="Arial" w:hAnsi="Arial" w:cs="Arial"/>
                <w:b/>
                <w:sz w:val="24"/>
                <w:szCs w:val="24"/>
              </w:rPr>
              <w:t>Flora:</w:t>
            </w:r>
            <w:r w:rsidRPr="0044481D">
              <w:rPr>
                <w:rFonts w:ascii="Arial" w:hAnsi="Arial" w:cs="Arial"/>
                <w:sz w:val="24"/>
                <w:szCs w:val="24"/>
              </w:rPr>
              <w:t xml:space="preserve"> Bluebells, </w:t>
            </w:r>
            <w:r w:rsidR="004E6FC3">
              <w:rPr>
                <w:rFonts w:ascii="Arial" w:hAnsi="Arial" w:cs="Arial"/>
                <w:sz w:val="24"/>
                <w:szCs w:val="24"/>
              </w:rPr>
              <w:t>H</w:t>
            </w:r>
            <w:r w:rsidRPr="0044481D">
              <w:rPr>
                <w:rFonts w:ascii="Arial" w:hAnsi="Arial" w:cs="Arial"/>
                <w:sz w:val="24"/>
                <w:szCs w:val="24"/>
              </w:rPr>
              <w:t xml:space="preserve">ornbeam, </w:t>
            </w:r>
            <w:r w:rsidR="004E6FC3">
              <w:rPr>
                <w:rFonts w:ascii="Arial" w:hAnsi="Arial" w:cs="Arial"/>
                <w:sz w:val="24"/>
                <w:szCs w:val="24"/>
              </w:rPr>
              <w:t>A</w:t>
            </w:r>
            <w:r w:rsidRPr="0044481D">
              <w:rPr>
                <w:rFonts w:ascii="Arial" w:hAnsi="Arial" w:cs="Arial"/>
                <w:sz w:val="24"/>
                <w:szCs w:val="24"/>
              </w:rPr>
              <w:t xml:space="preserve">sh, </w:t>
            </w:r>
            <w:r w:rsidR="004E6FC3">
              <w:rPr>
                <w:rFonts w:ascii="Arial" w:hAnsi="Arial" w:cs="Arial"/>
                <w:sz w:val="24"/>
                <w:szCs w:val="24"/>
              </w:rPr>
              <w:t>F</w:t>
            </w:r>
            <w:r w:rsidRPr="0044481D">
              <w:rPr>
                <w:rFonts w:ascii="Arial" w:hAnsi="Arial" w:cs="Arial"/>
                <w:sz w:val="24"/>
                <w:szCs w:val="24"/>
              </w:rPr>
              <w:t xml:space="preserve">ield </w:t>
            </w:r>
            <w:r w:rsidR="004E6FC3">
              <w:rPr>
                <w:rFonts w:ascii="Arial" w:hAnsi="Arial" w:cs="Arial"/>
                <w:sz w:val="24"/>
                <w:szCs w:val="24"/>
              </w:rPr>
              <w:t>M</w:t>
            </w:r>
            <w:r w:rsidRPr="0044481D">
              <w:rPr>
                <w:rFonts w:ascii="Arial" w:hAnsi="Arial" w:cs="Arial"/>
                <w:sz w:val="24"/>
                <w:szCs w:val="24"/>
              </w:rPr>
              <w:t>aple</w:t>
            </w:r>
            <w:r w:rsidR="004E6FC3">
              <w:rPr>
                <w:rFonts w:ascii="Arial" w:hAnsi="Arial" w:cs="Arial"/>
                <w:sz w:val="24"/>
                <w:szCs w:val="24"/>
              </w:rPr>
              <w:t>,</w:t>
            </w:r>
            <w:r w:rsidRPr="0044481D">
              <w:rPr>
                <w:rFonts w:ascii="Arial" w:hAnsi="Arial" w:cs="Arial"/>
                <w:sz w:val="24"/>
                <w:szCs w:val="24"/>
              </w:rPr>
              <w:t xml:space="preserve"> </w:t>
            </w:r>
            <w:r w:rsidR="004E6FC3">
              <w:rPr>
                <w:rFonts w:ascii="Arial" w:hAnsi="Arial" w:cs="Arial"/>
                <w:sz w:val="24"/>
                <w:szCs w:val="24"/>
              </w:rPr>
              <w:t>H</w:t>
            </w:r>
            <w:r w:rsidRPr="0044481D">
              <w:rPr>
                <w:rFonts w:ascii="Arial" w:hAnsi="Arial" w:cs="Arial"/>
                <w:sz w:val="24"/>
                <w:szCs w:val="24"/>
              </w:rPr>
              <w:t xml:space="preserve">awthorn, </w:t>
            </w:r>
            <w:r w:rsidR="004E6FC3">
              <w:rPr>
                <w:rFonts w:ascii="Arial" w:hAnsi="Arial" w:cs="Arial"/>
                <w:sz w:val="24"/>
                <w:szCs w:val="24"/>
              </w:rPr>
              <w:t>R</w:t>
            </w:r>
            <w:r w:rsidRPr="0044481D">
              <w:rPr>
                <w:rFonts w:ascii="Arial" w:hAnsi="Arial" w:cs="Arial"/>
                <w:sz w:val="24"/>
                <w:szCs w:val="24"/>
              </w:rPr>
              <w:t xml:space="preserve">ed </w:t>
            </w:r>
            <w:r w:rsidR="004E6FC3">
              <w:rPr>
                <w:rFonts w:ascii="Arial" w:hAnsi="Arial" w:cs="Arial"/>
                <w:sz w:val="24"/>
                <w:szCs w:val="24"/>
              </w:rPr>
              <w:t>C</w:t>
            </w:r>
            <w:r w:rsidRPr="0044481D">
              <w:rPr>
                <w:rFonts w:ascii="Arial" w:hAnsi="Arial" w:cs="Arial"/>
                <w:sz w:val="24"/>
                <w:szCs w:val="24"/>
              </w:rPr>
              <w:t xml:space="preserve">ampion, </w:t>
            </w:r>
            <w:r w:rsidR="004E6FC3">
              <w:rPr>
                <w:rFonts w:ascii="Arial" w:hAnsi="Arial" w:cs="Arial"/>
                <w:sz w:val="24"/>
                <w:szCs w:val="24"/>
              </w:rPr>
              <w:t>H</w:t>
            </w:r>
            <w:r w:rsidRPr="0044481D">
              <w:rPr>
                <w:rFonts w:ascii="Arial" w:hAnsi="Arial" w:cs="Arial"/>
                <w:sz w:val="24"/>
                <w:szCs w:val="24"/>
              </w:rPr>
              <w:t xml:space="preserve">ogweed, </w:t>
            </w:r>
            <w:r w:rsidR="004E6FC3">
              <w:rPr>
                <w:rFonts w:ascii="Arial" w:hAnsi="Arial" w:cs="Arial"/>
                <w:sz w:val="24"/>
                <w:szCs w:val="24"/>
              </w:rPr>
              <w:t>C</w:t>
            </w:r>
            <w:r w:rsidRPr="0044481D">
              <w:rPr>
                <w:rFonts w:ascii="Arial" w:hAnsi="Arial" w:cs="Arial"/>
                <w:sz w:val="24"/>
                <w:szCs w:val="24"/>
              </w:rPr>
              <w:t xml:space="preserve">ommon </w:t>
            </w:r>
            <w:r w:rsidR="004E6FC3">
              <w:rPr>
                <w:rFonts w:ascii="Arial" w:hAnsi="Arial" w:cs="Arial"/>
                <w:sz w:val="24"/>
                <w:szCs w:val="24"/>
              </w:rPr>
              <w:t>C</w:t>
            </w:r>
            <w:r w:rsidRPr="0044481D">
              <w:rPr>
                <w:rFonts w:ascii="Arial" w:hAnsi="Arial" w:cs="Arial"/>
                <w:sz w:val="24"/>
                <w:szCs w:val="24"/>
              </w:rPr>
              <w:t xml:space="preserve">hickweed, </w:t>
            </w:r>
            <w:r w:rsidR="004E6FC3">
              <w:rPr>
                <w:rFonts w:ascii="Arial" w:hAnsi="Arial" w:cs="Arial"/>
                <w:sz w:val="24"/>
                <w:szCs w:val="24"/>
              </w:rPr>
              <w:t>B</w:t>
            </w:r>
            <w:r w:rsidRPr="0044481D">
              <w:rPr>
                <w:rFonts w:ascii="Arial" w:hAnsi="Arial" w:cs="Arial"/>
                <w:sz w:val="24"/>
                <w:szCs w:val="24"/>
              </w:rPr>
              <w:t xml:space="preserve">lack </w:t>
            </w:r>
            <w:r w:rsidR="004E6FC3">
              <w:rPr>
                <w:rFonts w:ascii="Arial" w:hAnsi="Arial" w:cs="Arial"/>
                <w:sz w:val="24"/>
                <w:szCs w:val="24"/>
              </w:rPr>
              <w:t>M</w:t>
            </w:r>
            <w:r w:rsidRPr="0044481D">
              <w:rPr>
                <w:rFonts w:ascii="Arial" w:hAnsi="Arial" w:cs="Arial"/>
                <w:sz w:val="24"/>
                <w:szCs w:val="24"/>
              </w:rPr>
              <w:t xml:space="preserve">edick. </w:t>
            </w:r>
          </w:p>
          <w:p w14:paraId="4AF1AF1D" w14:textId="77777777" w:rsidR="004E6FC3" w:rsidRDefault="00201F1F" w:rsidP="003E215A">
            <w:pPr>
              <w:rPr>
                <w:rFonts w:ascii="Arial" w:hAnsi="Arial" w:cs="Arial"/>
                <w:sz w:val="24"/>
                <w:szCs w:val="24"/>
              </w:rPr>
            </w:pPr>
            <w:r w:rsidRPr="004E6FC3">
              <w:rPr>
                <w:rFonts w:ascii="Arial" w:hAnsi="Arial" w:cs="Arial"/>
                <w:b/>
                <w:sz w:val="24"/>
                <w:szCs w:val="24"/>
              </w:rPr>
              <w:t>Fauna:</w:t>
            </w:r>
            <w:r w:rsidRPr="0044481D">
              <w:rPr>
                <w:rFonts w:ascii="Arial" w:hAnsi="Arial" w:cs="Arial"/>
                <w:sz w:val="24"/>
                <w:szCs w:val="24"/>
              </w:rPr>
              <w:t xml:space="preserve"> Blackbird, </w:t>
            </w:r>
            <w:r w:rsidR="004E6FC3">
              <w:rPr>
                <w:rFonts w:ascii="Arial" w:hAnsi="Arial" w:cs="Arial"/>
                <w:sz w:val="24"/>
                <w:szCs w:val="24"/>
              </w:rPr>
              <w:t>W</w:t>
            </w:r>
            <w:r w:rsidRPr="0044481D">
              <w:rPr>
                <w:rFonts w:ascii="Arial" w:hAnsi="Arial" w:cs="Arial"/>
                <w:sz w:val="24"/>
                <w:szCs w:val="24"/>
              </w:rPr>
              <w:t xml:space="preserve">ren, </w:t>
            </w:r>
            <w:r w:rsidR="004E6FC3">
              <w:rPr>
                <w:rFonts w:ascii="Arial" w:hAnsi="Arial" w:cs="Arial"/>
                <w:sz w:val="24"/>
                <w:szCs w:val="24"/>
              </w:rPr>
              <w:t>C</w:t>
            </w:r>
            <w:r w:rsidRPr="0044481D">
              <w:rPr>
                <w:rFonts w:ascii="Arial" w:hAnsi="Arial" w:cs="Arial"/>
                <w:sz w:val="24"/>
                <w:szCs w:val="24"/>
              </w:rPr>
              <w:t xml:space="preserve">haffinch, </w:t>
            </w:r>
            <w:r w:rsidR="004E6FC3">
              <w:rPr>
                <w:rFonts w:ascii="Arial" w:hAnsi="Arial" w:cs="Arial"/>
                <w:sz w:val="24"/>
                <w:szCs w:val="24"/>
              </w:rPr>
              <w:t>L</w:t>
            </w:r>
            <w:r w:rsidRPr="0044481D">
              <w:rPr>
                <w:rFonts w:ascii="Arial" w:hAnsi="Arial" w:cs="Arial"/>
                <w:sz w:val="24"/>
                <w:szCs w:val="24"/>
              </w:rPr>
              <w:t xml:space="preserve">arge </w:t>
            </w:r>
            <w:r w:rsidR="004E6FC3">
              <w:rPr>
                <w:rFonts w:ascii="Arial" w:hAnsi="Arial" w:cs="Arial"/>
                <w:sz w:val="24"/>
                <w:szCs w:val="24"/>
              </w:rPr>
              <w:t>W</w:t>
            </w:r>
            <w:r w:rsidRPr="0044481D">
              <w:rPr>
                <w:rFonts w:ascii="Arial" w:hAnsi="Arial" w:cs="Arial"/>
                <w:sz w:val="24"/>
                <w:szCs w:val="24"/>
              </w:rPr>
              <w:t xml:space="preserve">hite, </w:t>
            </w:r>
            <w:r w:rsidR="004E6FC3">
              <w:rPr>
                <w:rFonts w:ascii="Arial" w:hAnsi="Arial" w:cs="Arial"/>
                <w:sz w:val="24"/>
                <w:szCs w:val="24"/>
              </w:rPr>
              <w:t>S</w:t>
            </w:r>
            <w:r w:rsidRPr="0044481D">
              <w:rPr>
                <w:rFonts w:ascii="Arial" w:hAnsi="Arial" w:cs="Arial"/>
                <w:sz w:val="24"/>
                <w:szCs w:val="24"/>
              </w:rPr>
              <w:t xml:space="preserve">peckled </w:t>
            </w:r>
            <w:r w:rsidR="004E6FC3">
              <w:rPr>
                <w:rFonts w:ascii="Arial" w:hAnsi="Arial" w:cs="Arial"/>
                <w:sz w:val="24"/>
                <w:szCs w:val="24"/>
              </w:rPr>
              <w:t>W</w:t>
            </w:r>
            <w:r w:rsidRPr="0044481D">
              <w:rPr>
                <w:rFonts w:ascii="Arial" w:hAnsi="Arial" w:cs="Arial"/>
                <w:sz w:val="24"/>
                <w:szCs w:val="24"/>
              </w:rPr>
              <w:t xml:space="preserve">ood, </w:t>
            </w:r>
            <w:r w:rsidR="004E6FC3">
              <w:rPr>
                <w:rFonts w:ascii="Arial" w:hAnsi="Arial" w:cs="Arial"/>
                <w:sz w:val="24"/>
                <w:szCs w:val="24"/>
              </w:rPr>
              <w:t>R</w:t>
            </w:r>
            <w:r w:rsidRPr="0044481D">
              <w:rPr>
                <w:rFonts w:ascii="Arial" w:hAnsi="Arial" w:cs="Arial"/>
                <w:sz w:val="24"/>
                <w:szCs w:val="24"/>
              </w:rPr>
              <w:t xml:space="preserve">inglet, </w:t>
            </w:r>
            <w:r w:rsidR="004E6FC3">
              <w:rPr>
                <w:rFonts w:ascii="Arial" w:hAnsi="Arial" w:cs="Arial"/>
                <w:sz w:val="24"/>
                <w:szCs w:val="24"/>
              </w:rPr>
              <w:t>G</w:t>
            </w:r>
            <w:r w:rsidRPr="0044481D">
              <w:rPr>
                <w:rFonts w:ascii="Arial" w:hAnsi="Arial" w:cs="Arial"/>
                <w:sz w:val="24"/>
                <w:szCs w:val="24"/>
              </w:rPr>
              <w:t xml:space="preserve">rey </w:t>
            </w:r>
            <w:proofErr w:type="spellStart"/>
            <w:r w:rsidR="004E6FC3">
              <w:rPr>
                <w:rFonts w:ascii="Arial" w:hAnsi="Arial" w:cs="Arial"/>
                <w:sz w:val="24"/>
                <w:szCs w:val="24"/>
              </w:rPr>
              <w:t>Q</w:t>
            </w:r>
            <w:r w:rsidRPr="0044481D">
              <w:rPr>
                <w:rFonts w:ascii="Arial" w:hAnsi="Arial" w:cs="Arial"/>
                <w:sz w:val="24"/>
                <w:szCs w:val="24"/>
              </w:rPr>
              <w:t>quirrel</w:t>
            </w:r>
            <w:proofErr w:type="spellEnd"/>
            <w:r w:rsidRPr="0044481D">
              <w:rPr>
                <w:rFonts w:ascii="Arial" w:hAnsi="Arial" w:cs="Arial"/>
                <w:sz w:val="24"/>
                <w:szCs w:val="24"/>
              </w:rPr>
              <w:t xml:space="preserve">, </w:t>
            </w:r>
            <w:r w:rsidR="004E6FC3">
              <w:rPr>
                <w:rFonts w:ascii="Arial" w:hAnsi="Arial" w:cs="Arial"/>
                <w:sz w:val="24"/>
                <w:szCs w:val="24"/>
              </w:rPr>
              <w:t>F</w:t>
            </w:r>
            <w:r w:rsidRPr="0044481D">
              <w:rPr>
                <w:rFonts w:ascii="Arial" w:hAnsi="Arial" w:cs="Arial"/>
                <w:sz w:val="24"/>
                <w:szCs w:val="24"/>
              </w:rPr>
              <w:t xml:space="preserve">ox. </w:t>
            </w:r>
          </w:p>
          <w:p w14:paraId="7856D1C4" w14:textId="61593657" w:rsidR="00201F1F" w:rsidRDefault="00201F1F" w:rsidP="003E215A">
            <w:pPr>
              <w:rPr>
                <w:rFonts w:ascii="Arial" w:hAnsi="Arial" w:cs="Arial"/>
                <w:sz w:val="24"/>
                <w:szCs w:val="24"/>
              </w:rPr>
            </w:pPr>
            <w:r w:rsidRPr="004E6FC3">
              <w:rPr>
                <w:rFonts w:ascii="Arial" w:hAnsi="Arial" w:cs="Arial"/>
                <w:b/>
                <w:sz w:val="24"/>
                <w:szCs w:val="24"/>
              </w:rPr>
              <w:t>Protected fauna:</w:t>
            </w:r>
            <w:r w:rsidRPr="0044481D">
              <w:rPr>
                <w:rFonts w:ascii="Arial" w:hAnsi="Arial" w:cs="Arial"/>
                <w:sz w:val="24"/>
                <w:szCs w:val="24"/>
              </w:rPr>
              <w:t xml:space="preserve"> House </w:t>
            </w:r>
            <w:r w:rsidR="004E6FC3">
              <w:rPr>
                <w:rFonts w:ascii="Arial" w:hAnsi="Arial" w:cs="Arial"/>
                <w:sz w:val="24"/>
                <w:szCs w:val="24"/>
              </w:rPr>
              <w:t>S</w:t>
            </w:r>
            <w:r w:rsidRPr="0044481D">
              <w:rPr>
                <w:rFonts w:ascii="Arial" w:hAnsi="Arial" w:cs="Arial"/>
                <w:sz w:val="24"/>
                <w:szCs w:val="24"/>
              </w:rPr>
              <w:t>parrow.</w:t>
            </w:r>
          </w:p>
        </w:tc>
      </w:tr>
      <w:tr w:rsidR="00201F1F" w14:paraId="214AD9D4" w14:textId="77777777" w:rsidTr="00237B91">
        <w:trPr>
          <w:trHeight w:val="20"/>
        </w:trPr>
        <w:tc>
          <w:tcPr>
            <w:tcW w:w="2972" w:type="dxa"/>
          </w:tcPr>
          <w:p w14:paraId="484E354D" w14:textId="77777777" w:rsidR="00201F1F" w:rsidRPr="00BE1384" w:rsidRDefault="00201F1F" w:rsidP="003E215A">
            <w:pPr>
              <w:rPr>
                <w:rFonts w:ascii="Arial" w:hAnsi="Arial" w:cs="Arial"/>
                <w:b/>
                <w:sz w:val="24"/>
                <w:szCs w:val="24"/>
              </w:rPr>
            </w:pPr>
            <w:proofErr w:type="spellStart"/>
            <w:r w:rsidRPr="00BE1384">
              <w:rPr>
                <w:rFonts w:ascii="Arial" w:hAnsi="Arial" w:cs="Arial"/>
                <w:b/>
                <w:sz w:val="24"/>
                <w:szCs w:val="24"/>
              </w:rPr>
              <w:t>Kirkley</w:t>
            </w:r>
            <w:proofErr w:type="spellEnd"/>
            <w:r w:rsidRPr="00BE1384">
              <w:rPr>
                <w:rFonts w:ascii="Arial" w:hAnsi="Arial" w:cs="Arial"/>
                <w:b/>
                <w:sz w:val="24"/>
                <w:szCs w:val="24"/>
              </w:rPr>
              <w:t xml:space="preserve"> Cemetery</w:t>
            </w:r>
          </w:p>
        </w:tc>
        <w:tc>
          <w:tcPr>
            <w:tcW w:w="6044" w:type="dxa"/>
          </w:tcPr>
          <w:p w14:paraId="03A5826C" w14:textId="77777777" w:rsidR="004E6FC3" w:rsidRDefault="00FA7A01" w:rsidP="003E215A">
            <w:pPr>
              <w:rPr>
                <w:rFonts w:ascii="Arial" w:hAnsi="Arial" w:cs="Arial"/>
                <w:sz w:val="24"/>
                <w:szCs w:val="24"/>
              </w:rPr>
            </w:pPr>
            <w:r w:rsidRPr="00BE1384">
              <w:rPr>
                <w:rFonts w:ascii="Arial" w:hAnsi="Arial" w:cs="Arial"/>
                <w:b/>
                <w:sz w:val="24"/>
                <w:szCs w:val="24"/>
              </w:rPr>
              <w:t>Habitats:</w:t>
            </w:r>
            <w:r w:rsidRPr="0044481D">
              <w:rPr>
                <w:rFonts w:ascii="Arial" w:hAnsi="Arial" w:cs="Arial"/>
                <w:sz w:val="24"/>
                <w:szCs w:val="24"/>
              </w:rPr>
              <w:t xml:space="preserve"> Cemetery. </w:t>
            </w:r>
          </w:p>
          <w:p w14:paraId="2418B01F" w14:textId="77777777" w:rsidR="00BE1384" w:rsidRDefault="00FA7A01" w:rsidP="003E215A">
            <w:pPr>
              <w:rPr>
                <w:rFonts w:ascii="Arial" w:hAnsi="Arial" w:cs="Arial"/>
                <w:sz w:val="24"/>
                <w:szCs w:val="24"/>
              </w:rPr>
            </w:pPr>
            <w:r w:rsidRPr="00BE1384">
              <w:rPr>
                <w:rFonts w:ascii="Arial" w:hAnsi="Arial" w:cs="Arial"/>
                <w:b/>
                <w:sz w:val="24"/>
                <w:szCs w:val="24"/>
              </w:rPr>
              <w:t>Flora:</w:t>
            </w:r>
            <w:r w:rsidRPr="0044481D">
              <w:rPr>
                <w:rFonts w:ascii="Arial" w:hAnsi="Arial" w:cs="Arial"/>
                <w:sz w:val="24"/>
                <w:szCs w:val="24"/>
              </w:rPr>
              <w:t xml:space="preserve"> Corsican </w:t>
            </w:r>
            <w:r w:rsidR="004E6FC3">
              <w:rPr>
                <w:rFonts w:ascii="Arial" w:hAnsi="Arial" w:cs="Arial"/>
                <w:sz w:val="24"/>
                <w:szCs w:val="24"/>
              </w:rPr>
              <w:t>P</w:t>
            </w:r>
            <w:r w:rsidRPr="0044481D">
              <w:rPr>
                <w:rFonts w:ascii="Arial" w:hAnsi="Arial" w:cs="Arial"/>
                <w:sz w:val="24"/>
                <w:szCs w:val="24"/>
              </w:rPr>
              <w:t xml:space="preserve">ine, </w:t>
            </w:r>
            <w:r w:rsidR="004E6FC3">
              <w:rPr>
                <w:rFonts w:ascii="Arial" w:hAnsi="Arial" w:cs="Arial"/>
                <w:sz w:val="24"/>
                <w:szCs w:val="24"/>
              </w:rPr>
              <w:t>C</w:t>
            </w:r>
            <w:r w:rsidRPr="0044481D">
              <w:rPr>
                <w:rFonts w:ascii="Arial" w:hAnsi="Arial" w:cs="Arial"/>
                <w:sz w:val="24"/>
                <w:szCs w:val="24"/>
              </w:rPr>
              <w:t xml:space="preserve">ommon </w:t>
            </w:r>
            <w:r w:rsidR="004E6FC3">
              <w:rPr>
                <w:rFonts w:ascii="Arial" w:hAnsi="Arial" w:cs="Arial"/>
                <w:sz w:val="24"/>
                <w:szCs w:val="24"/>
              </w:rPr>
              <w:t>N</w:t>
            </w:r>
            <w:r w:rsidRPr="0044481D">
              <w:rPr>
                <w:rFonts w:ascii="Arial" w:hAnsi="Arial" w:cs="Arial"/>
                <w:sz w:val="24"/>
                <w:szCs w:val="24"/>
              </w:rPr>
              <w:t xml:space="preserve">ettle, </w:t>
            </w:r>
            <w:r w:rsidR="004E6FC3">
              <w:rPr>
                <w:rFonts w:ascii="Arial" w:hAnsi="Arial" w:cs="Arial"/>
                <w:sz w:val="24"/>
                <w:szCs w:val="24"/>
              </w:rPr>
              <w:t>G</w:t>
            </w:r>
            <w:r w:rsidRPr="0044481D">
              <w:rPr>
                <w:rFonts w:ascii="Arial" w:hAnsi="Arial" w:cs="Arial"/>
                <w:sz w:val="24"/>
                <w:szCs w:val="24"/>
              </w:rPr>
              <w:t xml:space="preserve">round </w:t>
            </w:r>
            <w:r w:rsidR="004E6FC3">
              <w:rPr>
                <w:rFonts w:ascii="Arial" w:hAnsi="Arial" w:cs="Arial"/>
                <w:sz w:val="24"/>
                <w:szCs w:val="24"/>
              </w:rPr>
              <w:t>I</w:t>
            </w:r>
            <w:r w:rsidRPr="0044481D">
              <w:rPr>
                <w:rFonts w:ascii="Arial" w:hAnsi="Arial" w:cs="Arial"/>
                <w:sz w:val="24"/>
                <w:szCs w:val="24"/>
              </w:rPr>
              <w:t xml:space="preserve">vy, </w:t>
            </w:r>
            <w:r w:rsidR="004E6FC3">
              <w:rPr>
                <w:rFonts w:ascii="Arial" w:hAnsi="Arial" w:cs="Arial"/>
                <w:sz w:val="24"/>
                <w:szCs w:val="24"/>
              </w:rPr>
              <w:t>W</w:t>
            </w:r>
            <w:r w:rsidRPr="0044481D">
              <w:rPr>
                <w:rFonts w:ascii="Arial" w:hAnsi="Arial" w:cs="Arial"/>
                <w:sz w:val="24"/>
                <w:szCs w:val="24"/>
              </w:rPr>
              <w:t xml:space="preserve">hite </w:t>
            </w:r>
            <w:r w:rsidR="004E6FC3">
              <w:rPr>
                <w:rFonts w:ascii="Arial" w:hAnsi="Arial" w:cs="Arial"/>
                <w:sz w:val="24"/>
                <w:szCs w:val="24"/>
              </w:rPr>
              <w:t>C</w:t>
            </w:r>
            <w:r w:rsidRPr="0044481D">
              <w:rPr>
                <w:rFonts w:ascii="Arial" w:hAnsi="Arial" w:cs="Arial"/>
                <w:sz w:val="24"/>
                <w:szCs w:val="24"/>
              </w:rPr>
              <w:t xml:space="preserve">lover, </w:t>
            </w:r>
            <w:r w:rsidR="004E6FC3">
              <w:rPr>
                <w:rFonts w:ascii="Arial" w:hAnsi="Arial" w:cs="Arial"/>
                <w:sz w:val="24"/>
                <w:szCs w:val="24"/>
              </w:rPr>
              <w:t>C</w:t>
            </w:r>
            <w:r w:rsidRPr="0044481D">
              <w:rPr>
                <w:rFonts w:ascii="Arial" w:hAnsi="Arial" w:cs="Arial"/>
                <w:sz w:val="24"/>
                <w:szCs w:val="24"/>
              </w:rPr>
              <w:t xml:space="preserve">reeping </w:t>
            </w:r>
            <w:r w:rsidR="004E6FC3">
              <w:rPr>
                <w:rFonts w:ascii="Arial" w:hAnsi="Arial" w:cs="Arial"/>
                <w:sz w:val="24"/>
                <w:szCs w:val="24"/>
              </w:rPr>
              <w:t>B</w:t>
            </w:r>
            <w:r w:rsidRPr="0044481D">
              <w:rPr>
                <w:rFonts w:ascii="Arial" w:hAnsi="Arial" w:cs="Arial"/>
                <w:sz w:val="24"/>
                <w:szCs w:val="24"/>
              </w:rPr>
              <w:t xml:space="preserve">uttercup, </w:t>
            </w:r>
            <w:r w:rsidR="004E6FC3">
              <w:rPr>
                <w:rFonts w:ascii="Arial" w:hAnsi="Arial" w:cs="Arial"/>
                <w:sz w:val="24"/>
                <w:szCs w:val="24"/>
              </w:rPr>
              <w:t>S</w:t>
            </w:r>
            <w:r w:rsidRPr="0044481D">
              <w:rPr>
                <w:rFonts w:ascii="Arial" w:hAnsi="Arial" w:cs="Arial"/>
                <w:sz w:val="24"/>
                <w:szCs w:val="24"/>
              </w:rPr>
              <w:t xml:space="preserve">mooth </w:t>
            </w:r>
            <w:proofErr w:type="spellStart"/>
            <w:r w:rsidR="004E6FC3">
              <w:rPr>
                <w:rFonts w:ascii="Arial" w:hAnsi="Arial" w:cs="Arial"/>
                <w:sz w:val="24"/>
                <w:szCs w:val="24"/>
              </w:rPr>
              <w:t>H</w:t>
            </w:r>
            <w:r w:rsidRPr="0044481D">
              <w:rPr>
                <w:rFonts w:ascii="Arial" w:hAnsi="Arial" w:cs="Arial"/>
                <w:sz w:val="24"/>
                <w:szCs w:val="24"/>
              </w:rPr>
              <w:t>awksbit</w:t>
            </w:r>
            <w:proofErr w:type="spellEnd"/>
            <w:r w:rsidRPr="0044481D">
              <w:rPr>
                <w:rFonts w:ascii="Arial" w:hAnsi="Arial" w:cs="Arial"/>
                <w:sz w:val="24"/>
                <w:szCs w:val="24"/>
              </w:rPr>
              <w:t xml:space="preserve">, </w:t>
            </w:r>
            <w:r w:rsidR="004E6FC3">
              <w:rPr>
                <w:rFonts w:ascii="Arial" w:hAnsi="Arial" w:cs="Arial"/>
                <w:sz w:val="24"/>
                <w:szCs w:val="24"/>
              </w:rPr>
              <w:t>M</w:t>
            </w:r>
            <w:r w:rsidRPr="0044481D">
              <w:rPr>
                <w:rFonts w:ascii="Arial" w:hAnsi="Arial" w:cs="Arial"/>
                <w:sz w:val="24"/>
                <w:szCs w:val="24"/>
              </w:rPr>
              <w:t xml:space="preserve">ouse-ear </w:t>
            </w:r>
            <w:r w:rsidR="004E6FC3">
              <w:rPr>
                <w:rFonts w:ascii="Arial" w:hAnsi="Arial" w:cs="Arial"/>
                <w:sz w:val="24"/>
                <w:szCs w:val="24"/>
              </w:rPr>
              <w:t>H</w:t>
            </w:r>
            <w:r w:rsidRPr="0044481D">
              <w:rPr>
                <w:rFonts w:ascii="Arial" w:hAnsi="Arial" w:cs="Arial"/>
                <w:sz w:val="24"/>
                <w:szCs w:val="24"/>
              </w:rPr>
              <w:t xml:space="preserve">awkweed, </w:t>
            </w:r>
            <w:r w:rsidR="004E6FC3">
              <w:rPr>
                <w:rFonts w:ascii="Arial" w:hAnsi="Arial" w:cs="Arial"/>
                <w:sz w:val="24"/>
                <w:szCs w:val="24"/>
              </w:rPr>
              <w:t>C</w:t>
            </w:r>
            <w:r w:rsidRPr="0044481D">
              <w:rPr>
                <w:rFonts w:ascii="Arial" w:hAnsi="Arial" w:cs="Arial"/>
                <w:sz w:val="24"/>
                <w:szCs w:val="24"/>
              </w:rPr>
              <w:t xml:space="preserve">ommon </w:t>
            </w:r>
            <w:r w:rsidR="004E6FC3">
              <w:rPr>
                <w:rFonts w:ascii="Arial" w:hAnsi="Arial" w:cs="Arial"/>
                <w:sz w:val="24"/>
                <w:szCs w:val="24"/>
              </w:rPr>
              <w:t>V</w:t>
            </w:r>
            <w:r w:rsidRPr="0044481D">
              <w:rPr>
                <w:rFonts w:ascii="Arial" w:hAnsi="Arial" w:cs="Arial"/>
                <w:sz w:val="24"/>
                <w:szCs w:val="24"/>
              </w:rPr>
              <w:t xml:space="preserve">etch, </w:t>
            </w:r>
            <w:r w:rsidR="004E6FC3">
              <w:rPr>
                <w:rFonts w:ascii="Arial" w:hAnsi="Arial" w:cs="Arial"/>
                <w:sz w:val="24"/>
                <w:szCs w:val="24"/>
              </w:rPr>
              <w:t>O</w:t>
            </w:r>
            <w:r w:rsidRPr="0044481D">
              <w:rPr>
                <w:rFonts w:ascii="Arial" w:hAnsi="Arial" w:cs="Arial"/>
                <w:sz w:val="24"/>
                <w:szCs w:val="24"/>
              </w:rPr>
              <w:t>x</w:t>
            </w:r>
            <w:r w:rsidR="004E6FC3">
              <w:rPr>
                <w:rFonts w:ascii="Arial" w:hAnsi="Arial" w:cs="Arial"/>
                <w:sz w:val="24"/>
                <w:szCs w:val="24"/>
              </w:rPr>
              <w:t>-</w:t>
            </w:r>
            <w:r w:rsidRPr="0044481D">
              <w:rPr>
                <w:rFonts w:ascii="Arial" w:hAnsi="Arial" w:cs="Arial"/>
                <w:sz w:val="24"/>
                <w:szCs w:val="24"/>
              </w:rPr>
              <w:t xml:space="preserve">eye </w:t>
            </w:r>
            <w:r w:rsidR="004E6FC3">
              <w:rPr>
                <w:rFonts w:ascii="Arial" w:hAnsi="Arial" w:cs="Arial"/>
                <w:sz w:val="24"/>
                <w:szCs w:val="24"/>
              </w:rPr>
              <w:t>D</w:t>
            </w:r>
            <w:r w:rsidRPr="0044481D">
              <w:rPr>
                <w:rFonts w:ascii="Arial" w:hAnsi="Arial" w:cs="Arial"/>
                <w:sz w:val="24"/>
                <w:szCs w:val="24"/>
              </w:rPr>
              <w:t xml:space="preserve">aisy, </w:t>
            </w:r>
            <w:r w:rsidR="004E6FC3">
              <w:rPr>
                <w:rFonts w:ascii="Arial" w:hAnsi="Arial" w:cs="Arial"/>
                <w:sz w:val="24"/>
                <w:szCs w:val="24"/>
              </w:rPr>
              <w:t>B</w:t>
            </w:r>
            <w:r w:rsidRPr="0044481D">
              <w:rPr>
                <w:rFonts w:ascii="Arial" w:hAnsi="Arial" w:cs="Arial"/>
                <w:sz w:val="24"/>
                <w:szCs w:val="24"/>
              </w:rPr>
              <w:t xml:space="preserve">iting </w:t>
            </w:r>
            <w:r w:rsidR="004E6FC3">
              <w:rPr>
                <w:rFonts w:ascii="Arial" w:hAnsi="Arial" w:cs="Arial"/>
                <w:sz w:val="24"/>
                <w:szCs w:val="24"/>
              </w:rPr>
              <w:t>S</w:t>
            </w:r>
            <w:r w:rsidRPr="0044481D">
              <w:rPr>
                <w:rFonts w:ascii="Arial" w:hAnsi="Arial" w:cs="Arial"/>
                <w:sz w:val="24"/>
                <w:szCs w:val="24"/>
              </w:rPr>
              <w:t xml:space="preserve">tonecrop, </w:t>
            </w:r>
            <w:r w:rsidR="004E6FC3">
              <w:rPr>
                <w:rFonts w:ascii="Arial" w:hAnsi="Arial" w:cs="Arial"/>
                <w:sz w:val="24"/>
                <w:szCs w:val="24"/>
              </w:rPr>
              <w:t>W</w:t>
            </w:r>
            <w:r w:rsidRPr="0044481D">
              <w:rPr>
                <w:rFonts w:ascii="Arial" w:hAnsi="Arial" w:cs="Arial"/>
                <w:sz w:val="24"/>
                <w:szCs w:val="24"/>
              </w:rPr>
              <w:t xml:space="preserve">hite </w:t>
            </w:r>
            <w:r w:rsidR="004E6FC3">
              <w:rPr>
                <w:rFonts w:ascii="Arial" w:hAnsi="Arial" w:cs="Arial"/>
                <w:sz w:val="24"/>
                <w:szCs w:val="24"/>
              </w:rPr>
              <w:t>C</w:t>
            </w:r>
            <w:r w:rsidRPr="0044481D">
              <w:rPr>
                <w:rFonts w:ascii="Arial" w:hAnsi="Arial" w:cs="Arial"/>
                <w:sz w:val="24"/>
                <w:szCs w:val="24"/>
              </w:rPr>
              <w:t xml:space="preserve">lover, </w:t>
            </w:r>
            <w:r w:rsidR="004E6FC3">
              <w:rPr>
                <w:rFonts w:ascii="Arial" w:hAnsi="Arial" w:cs="Arial"/>
                <w:sz w:val="24"/>
                <w:szCs w:val="24"/>
              </w:rPr>
              <w:t>R</w:t>
            </w:r>
            <w:r w:rsidRPr="0044481D">
              <w:rPr>
                <w:rFonts w:ascii="Arial" w:hAnsi="Arial" w:cs="Arial"/>
                <w:sz w:val="24"/>
                <w:szCs w:val="24"/>
              </w:rPr>
              <w:t xml:space="preserve">ed </w:t>
            </w:r>
            <w:r w:rsidR="004E6FC3">
              <w:rPr>
                <w:rFonts w:ascii="Arial" w:hAnsi="Arial" w:cs="Arial"/>
                <w:sz w:val="24"/>
                <w:szCs w:val="24"/>
              </w:rPr>
              <w:t>C</w:t>
            </w:r>
            <w:r w:rsidRPr="0044481D">
              <w:rPr>
                <w:rFonts w:ascii="Arial" w:hAnsi="Arial" w:cs="Arial"/>
                <w:sz w:val="24"/>
                <w:szCs w:val="24"/>
              </w:rPr>
              <w:t xml:space="preserve">lover. </w:t>
            </w:r>
          </w:p>
          <w:p w14:paraId="52864A15" w14:textId="1141E5BB" w:rsidR="00BE1384" w:rsidRDefault="00FA7A01" w:rsidP="003E215A">
            <w:pPr>
              <w:rPr>
                <w:rFonts w:ascii="Arial" w:hAnsi="Arial" w:cs="Arial"/>
                <w:sz w:val="24"/>
                <w:szCs w:val="24"/>
              </w:rPr>
            </w:pPr>
            <w:r w:rsidRPr="00BE1384">
              <w:rPr>
                <w:rFonts w:ascii="Arial" w:hAnsi="Arial" w:cs="Arial"/>
                <w:b/>
                <w:sz w:val="24"/>
                <w:szCs w:val="24"/>
              </w:rPr>
              <w:t xml:space="preserve">Protected </w:t>
            </w:r>
            <w:r w:rsidR="00BE1384">
              <w:rPr>
                <w:rFonts w:ascii="Arial" w:hAnsi="Arial" w:cs="Arial"/>
                <w:b/>
                <w:sz w:val="24"/>
                <w:szCs w:val="24"/>
              </w:rPr>
              <w:t>F</w:t>
            </w:r>
            <w:r w:rsidRPr="00BE1384">
              <w:rPr>
                <w:rFonts w:ascii="Arial" w:hAnsi="Arial" w:cs="Arial"/>
                <w:b/>
                <w:sz w:val="24"/>
                <w:szCs w:val="24"/>
              </w:rPr>
              <w:t>auna:</w:t>
            </w:r>
            <w:r w:rsidRPr="0044481D">
              <w:rPr>
                <w:rFonts w:ascii="Arial" w:hAnsi="Arial" w:cs="Arial"/>
                <w:sz w:val="24"/>
                <w:szCs w:val="24"/>
              </w:rPr>
              <w:t xml:space="preserve"> House </w:t>
            </w:r>
            <w:r w:rsidR="00BE1384">
              <w:rPr>
                <w:rFonts w:ascii="Arial" w:hAnsi="Arial" w:cs="Arial"/>
                <w:sz w:val="24"/>
                <w:szCs w:val="24"/>
              </w:rPr>
              <w:t>S</w:t>
            </w:r>
            <w:r w:rsidRPr="0044481D">
              <w:rPr>
                <w:rFonts w:ascii="Arial" w:hAnsi="Arial" w:cs="Arial"/>
                <w:sz w:val="24"/>
                <w:szCs w:val="24"/>
              </w:rPr>
              <w:t xml:space="preserve">parrow, </w:t>
            </w:r>
            <w:r w:rsidR="00BE1384">
              <w:rPr>
                <w:rFonts w:ascii="Arial" w:hAnsi="Arial" w:cs="Arial"/>
                <w:sz w:val="24"/>
                <w:szCs w:val="24"/>
              </w:rPr>
              <w:t>S</w:t>
            </w:r>
            <w:r w:rsidRPr="0044481D">
              <w:rPr>
                <w:rFonts w:ascii="Arial" w:hAnsi="Arial" w:cs="Arial"/>
                <w:sz w:val="24"/>
                <w:szCs w:val="24"/>
              </w:rPr>
              <w:t xml:space="preserve">tarling. </w:t>
            </w:r>
          </w:p>
          <w:p w14:paraId="7B5FB25F" w14:textId="30E87FF3" w:rsidR="00201F1F" w:rsidRDefault="00FA7A01" w:rsidP="003E215A">
            <w:pPr>
              <w:rPr>
                <w:rFonts w:ascii="Arial" w:hAnsi="Arial" w:cs="Arial"/>
                <w:sz w:val="24"/>
                <w:szCs w:val="24"/>
              </w:rPr>
            </w:pPr>
            <w:r w:rsidRPr="00BE1384">
              <w:rPr>
                <w:rFonts w:ascii="Arial" w:hAnsi="Arial" w:cs="Arial"/>
                <w:b/>
                <w:sz w:val="24"/>
                <w:szCs w:val="24"/>
              </w:rPr>
              <w:t>Other Fauna:</w:t>
            </w:r>
            <w:r w:rsidRPr="0044481D">
              <w:rPr>
                <w:rFonts w:ascii="Arial" w:hAnsi="Arial" w:cs="Arial"/>
                <w:sz w:val="24"/>
                <w:szCs w:val="24"/>
              </w:rPr>
              <w:t xml:space="preserve"> Green </w:t>
            </w:r>
            <w:r w:rsidR="00BE1384">
              <w:rPr>
                <w:rFonts w:ascii="Arial" w:hAnsi="Arial" w:cs="Arial"/>
                <w:sz w:val="24"/>
                <w:szCs w:val="24"/>
              </w:rPr>
              <w:t>W</w:t>
            </w:r>
            <w:r w:rsidRPr="0044481D">
              <w:rPr>
                <w:rFonts w:ascii="Arial" w:hAnsi="Arial" w:cs="Arial"/>
                <w:sz w:val="24"/>
                <w:szCs w:val="24"/>
              </w:rPr>
              <w:t xml:space="preserve">oodpecker, </w:t>
            </w:r>
            <w:r w:rsidR="00BE1384">
              <w:rPr>
                <w:rFonts w:ascii="Arial" w:hAnsi="Arial" w:cs="Arial"/>
                <w:sz w:val="24"/>
                <w:szCs w:val="24"/>
              </w:rPr>
              <w:t>B</w:t>
            </w:r>
            <w:r w:rsidRPr="0044481D">
              <w:rPr>
                <w:rFonts w:ascii="Arial" w:hAnsi="Arial" w:cs="Arial"/>
                <w:sz w:val="24"/>
                <w:szCs w:val="24"/>
              </w:rPr>
              <w:t xml:space="preserve">lackbird, </w:t>
            </w:r>
            <w:r w:rsidR="00BE1384">
              <w:rPr>
                <w:rFonts w:ascii="Arial" w:hAnsi="Arial" w:cs="Arial"/>
                <w:sz w:val="24"/>
                <w:szCs w:val="24"/>
              </w:rPr>
              <w:t>C</w:t>
            </w:r>
            <w:r w:rsidRPr="0044481D">
              <w:rPr>
                <w:rFonts w:ascii="Arial" w:hAnsi="Arial" w:cs="Arial"/>
                <w:sz w:val="24"/>
                <w:szCs w:val="24"/>
              </w:rPr>
              <w:t xml:space="preserve">haffinch, </w:t>
            </w:r>
            <w:r w:rsidR="00BE1384">
              <w:rPr>
                <w:rFonts w:ascii="Arial" w:hAnsi="Arial" w:cs="Arial"/>
                <w:sz w:val="24"/>
                <w:szCs w:val="24"/>
              </w:rPr>
              <w:t>M</w:t>
            </w:r>
            <w:r w:rsidRPr="0044481D">
              <w:rPr>
                <w:rFonts w:ascii="Arial" w:hAnsi="Arial" w:cs="Arial"/>
                <w:sz w:val="24"/>
                <w:szCs w:val="24"/>
              </w:rPr>
              <w:t xml:space="preserve">eadow </w:t>
            </w:r>
            <w:r w:rsidR="00BE1384">
              <w:rPr>
                <w:rFonts w:ascii="Arial" w:hAnsi="Arial" w:cs="Arial"/>
                <w:sz w:val="24"/>
                <w:szCs w:val="24"/>
              </w:rPr>
              <w:t>B</w:t>
            </w:r>
            <w:r w:rsidRPr="0044481D">
              <w:rPr>
                <w:rFonts w:ascii="Arial" w:hAnsi="Arial" w:cs="Arial"/>
                <w:sz w:val="24"/>
                <w:szCs w:val="24"/>
              </w:rPr>
              <w:t xml:space="preserve">rown </w:t>
            </w:r>
            <w:r w:rsidR="00BE1384">
              <w:rPr>
                <w:rFonts w:ascii="Arial" w:hAnsi="Arial" w:cs="Arial"/>
                <w:sz w:val="24"/>
                <w:szCs w:val="24"/>
              </w:rPr>
              <w:t>B</w:t>
            </w:r>
            <w:r w:rsidRPr="0044481D">
              <w:rPr>
                <w:rFonts w:ascii="Arial" w:hAnsi="Arial" w:cs="Arial"/>
                <w:sz w:val="24"/>
                <w:szCs w:val="24"/>
              </w:rPr>
              <w:t>utterfly.</w:t>
            </w:r>
          </w:p>
        </w:tc>
      </w:tr>
      <w:tr w:rsidR="00201F1F" w14:paraId="2E649FEC" w14:textId="77777777" w:rsidTr="00237B91">
        <w:trPr>
          <w:trHeight w:val="20"/>
        </w:trPr>
        <w:tc>
          <w:tcPr>
            <w:tcW w:w="2972" w:type="dxa"/>
          </w:tcPr>
          <w:p w14:paraId="0A18A3A2" w14:textId="77777777" w:rsidR="00201F1F" w:rsidRPr="00BE1384" w:rsidRDefault="00FA7A01" w:rsidP="003E215A">
            <w:pPr>
              <w:rPr>
                <w:rFonts w:ascii="Arial" w:hAnsi="Arial" w:cs="Arial"/>
                <w:b/>
                <w:sz w:val="24"/>
                <w:szCs w:val="24"/>
              </w:rPr>
            </w:pPr>
            <w:r w:rsidRPr="00BE1384">
              <w:rPr>
                <w:rFonts w:ascii="Arial" w:hAnsi="Arial" w:cs="Arial"/>
                <w:b/>
                <w:sz w:val="24"/>
                <w:szCs w:val="24"/>
              </w:rPr>
              <w:t>Rear of Green Drive</w:t>
            </w:r>
          </w:p>
        </w:tc>
        <w:tc>
          <w:tcPr>
            <w:tcW w:w="6044" w:type="dxa"/>
          </w:tcPr>
          <w:p w14:paraId="1AE77BAD" w14:textId="77777777" w:rsidR="00BE1384" w:rsidRDefault="00FA7A01" w:rsidP="003E215A">
            <w:pPr>
              <w:rPr>
                <w:rFonts w:ascii="Arial" w:hAnsi="Arial" w:cs="Arial"/>
                <w:sz w:val="24"/>
                <w:szCs w:val="24"/>
              </w:rPr>
            </w:pPr>
            <w:r w:rsidRPr="00BE1384">
              <w:rPr>
                <w:rFonts w:ascii="Arial" w:hAnsi="Arial" w:cs="Arial"/>
                <w:b/>
                <w:sz w:val="24"/>
                <w:szCs w:val="24"/>
              </w:rPr>
              <w:t>Habitats:</w:t>
            </w:r>
            <w:r w:rsidRPr="0044481D">
              <w:rPr>
                <w:rFonts w:ascii="Arial" w:hAnsi="Arial" w:cs="Arial"/>
                <w:sz w:val="24"/>
                <w:szCs w:val="24"/>
              </w:rPr>
              <w:t xml:space="preserve"> Rough grassland and boundary hedge. </w:t>
            </w:r>
          </w:p>
          <w:p w14:paraId="51093091" w14:textId="77777777" w:rsidR="00BE1384" w:rsidRDefault="00FA7A01" w:rsidP="003E215A">
            <w:pPr>
              <w:rPr>
                <w:rFonts w:ascii="Arial" w:hAnsi="Arial" w:cs="Arial"/>
                <w:sz w:val="24"/>
                <w:szCs w:val="24"/>
              </w:rPr>
            </w:pPr>
            <w:r w:rsidRPr="00BE1384">
              <w:rPr>
                <w:rFonts w:ascii="Arial" w:hAnsi="Arial" w:cs="Arial"/>
                <w:b/>
                <w:sz w:val="24"/>
                <w:szCs w:val="24"/>
              </w:rPr>
              <w:t>Flora:</w:t>
            </w:r>
            <w:r w:rsidRPr="0044481D">
              <w:rPr>
                <w:rFonts w:ascii="Arial" w:hAnsi="Arial" w:cs="Arial"/>
                <w:sz w:val="24"/>
                <w:szCs w:val="24"/>
              </w:rPr>
              <w:t xml:space="preserve"> Yarrow, </w:t>
            </w:r>
            <w:r w:rsidR="00BE1384">
              <w:rPr>
                <w:rFonts w:ascii="Arial" w:hAnsi="Arial" w:cs="Arial"/>
                <w:sz w:val="24"/>
                <w:szCs w:val="24"/>
              </w:rPr>
              <w:t>R</w:t>
            </w:r>
            <w:r w:rsidRPr="0044481D">
              <w:rPr>
                <w:rFonts w:ascii="Arial" w:hAnsi="Arial" w:cs="Arial"/>
                <w:sz w:val="24"/>
                <w:szCs w:val="24"/>
              </w:rPr>
              <w:t xml:space="preserve">ibwort </w:t>
            </w:r>
            <w:r w:rsidR="00BE1384">
              <w:rPr>
                <w:rFonts w:ascii="Arial" w:hAnsi="Arial" w:cs="Arial"/>
                <w:sz w:val="24"/>
                <w:szCs w:val="24"/>
              </w:rPr>
              <w:t>P</w:t>
            </w:r>
            <w:r w:rsidRPr="0044481D">
              <w:rPr>
                <w:rFonts w:ascii="Arial" w:hAnsi="Arial" w:cs="Arial"/>
                <w:sz w:val="24"/>
                <w:szCs w:val="24"/>
              </w:rPr>
              <w:t xml:space="preserve">lantain, </w:t>
            </w:r>
            <w:r w:rsidR="00BE1384">
              <w:rPr>
                <w:rFonts w:ascii="Arial" w:hAnsi="Arial" w:cs="Arial"/>
                <w:sz w:val="24"/>
                <w:szCs w:val="24"/>
              </w:rPr>
              <w:t>W</w:t>
            </w:r>
            <w:r w:rsidRPr="0044481D">
              <w:rPr>
                <w:rFonts w:ascii="Arial" w:hAnsi="Arial" w:cs="Arial"/>
                <w:sz w:val="24"/>
                <w:szCs w:val="24"/>
              </w:rPr>
              <w:t xml:space="preserve">hite </w:t>
            </w:r>
            <w:r w:rsidR="00BE1384">
              <w:rPr>
                <w:rFonts w:ascii="Arial" w:hAnsi="Arial" w:cs="Arial"/>
                <w:sz w:val="24"/>
                <w:szCs w:val="24"/>
              </w:rPr>
              <w:t>C</w:t>
            </w:r>
            <w:r w:rsidRPr="0044481D">
              <w:rPr>
                <w:rFonts w:ascii="Arial" w:hAnsi="Arial" w:cs="Arial"/>
                <w:sz w:val="24"/>
                <w:szCs w:val="24"/>
              </w:rPr>
              <w:t xml:space="preserve">lover, </w:t>
            </w:r>
            <w:r w:rsidR="00BE1384">
              <w:rPr>
                <w:rFonts w:ascii="Arial" w:hAnsi="Arial" w:cs="Arial"/>
                <w:sz w:val="24"/>
                <w:szCs w:val="24"/>
              </w:rPr>
              <w:t>W</w:t>
            </w:r>
            <w:r w:rsidRPr="0044481D">
              <w:rPr>
                <w:rFonts w:ascii="Arial" w:hAnsi="Arial" w:cs="Arial"/>
                <w:sz w:val="24"/>
                <w:szCs w:val="24"/>
              </w:rPr>
              <w:t xml:space="preserve">all </w:t>
            </w:r>
            <w:r w:rsidR="00BE1384">
              <w:rPr>
                <w:rFonts w:ascii="Arial" w:hAnsi="Arial" w:cs="Arial"/>
                <w:sz w:val="24"/>
                <w:szCs w:val="24"/>
              </w:rPr>
              <w:t>B</w:t>
            </w:r>
            <w:r w:rsidRPr="0044481D">
              <w:rPr>
                <w:rFonts w:ascii="Arial" w:hAnsi="Arial" w:cs="Arial"/>
                <w:sz w:val="24"/>
                <w:szCs w:val="24"/>
              </w:rPr>
              <w:t>arley</w:t>
            </w:r>
            <w:r w:rsidR="00BE1384">
              <w:rPr>
                <w:rFonts w:ascii="Arial" w:hAnsi="Arial" w:cs="Arial"/>
                <w:sz w:val="24"/>
                <w:szCs w:val="24"/>
              </w:rPr>
              <w:t>,</w:t>
            </w:r>
            <w:r w:rsidRPr="0044481D">
              <w:rPr>
                <w:rFonts w:ascii="Arial" w:hAnsi="Arial" w:cs="Arial"/>
                <w:sz w:val="24"/>
                <w:szCs w:val="24"/>
              </w:rPr>
              <w:t xml:space="preserve"> </w:t>
            </w:r>
            <w:r w:rsidR="00BE1384">
              <w:rPr>
                <w:rFonts w:ascii="Arial" w:hAnsi="Arial" w:cs="Arial"/>
                <w:sz w:val="24"/>
                <w:szCs w:val="24"/>
              </w:rPr>
              <w:t>H</w:t>
            </w:r>
            <w:r w:rsidRPr="0044481D">
              <w:rPr>
                <w:rFonts w:ascii="Arial" w:hAnsi="Arial" w:cs="Arial"/>
                <w:sz w:val="24"/>
                <w:szCs w:val="24"/>
              </w:rPr>
              <w:t xml:space="preserve">olm </w:t>
            </w:r>
            <w:r w:rsidR="00BE1384">
              <w:rPr>
                <w:rFonts w:ascii="Arial" w:hAnsi="Arial" w:cs="Arial"/>
                <w:sz w:val="24"/>
                <w:szCs w:val="24"/>
              </w:rPr>
              <w:t>O</w:t>
            </w:r>
            <w:r w:rsidRPr="0044481D">
              <w:rPr>
                <w:rFonts w:ascii="Arial" w:hAnsi="Arial" w:cs="Arial"/>
                <w:sz w:val="24"/>
                <w:szCs w:val="24"/>
              </w:rPr>
              <w:t xml:space="preserve">ak, </w:t>
            </w:r>
            <w:r w:rsidR="00BE1384">
              <w:rPr>
                <w:rFonts w:ascii="Arial" w:hAnsi="Arial" w:cs="Arial"/>
                <w:sz w:val="24"/>
                <w:szCs w:val="24"/>
              </w:rPr>
              <w:t>A</w:t>
            </w:r>
            <w:r w:rsidRPr="0044481D">
              <w:rPr>
                <w:rFonts w:ascii="Arial" w:hAnsi="Arial" w:cs="Arial"/>
                <w:sz w:val="24"/>
                <w:szCs w:val="24"/>
              </w:rPr>
              <w:t xml:space="preserve">sh. </w:t>
            </w:r>
          </w:p>
          <w:p w14:paraId="463DC179" w14:textId="77777777" w:rsidR="00BE1384" w:rsidRDefault="00FA7A01" w:rsidP="003E215A">
            <w:pPr>
              <w:rPr>
                <w:rFonts w:ascii="Arial" w:hAnsi="Arial" w:cs="Arial"/>
                <w:sz w:val="24"/>
                <w:szCs w:val="24"/>
              </w:rPr>
            </w:pPr>
            <w:r w:rsidRPr="00BE1384">
              <w:rPr>
                <w:rFonts w:ascii="Arial" w:hAnsi="Arial" w:cs="Arial"/>
                <w:b/>
                <w:sz w:val="24"/>
                <w:szCs w:val="24"/>
              </w:rPr>
              <w:t>Protected</w:t>
            </w:r>
            <w:r w:rsidR="00BE1384" w:rsidRPr="00BE1384">
              <w:rPr>
                <w:rFonts w:ascii="Arial" w:hAnsi="Arial" w:cs="Arial"/>
                <w:b/>
                <w:sz w:val="24"/>
                <w:szCs w:val="24"/>
              </w:rPr>
              <w:t xml:space="preserve"> Fauna</w:t>
            </w:r>
            <w:r w:rsidRPr="00BE1384">
              <w:rPr>
                <w:rFonts w:ascii="Arial" w:hAnsi="Arial" w:cs="Arial"/>
                <w:b/>
                <w:sz w:val="24"/>
                <w:szCs w:val="24"/>
              </w:rPr>
              <w:t>:</w:t>
            </w:r>
            <w:r w:rsidRPr="0044481D">
              <w:rPr>
                <w:rFonts w:ascii="Arial" w:hAnsi="Arial" w:cs="Arial"/>
                <w:sz w:val="24"/>
                <w:szCs w:val="24"/>
              </w:rPr>
              <w:t xml:space="preserve"> House </w:t>
            </w:r>
            <w:r w:rsidR="00BE1384">
              <w:rPr>
                <w:rFonts w:ascii="Arial" w:hAnsi="Arial" w:cs="Arial"/>
                <w:sz w:val="24"/>
                <w:szCs w:val="24"/>
              </w:rPr>
              <w:t>S</w:t>
            </w:r>
            <w:r w:rsidRPr="0044481D">
              <w:rPr>
                <w:rFonts w:ascii="Arial" w:hAnsi="Arial" w:cs="Arial"/>
                <w:sz w:val="24"/>
                <w:szCs w:val="24"/>
              </w:rPr>
              <w:t xml:space="preserve">parrow. </w:t>
            </w:r>
          </w:p>
          <w:p w14:paraId="6E4A2B1B" w14:textId="64E98991" w:rsidR="00201F1F" w:rsidRDefault="00FA7A01" w:rsidP="003E215A">
            <w:pPr>
              <w:rPr>
                <w:rFonts w:ascii="Arial" w:hAnsi="Arial" w:cs="Arial"/>
                <w:sz w:val="24"/>
                <w:szCs w:val="24"/>
              </w:rPr>
            </w:pPr>
            <w:r w:rsidRPr="00BE1384">
              <w:rPr>
                <w:rFonts w:ascii="Arial" w:hAnsi="Arial" w:cs="Arial"/>
                <w:b/>
                <w:sz w:val="24"/>
                <w:szCs w:val="24"/>
              </w:rPr>
              <w:t>Other fauna:</w:t>
            </w:r>
            <w:r w:rsidRPr="0044481D">
              <w:rPr>
                <w:rFonts w:ascii="Arial" w:hAnsi="Arial" w:cs="Arial"/>
                <w:sz w:val="24"/>
                <w:szCs w:val="24"/>
              </w:rPr>
              <w:t xml:space="preserve"> Meadow </w:t>
            </w:r>
            <w:r w:rsidR="00BE1384">
              <w:rPr>
                <w:rFonts w:ascii="Arial" w:hAnsi="Arial" w:cs="Arial"/>
                <w:sz w:val="24"/>
                <w:szCs w:val="24"/>
              </w:rPr>
              <w:t>B</w:t>
            </w:r>
            <w:r w:rsidRPr="0044481D">
              <w:rPr>
                <w:rFonts w:ascii="Arial" w:hAnsi="Arial" w:cs="Arial"/>
                <w:sz w:val="24"/>
                <w:szCs w:val="24"/>
              </w:rPr>
              <w:t xml:space="preserve">rown </w:t>
            </w:r>
            <w:r w:rsidR="00BE1384">
              <w:rPr>
                <w:rFonts w:ascii="Arial" w:hAnsi="Arial" w:cs="Arial"/>
                <w:sz w:val="24"/>
                <w:szCs w:val="24"/>
              </w:rPr>
              <w:t>B</w:t>
            </w:r>
            <w:r w:rsidRPr="0044481D">
              <w:rPr>
                <w:rFonts w:ascii="Arial" w:hAnsi="Arial" w:cs="Arial"/>
                <w:sz w:val="24"/>
                <w:szCs w:val="24"/>
              </w:rPr>
              <w:t xml:space="preserve">utterfly, </w:t>
            </w:r>
            <w:r w:rsidR="00BE1384">
              <w:rPr>
                <w:rFonts w:ascii="Arial" w:hAnsi="Arial" w:cs="Arial"/>
                <w:sz w:val="24"/>
                <w:szCs w:val="24"/>
              </w:rPr>
              <w:t>G</w:t>
            </w:r>
            <w:r w:rsidRPr="0044481D">
              <w:rPr>
                <w:rFonts w:ascii="Arial" w:hAnsi="Arial" w:cs="Arial"/>
                <w:sz w:val="24"/>
                <w:szCs w:val="24"/>
              </w:rPr>
              <w:t xml:space="preserve">rey </w:t>
            </w:r>
            <w:r w:rsidR="00BE1384">
              <w:rPr>
                <w:rFonts w:ascii="Arial" w:hAnsi="Arial" w:cs="Arial"/>
                <w:sz w:val="24"/>
                <w:szCs w:val="24"/>
              </w:rPr>
              <w:t>S</w:t>
            </w:r>
            <w:r w:rsidRPr="0044481D">
              <w:rPr>
                <w:rFonts w:ascii="Arial" w:hAnsi="Arial" w:cs="Arial"/>
                <w:sz w:val="24"/>
                <w:szCs w:val="24"/>
              </w:rPr>
              <w:t>quirrel.</w:t>
            </w:r>
          </w:p>
        </w:tc>
      </w:tr>
      <w:tr w:rsidR="00FA7A01" w14:paraId="015FF68B" w14:textId="77777777" w:rsidTr="00237B91">
        <w:trPr>
          <w:trHeight w:val="159"/>
        </w:trPr>
        <w:tc>
          <w:tcPr>
            <w:tcW w:w="2972" w:type="dxa"/>
          </w:tcPr>
          <w:p w14:paraId="6557F6FA" w14:textId="77777777" w:rsidR="00FA7A01" w:rsidRPr="00BE40BD" w:rsidRDefault="00FA7A01" w:rsidP="003E215A">
            <w:pPr>
              <w:rPr>
                <w:rFonts w:ascii="Arial" w:hAnsi="Arial" w:cs="Arial"/>
                <w:b/>
                <w:sz w:val="24"/>
                <w:szCs w:val="24"/>
              </w:rPr>
            </w:pPr>
            <w:r w:rsidRPr="00BE40BD">
              <w:rPr>
                <w:rFonts w:ascii="Arial" w:hAnsi="Arial" w:cs="Arial"/>
                <w:b/>
                <w:sz w:val="24"/>
                <w:szCs w:val="24"/>
              </w:rPr>
              <w:t>Stradbroke Road Allotments</w:t>
            </w:r>
          </w:p>
        </w:tc>
        <w:tc>
          <w:tcPr>
            <w:tcW w:w="6044" w:type="dxa"/>
          </w:tcPr>
          <w:p w14:paraId="277388E3" w14:textId="77777777" w:rsidR="00BE1384" w:rsidRDefault="00FA7A01" w:rsidP="003E215A">
            <w:pPr>
              <w:rPr>
                <w:rFonts w:ascii="Arial" w:hAnsi="Arial" w:cs="Arial"/>
                <w:sz w:val="24"/>
                <w:szCs w:val="24"/>
              </w:rPr>
            </w:pPr>
            <w:r w:rsidRPr="00BE1384">
              <w:rPr>
                <w:rFonts w:ascii="Arial" w:hAnsi="Arial" w:cs="Arial"/>
                <w:b/>
                <w:sz w:val="24"/>
                <w:szCs w:val="24"/>
              </w:rPr>
              <w:t>Habitats:</w:t>
            </w:r>
            <w:r w:rsidR="00BE1384">
              <w:rPr>
                <w:rFonts w:ascii="Arial" w:hAnsi="Arial" w:cs="Arial"/>
                <w:b/>
                <w:sz w:val="24"/>
                <w:szCs w:val="24"/>
              </w:rPr>
              <w:t xml:space="preserve"> </w:t>
            </w:r>
            <w:r w:rsidRPr="0044481D">
              <w:rPr>
                <w:rFonts w:ascii="Arial" w:hAnsi="Arial" w:cs="Arial"/>
                <w:sz w:val="24"/>
                <w:szCs w:val="24"/>
              </w:rPr>
              <w:t xml:space="preserve">Allotment plots with areas of rough grassland. </w:t>
            </w:r>
          </w:p>
          <w:p w14:paraId="2A2BE6AC" w14:textId="507B5B89" w:rsidR="00BE1384" w:rsidRDefault="00FA7A01" w:rsidP="003E215A">
            <w:pPr>
              <w:rPr>
                <w:rFonts w:ascii="Arial" w:hAnsi="Arial" w:cs="Arial"/>
                <w:sz w:val="24"/>
                <w:szCs w:val="24"/>
              </w:rPr>
            </w:pPr>
            <w:r w:rsidRPr="00BE1384">
              <w:rPr>
                <w:rFonts w:ascii="Arial" w:hAnsi="Arial" w:cs="Arial"/>
                <w:b/>
                <w:sz w:val="24"/>
                <w:szCs w:val="24"/>
              </w:rPr>
              <w:t>Flora:</w:t>
            </w:r>
            <w:r w:rsidRPr="0044481D">
              <w:rPr>
                <w:rFonts w:ascii="Arial" w:hAnsi="Arial" w:cs="Arial"/>
                <w:sz w:val="24"/>
                <w:szCs w:val="24"/>
              </w:rPr>
              <w:t xml:space="preserve"> Poplar, </w:t>
            </w:r>
            <w:r w:rsidR="00BE1384">
              <w:rPr>
                <w:rFonts w:ascii="Arial" w:hAnsi="Arial" w:cs="Arial"/>
                <w:sz w:val="24"/>
                <w:szCs w:val="24"/>
              </w:rPr>
              <w:t>I</w:t>
            </w:r>
            <w:r w:rsidRPr="0044481D">
              <w:rPr>
                <w:rFonts w:ascii="Arial" w:hAnsi="Arial" w:cs="Arial"/>
                <w:sz w:val="24"/>
                <w:szCs w:val="24"/>
              </w:rPr>
              <w:t xml:space="preserve">vy, </w:t>
            </w:r>
            <w:r w:rsidR="00BE1384">
              <w:rPr>
                <w:rFonts w:ascii="Arial" w:hAnsi="Arial" w:cs="Arial"/>
                <w:sz w:val="24"/>
                <w:szCs w:val="24"/>
              </w:rPr>
              <w:t>O</w:t>
            </w:r>
            <w:r w:rsidRPr="0044481D">
              <w:rPr>
                <w:rFonts w:ascii="Arial" w:hAnsi="Arial" w:cs="Arial"/>
                <w:sz w:val="24"/>
                <w:szCs w:val="24"/>
              </w:rPr>
              <w:t xml:space="preserve">ak, </w:t>
            </w:r>
            <w:r w:rsidR="00BE1384">
              <w:rPr>
                <w:rFonts w:ascii="Arial" w:hAnsi="Arial" w:cs="Arial"/>
                <w:sz w:val="24"/>
                <w:szCs w:val="24"/>
              </w:rPr>
              <w:t>S</w:t>
            </w:r>
            <w:r w:rsidRPr="0044481D">
              <w:rPr>
                <w:rFonts w:ascii="Arial" w:hAnsi="Arial" w:cs="Arial"/>
                <w:sz w:val="24"/>
                <w:szCs w:val="24"/>
              </w:rPr>
              <w:t xml:space="preserve">un </w:t>
            </w:r>
            <w:r w:rsidR="00BE1384">
              <w:rPr>
                <w:rFonts w:ascii="Arial" w:hAnsi="Arial" w:cs="Arial"/>
                <w:sz w:val="24"/>
                <w:szCs w:val="24"/>
              </w:rPr>
              <w:t>S</w:t>
            </w:r>
            <w:r w:rsidRPr="0044481D">
              <w:rPr>
                <w:rFonts w:ascii="Arial" w:hAnsi="Arial" w:cs="Arial"/>
                <w:sz w:val="24"/>
                <w:szCs w:val="24"/>
              </w:rPr>
              <w:t xml:space="preserve">purge, </w:t>
            </w:r>
            <w:r w:rsidR="00BE1384">
              <w:rPr>
                <w:rFonts w:ascii="Arial" w:hAnsi="Arial" w:cs="Arial"/>
                <w:sz w:val="24"/>
                <w:szCs w:val="24"/>
              </w:rPr>
              <w:t>P</w:t>
            </w:r>
            <w:r w:rsidRPr="0044481D">
              <w:rPr>
                <w:rFonts w:ascii="Arial" w:hAnsi="Arial" w:cs="Arial"/>
                <w:sz w:val="24"/>
                <w:szCs w:val="24"/>
              </w:rPr>
              <w:t xml:space="preserve">etty </w:t>
            </w:r>
            <w:r w:rsidR="00BE1384">
              <w:rPr>
                <w:rFonts w:ascii="Arial" w:hAnsi="Arial" w:cs="Arial"/>
                <w:sz w:val="24"/>
                <w:szCs w:val="24"/>
              </w:rPr>
              <w:t>S</w:t>
            </w:r>
            <w:r w:rsidRPr="0044481D">
              <w:rPr>
                <w:rFonts w:ascii="Arial" w:hAnsi="Arial" w:cs="Arial"/>
                <w:sz w:val="24"/>
                <w:szCs w:val="24"/>
              </w:rPr>
              <w:t xml:space="preserve">purge, </w:t>
            </w:r>
            <w:r w:rsidR="00BE1384">
              <w:rPr>
                <w:rFonts w:ascii="Arial" w:hAnsi="Arial" w:cs="Arial"/>
                <w:sz w:val="24"/>
                <w:szCs w:val="24"/>
              </w:rPr>
              <w:t>K</w:t>
            </w:r>
            <w:r w:rsidRPr="0044481D">
              <w:rPr>
                <w:rFonts w:ascii="Arial" w:hAnsi="Arial" w:cs="Arial"/>
                <w:sz w:val="24"/>
                <w:szCs w:val="24"/>
              </w:rPr>
              <w:t xml:space="preserve">notgrass, </w:t>
            </w:r>
            <w:r w:rsidR="00BE1384">
              <w:rPr>
                <w:rFonts w:ascii="Arial" w:hAnsi="Arial" w:cs="Arial"/>
                <w:sz w:val="24"/>
                <w:szCs w:val="24"/>
              </w:rPr>
              <w:t>A</w:t>
            </w:r>
            <w:r w:rsidRPr="0044481D">
              <w:rPr>
                <w:rFonts w:ascii="Arial" w:hAnsi="Arial" w:cs="Arial"/>
                <w:sz w:val="24"/>
                <w:szCs w:val="24"/>
              </w:rPr>
              <w:t xml:space="preserve">nnual </w:t>
            </w:r>
            <w:r w:rsidR="00BE1384">
              <w:rPr>
                <w:rFonts w:ascii="Arial" w:hAnsi="Arial" w:cs="Arial"/>
                <w:sz w:val="24"/>
                <w:szCs w:val="24"/>
              </w:rPr>
              <w:t>M</w:t>
            </w:r>
            <w:r w:rsidRPr="0044481D">
              <w:rPr>
                <w:rFonts w:ascii="Arial" w:hAnsi="Arial" w:cs="Arial"/>
                <w:sz w:val="24"/>
                <w:szCs w:val="24"/>
              </w:rPr>
              <w:t xml:space="preserve">ercury, </w:t>
            </w:r>
            <w:r w:rsidR="00BE1384">
              <w:rPr>
                <w:rFonts w:ascii="Arial" w:hAnsi="Arial" w:cs="Arial"/>
                <w:sz w:val="24"/>
                <w:szCs w:val="24"/>
              </w:rPr>
              <w:t>N</w:t>
            </w:r>
            <w:r w:rsidRPr="0044481D">
              <w:rPr>
                <w:rFonts w:ascii="Arial" w:hAnsi="Arial" w:cs="Arial"/>
                <w:sz w:val="24"/>
                <w:szCs w:val="24"/>
              </w:rPr>
              <w:t xml:space="preserve">ipplewort, </w:t>
            </w:r>
            <w:r w:rsidR="00BE1384">
              <w:rPr>
                <w:rFonts w:ascii="Arial" w:hAnsi="Arial" w:cs="Arial"/>
                <w:sz w:val="24"/>
                <w:szCs w:val="24"/>
              </w:rPr>
              <w:t>G</w:t>
            </w:r>
            <w:r w:rsidRPr="0044481D">
              <w:rPr>
                <w:rFonts w:ascii="Arial" w:hAnsi="Arial" w:cs="Arial"/>
                <w:sz w:val="24"/>
                <w:szCs w:val="24"/>
              </w:rPr>
              <w:t xml:space="preserve">arlic </w:t>
            </w:r>
            <w:r w:rsidR="00BE1384">
              <w:rPr>
                <w:rFonts w:ascii="Arial" w:hAnsi="Arial" w:cs="Arial"/>
                <w:sz w:val="24"/>
                <w:szCs w:val="24"/>
              </w:rPr>
              <w:t>M</w:t>
            </w:r>
            <w:r w:rsidRPr="0044481D">
              <w:rPr>
                <w:rFonts w:ascii="Arial" w:hAnsi="Arial" w:cs="Arial"/>
                <w:sz w:val="24"/>
                <w:szCs w:val="24"/>
              </w:rPr>
              <w:t xml:space="preserve">ustard, </w:t>
            </w:r>
            <w:r w:rsidR="00BE1384">
              <w:rPr>
                <w:rFonts w:ascii="Arial" w:hAnsi="Arial" w:cs="Arial"/>
                <w:sz w:val="24"/>
                <w:szCs w:val="24"/>
              </w:rPr>
              <w:t>S</w:t>
            </w:r>
            <w:r w:rsidRPr="0044481D">
              <w:rPr>
                <w:rFonts w:ascii="Arial" w:hAnsi="Arial" w:cs="Arial"/>
                <w:sz w:val="24"/>
                <w:szCs w:val="24"/>
              </w:rPr>
              <w:t xml:space="preserve">carlet </w:t>
            </w:r>
            <w:r w:rsidR="00BE1384">
              <w:rPr>
                <w:rFonts w:ascii="Arial" w:hAnsi="Arial" w:cs="Arial"/>
                <w:sz w:val="24"/>
                <w:szCs w:val="24"/>
              </w:rPr>
              <w:t>P</w:t>
            </w:r>
            <w:r w:rsidRPr="0044481D">
              <w:rPr>
                <w:rFonts w:ascii="Arial" w:hAnsi="Arial" w:cs="Arial"/>
                <w:sz w:val="24"/>
                <w:szCs w:val="24"/>
              </w:rPr>
              <w:t xml:space="preserve">impernel. </w:t>
            </w:r>
          </w:p>
          <w:p w14:paraId="6BDE814F" w14:textId="3F45B046" w:rsidR="00BE1384" w:rsidRDefault="00FA7A01" w:rsidP="003E215A">
            <w:pPr>
              <w:rPr>
                <w:rFonts w:ascii="Arial" w:hAnsi="Arial" w:cs="Arial"/>
                <w:sz w:val="24"/>
                <w:szCs w:val="24"/>
              </w:rPr>
            </w:pPr>
            <w:r w:rsidRPr="00BE1384">
              <w:rPr>
                <w:rFonts w:ascii="Arial" w:hAnsi="Arial" w:cs="Arial"/>
                <w:b/>
                <w:sz w:val="24"/>
                <w:szCs w:val="24"/>
              </w:rPr>
              <w:t xml:space="preserve">Protected </w:t>
            </w:r>
            <w:r w:rsidR="00BE1384" w:rsidRPr="00BE1384">
              <w:rPr>
                <w:rFonts w:ascii="Arial" w:hAnsi="Arial" w:cs="Arial"/>
                <w:b/>
                <w:sz w:val="24"/>
                <w:szCs w:val="24"/>
              </w:rPr>
              <w:t>F</w:t>
            </w:r>
            <w:r w:rsidRPr="00BE1384">
              <w:rPr>
                <w:rFonts w:ascii="Arial" w:hAnsi="Arial" w:cs="Arial"/>
                <w:b/>
                <w:sz w:val="24"/>
                <w:szCs w:val="24"/>
              </w:rPr>
              <w:t>auna:</w:t>
            </w:r>
            <w:r w:rsidRPr="0044481D">
              <w:rPr>
                <w:rFonts w:ascii="Arial" w:hAnsi="Arial" w:cs="Arial"/>
                <w:sz w:val="24"/>
                <w:szCs w:val="24"/>
              </w:rPr>
              <w:t xml:space="preserve"> House </w:t>
            </w:r>
            <w:r w:rsidR="00BE1384">
              <w:rPr>
                <w:rFonts w:ascii="Arial" w:hAnsi="Arial" w:cs="Arial"/>
                <w:sz w:val="24"/>
                <w:szCs w:val="24"/>
              </w:rPr>
              <w:t>S</w:t>
            </w:r>
            <w:r w:rsidRPr="0044481D">
              <w:rPr>
                <w:rFonts w:ascii="Arial" w:hAnsi="Arial" w:cs="Arial"/>
                <w:sz w:val="24"/>
                <w:szCs w:val="24"/>
              </w:rPr>
              <w:t xml:space="preserve">parrow, </w:t>
            </w:r>
            <w:r w:rsidR="00BE1384">
              <w:rPr>
                <w:rFonts w:ascii="Arial" w:hAnsi="Arial" w:cs="Arial"/>
                <w:sz w:val="24"/>
                <w:szCs w:val="24"/>
              </w:rPr>
              <w:t>S</w:t>
            </w:r>
            <w:r w:rsidRPr="0044481D">
              <w:rPr>
                <w:rFonts w:ascii="Arial" w:hAnsi="Arial" w:cs="Arial"/>
                <w:sz w:val="24"/>
                <w:szCs w:val="24"/>
              </w:rPr>
              <w:t xml:space="preserve">ong </w:t>
            </w:r>
            <w:r w:rsidR="00BE1384">
              <w:rPr>
                <w:rFonts w:ascii="Arial" w:hAnsi="Arial" w:cs="Arial"/>
                <w:sz w:val="24"/>
                <w:szCs w:val="24"/>
              </w:rPr>
              <w:t>T</w:t>
            </w:r>
            <w:r w:rsidRPr="0044481D">
              <w:rPr>
                <w:rFonts w:ascii="Arial" w:hAnsi="Arial" w:cs="Arial"/>
                <w:sz w:val="24"/>
                <w:szCs w:val="24"/>
              </w:rPr>
              <w:t xml:space="preserve">hrush. </w:t>
            </w:r>
          </w:p>
          <w:p w14:paraId="7AAAB147" w14:textId="722C8D88" w:rsidR="00FA7A01" w:rsidRDefault="00FA7A01" w:rsidP="003E215A">
            <w:pPr>
              <w:rPr>
                <w:rFonts w:ascii="Arial" w:hAnsi="Arial" w:cs="Arial"/>
                <w:sz w:val="24"/>
                <w:szCs w:val="24"/>
              </w:rPr>
            </w:pPr>
            <w:r w:rsidRPr="00BE1384">
              <w:rPr>
                <w:rFonts w:ascii="Arial" w:hAnsi="Arial" w:cs="Arial"/>
                <w:b/>
                <w:sz w:val="24"/>
                <w:szCs w:val="24"/>
              </w:rPr>
              <w:t xml:space="preserve">Other </w:t>
            </w:r>
            <w:r w:rsidR="00BE1384" w:rsidRPr="00BE1384">
              <w:rPr>
                <w:rFonts w:ascii="Arial" w:hAnsi="Arial" w:cs="Arial"/>
                <w:b/>
                <w:sz w:val="24"/>
                <w:szCs w:val="24"/>
              </w:rPr>
              <w:t>F</w:t>
            </w:r>
            <w:r w:rsidRPr="00BE1384">
              <w:rPr>
                <w:rFonts w:ascii="Arial" w:hAnsi="Arial" w:cs="Arial"/>
                <w:b/>
                <w:sz w:val="24"/>
                <w:szCs w:val="24"/>
              </w:rPr>
              <w:t>auna:</w:t>
            </w:r>
            <w:r w:rsidRPr="0044481D">
              <w:rPr>
                <w:rFonts w:ascii="Arial" w:hAnsi="Arial" w:cs="Arial"/>
                <w:sz w:val="24"/>
                <w:szCs w:val="24"/>
              </w:rPr>
              <w:t xml:space="preserve"> Wren, </w:t>
            </w:r>
            <w:r w:rsidR="00BE1384">
              <w:rPr>
                <w:rFonts w:ascii="Arial" w:hAnsi="Arial" w:cs="Arial"/>
                <w:sz w:val="24"/>
                <w:szCs w:val="24"/>
              </w:rPr>
              <w:t>B</w:t>
            </w:r>
            <w:r w:rsidRPr="0044481D">
              <w:rPr>
                <w:rFonts w:ascii="Arial" w:hAnsi="Arial" w:cs="Arial"/>
                <w:sz w:val="24"/>
                <w:szCs w:val="24"/>
              </w:rPr>
              <w:t xml:space="preserve">lackbird, </w:t>
            </w:r>
            <w:r w:rsidR="00BE1384">
              <w:rPr>
                <w:rFonts w:ascii="Arial" w:hAnsi="Arial" w:cs="Arial"/>
                <w:sz w:val="24"/>
                <w:szCs w:val="24"/>
              </w:rPr>
              <w:t>C</w:t>
            </w:r>
            <w:r w:rsidRPr="0044481D">
              <w:rPr>
                <w:rFonts w:ascii="Arial" w:hAnsi="Arial" w:cs="Arial"/>
                <w:sz w:val="24"/>
                <w:szCs w:val="24"/>
              </w:rPr>
              <w:t xml:space="preserve">haffinch, </w:t>
            </w:r>
            <w:r w:rsidR="00BE1384">
              <w:rPr>
                <w:rFonts w:ascii="Arial" w:hAnsi="Arial" w:cs="Arial"/>
                <w:sz w:val="24"/>
                <w:szCs w:val="24"/>
              </w:rPr>
              <w:t>F</w:t>
            </w:r>
            <w:r w:rsidRPr="0044481D">
              <w:rPr>
                <w:rFonts w:ascii="Arial" w:hAnsi="Arial" w:cs="Arial"/>
                <w:sz w:val="24"/>
                <w:szCs w:val="24"/>
              </w:rPr>
              <w:t xml:space="preserve">ox, </w:t>
            </w:r>
            <w:r w:rsidR="00BE1384">
              <w:rPr>
                <w:rFonts w:ascii="Arial" w:hAnsi="Arial" w:cs="Arial"/>
                <w:sz w:val="24"/>
                <w:szCs w:val="24"/>
              </w:rPr>
              <w:t>S</w:t>
            </w:r>
            <w:r w:rsidRPr="0044481D">
              <w:rPr>
                <w:rFonts w:ascii="Arial" w:hAnsi="Arial" w:cs="Arial"/>
                <w:sz w:val="24"/>
                <w:szCs w:val="24"/>
              </w:rPr>
              <w:t xml:space="preserve">quirrel, </w:t>
            </w:r>
            <w:r w:rsidR="00BE1384">
              <w:rPr>
                <w:rFonts w:ascii="Arial" w:hAnsi="Arial" w:cs="Arial"/>
                <w:sz w:val="24"/>
                <w:szCs w:val="24"/>
              </w:rPr>
              <w:t>R</w:t>
            </w:r>
            <w:r w:rsidRPr="0044481D">
              <w:rPr>
                <w:rFonts w:ascii="Arial" w:hAnsi="Arial" w:cs="Arial"/>
                <w:sz w:val="24"/>
                <w:szCs w:val="24"/>
              </w:rPr>
              <w:t xml:space="preserve">ed </w:t>
            </w:r>
            <w:r w:rsidR="00BE1384">
              <w:rPr>
                <w:rFonts w:ascii="Arial" w:hAnsi="Arial" w:cs="Arial"/>
                <w:sz w:val="24"/>
                <w:szCs w:val="24"/>
              </w:rPr>
              <w:t>A</w:t>
            </w:r>
            <w:r w:rsidRPr="0044481D">
              <w:rPr>
                <w:rFonts w:ascii="Arial" w:hAnsi="Arial" w:cs="Arial"/>
                <w:sz w:val="24"/>
                <w:szCs w:val="24"/>
              </w:rPr>
              <w:t xml:space="preserve">dmiral, </w:t>
            </w:r>
            <w:r w:rsidR="00BE1384">
              <w:rPr>
                <w:rFonts w:ascii="Arial" w:hAnsi="Arial" w:cs="Arial"/>
                <w:sz w:val="24"/>
                <w:szCs w:val="24"/>
              </w:rPr>
              <w:t>L</w:t>
            </w:r>
            <w:r w:rsidRPr="0044481D">
              <w:rPr>
                <w:rFonts w:ascii="Arial" w:hAnsi="Arial" w:cs="Arial"/>
                <w:sz w:val="24"/>
                <w:szCs w:val="24"/>
              </w:rPr>
              <w:t xml:space="preserve">arge </w:t>
            </w:r>
            <w:r w:rsidR="00BE1384">
              <w:rPr>
                <w:rFonts w:ascii="Arial" w:hAnsi="Arial" w:cs="Arial"/>
                <w:sz w:val="24"/>
                <w:szCs w:val="24"/>
              </w:rPr>
              <w:t>W</w:t>
            </w:r>
            <w:r w:rsidRPr="0044481D">
              <w:rPr>
                <w:rFonts w:ascii="Arial" w:hAnsi="Arial" w:cs="Arial"/>
                <w:sz w:val="24"/>
                <w:szCs w:val="24"/>
              </w:rPr>
              <w:t xml:space="preserve">hite </w:t>
            </w:r>
            <w:r w:rsidR="00BE1384">
              <w:rPr>
                <w:rFonts w:ascii="Arial" w:hAnsi="Arial" w:cs="Arial"/>
                <w:sz w:val="24"/>
                <w:szCs w:val="24"/>
              </w:rPr>
              <w:t>B</w:t>
            </w:r>
            <w:r w:rsidRPr="0044481D">
              <w:rPr>
                <w:rFonts w:ascii="Arial" w:hAnsi="Arial" w:cs="Arial"/>
                <w:sz w:val="24"/>
                <w:szCs w:val="24"/>
              </w:rPr>
              <w:t>utterflies.</w:t>
            </w:r>
          </w:p>
        </w:tc>
      </w:tr>
      <w:tr w:rsidR="00FA7A01" w14:paraId="49D6CCF1" w14:textId="77777777" w:rsidTr="00237B91">
        <w:trPr>
          <w:trHeight w:val="148"/>
        </w:trPr>
        <w:tc>
          <w:tcPr>
            <w:tcW w:w="2972" w:type="dxa"/>
          </w:tcPr>
          <w:p w14:paraId="5981EED0" w14:textId="77777777" w:rsidR="00FA7A01" w:rsidRPr="00BE40BD" w:rsidRDefault="00FA7A01" w:rsidP="003E215A">
            <w:pPr>
              <w:rPr>
                <w:rFonts w:ascii="Arial" w:hAnsi="Arial" w:cs="Arial"/>
                <w:b/>
                <w:sz w:val="24"/>
                <w:szCs w:val="24"/>
              </w:rPr>
            </w:pPr>
            <w:r w:rsidRPr="00BE40BD">
              <w:rPr>
                <w:rFonts w:ascii="Arial" w:hAnsi="Arial" w:cs="Arial"/>
                <w:b/>
                <w:sz w:val="24"/>
                <w:szCs w:val="24"/>
              </w:rPr>
              <w:t>Wildlife corridor along South Lowestoft Relief Road</w:t>
            </w:r>
          </w:p>
        </w:tc>
        <w:tc>
          <w:tcPr>
            <w:tcW w:w="6044" w:type="dxa"/>
          </w:tcPr>
          <w:p w14:paraId="1E10C0FB" w14:textId="77777777" w:rsidR="00BE1384" w:rsidRDefault="00FA7A01" w:rsidP="003E215A">
            <w:pPr>
              <w:rPr>
                <w:rFonts w:ascii="Arial" w:hAnsi="Arial" w:cs="Arial"/>
                <w:sz w:val="24"/>
                <w:szCs w:val="24"/>
              </w:rPr>
            </w:pPr>
            <w:r w:rsidRPr="00BE40BD">
              <w:rPr>
                <w:rFonts w:ascii="Arial" w:hAnsi="Arial" w:cs="Arial"/>
                <w:b/>
                <w:sz w:val="24"/>
                <w:szCs w:val="24"/>
              </w:rPr>
              <w:t>Protected habitats:</w:t>
            </w:r>
            <w:r w:rsidRPr="0044481D">
              <w:rPr>
                <w:rFonts w:ascii="Arial" w:hAnsi="Arial" w:cs="Arial"/>
                <w:sz w:val="24"/>
                <w:szCs w:val="24"/>
              </w:rPr>
              <w:t xml:space="preserve"> Fen, pond. Other habitats: Grassland, scrub, trees, wet boggy areas. </w:t>
            </w:r>
          </w:p>
          <w:p w14:paraId="74791459" w14:textId="77777777" w:rsidR="00BE1384" w:rsidRDefault="00FA7A01" w:rsidP="003E215A">
            <w:pPr>
              <w:rPr>
                <w:rFonts w:ascii="Arial" w:hAnsi="Arial" w:cs="Arial"/>
                <w:sz w:val="24"/>
                <w:szCs w:val="24"/>
              </w:rPr>
            </w:pPr>
            <w:r w:rsidRPr="00BE40BD">
              <w:rPr>
                <w:rFonts w:ascii="Arial" w:hAnsi="Arial" w:cs="Arial"/>
                <w:b/>
                <w:sz w:val="24"/>
                <w:szCs w:val="24"/>
              </w:rPr>
              <w:t>Flora:</w:t>
            </w:r>
            <w:r w:rsidRPr="0044481D">
              <w:rPr>
                <w:rFonts w:ascii="Arial" w:hAnsi="Arial" w:cs="Arial"/>
                <w:sz w:val="24"/>
                <w:szCs w:val="24"/>
              </w:rPr>
              <w:t xml:space="preserve"> Water </w:t>
            </w:r>
            <w:r w:rsidR="00BE1384">
              <w:rPr>
                <w:rFonts w:ascii="Arial" w:hAnsi="Arial" w:cs="Arial"/>
                <w:sz w:val="24"/>
                <w:szCs w:val="24"/>
              </w:rPr>
              <w:t>P</w:t>
            </w:r>
            <w:r w:rsidRPr="0044481D">
              <w:rPr>
                <w:rFonts w:ascii="Arial" w:hAnsi="Arial" w:cs="Arial"/>
                <w:sz w:val="24"/>
                <w:szCs w:val="24"/>
              </w:rPr>
              <w:t xml:space="preserve">lantain, </w:t>
            </w:r>
            <w:r w:rsidR="00BE1384">
              <w:rPr>
                <w:rFonts w:ascii="Arial" w:hAnsi="Arial" w:cs="Arial"/>
                <w:sz w:val="24"/>
                <w:szCs w:val="24"/>
              </w:rPr>
              <w:t>F</w:t>
            </w:r>
            <w:r w:rsidRPr="0044481D">
              <w:rPr>
                <w:rFonts w:ascii="Arial" w:hAnsi="Arial" w:cs="Arial"/>
                <w:sz w:val="24"/>
                <w:szCs w:val="24"/>
              </w:rPr>
              <w:t xml:space="preserve">ools </w:t>
            </w:r>
            <w:r w:rsidR="00BE1384">
              <w:rPr>
                <w:rFonts w:ascii="Arial" w:hAnsi="Arial" w:cs="Arial"/>
                <w:sz w:val="24"/>
                <w:szCs w:val="24"/>
              </w:rPr>
              <w:t>W</w:t>
            </w:r>
            <w:r w:rsidRPr="0044481D">
              <w:rPr>
                <w:rFonts w:ascii="Arial" w:hAnsi="Arial" w:cs="Arial"/>
                <w:sz w:val="24"/>
                <w:szCs w:val="24"/>
              </w:rPr>
              <w:t>ater</w:t>
            </w:r>
            <w:r w:rsidR="00BE1384">
              <w:rPr>
                <w:rFonts w:ascii="Arial" w:hAnsi="Arial" w:cs="Arial"/>
                <w:sz w:val="24"/>
                <w:szCs w:val="24"/>
              </w:rPr>
              <w:t>c</w:t>
            </w:r>
            <w:r w:rsidRPr="0044481D">
              <w:rPr>
                <w:rFonts w:ascii="Arial" w:hAnsi="Arial" w:cs="Arial"/>
                <w:sz w:val="24"/>
                <w:szCs w:val="24"/>
              </w:rPr>
              <w:t xml:space="preserve">ress, </w:t>
            </w:r>
            <w:r w:rsidR="00BE1384">
              <w:rPr>
                <w:rFonts w:ascii="Arial" w:hAnsi="Arial" w:cs="Arial"/>
                <w:sz w:val="24"/>
                <w:szCs w:val="24"/>
              </w:rPr>
              <w:t>W</w:t>
            </w:r>
            <w:r w:rsidRPr="0044481D">
              <w:rPr>
                <w:rFonts w:ascii="Arial" w:hAnsi="Arial" w:cs="Arial"/>
                <w:sz w:val="24"/>
                <w:szCs w:val="24"/>
              </w:rPr>
              <w:t xml:space="preserve">ater </w:t>
            </w:r>
            <w:r w:rsidR="00BE1384">
              <w:rPr>
                <w:rFonts w:ascii="Arial" w:hAnsi="Arial" w:cs="Arial"/>
                <w:sz w:val="24"/>
                <w:szCs w:val="24"/>
              </w:rPr>
              <w:t>F</w:t>
            </w:r>
            <w:r w:rsidRPr="0044481D">
              <w:rPr>
                <w:rFonts w:ascii="Arial" w:hAnsi="Arial" w:cs="Arial"/>
                <w:sz w:val="24"/>
                <w:szCs w:val="24"/>
              </w:rPr>
              <w:t xml:space="preserve">orget-me-not, </w:t>
            </w:r>
            <w:r w:rsidR="00BE1384">
              <w:rPr>
                <w:rFonts w:ascii="Arial" w:hAnsi="Arial" w:cs="Arial"/>
                <w:sz w:val="24"/>
                <w:szCs w:val="24"/>
              </w:rPr>
              <w:t>V</w:t>
            </w:r>
            <w:r w:rsidRPr="0044481D">
              <w:rPr>
                <w:rFonts w:ascii="Arial" w:hAnsi="Arial" w:cs="Arial"/>
                <w:sz w:val="24"/>
                <w:szCs w:val="24"/>
              </w:rPr>
              <w:t xml:space="preserve">ipers </w:t>
            </w:r>
            <w:r w:rsidR="00BE1384">
              <w:rPr>
                <w:rFonts w:ascii="Arial" w:hAnsi="Arial" w:cs="Arial"/>
                <w:sz w:val="24"/>
                <w:szCs w:val="24"/>
              </w:rPr>
              <w:t>B</w:t>
            </w:r>
            <w:r w:rsidRPr="0044481D">
              <w:rPr>
                <w:rFonts w:ascii="Arial" w:hAnsi="Arial" w:cs="Arial"/>
                <w:sz w:val="24"/>
                <w:szCs w:val="24"/>
              </w:rPr>
              <w:t xml:space="preserve">ugloss, </w:t>
            </w:r>
            <w:r w:rsidR="00BE1384">
              <w:rPr>
                <w:rFonts w:ascii="Arial" w:hAnsi="Arial" w:cs="Arial"/>
                <w:sz w:val="24"/>
                <w:szCs w:val="24"/>
              </w:rPr>
              <w:t>W</w:t>
            </w:r>
            <w:r w:rsidRPr="0044481D">
              <w:rPr>
                <w:rFonts w:ascii="Arial" w:hAnsi="Arial" w:cs="Arial"/>
                <w:sz w:val="24"/>
                <w:szCs w:val="24"/>
              </w:rPr>
              <w:t>ater</w:t>
            </w:r>
            <w:r w:rsidR="00BE1384">
              <w:rPr>
                <w:rFonts w:ascii="Arial" w:hAnsi="Arial" w:cs="Arial"/>
                <w:sz w:val="24"/>
                <w:szCs w:val="24"/>
              </w:rPr>
              <w:t xml:space="preserve"> S</w:t>
            </w:r>
            <w:r w:rsidRPr="0044481D">
              <w:rPr>
                <w:rFonts w:ascii="Arial" w:hAnsi="Arial" w:cs="Arial"/>
                <w:sz w:val="24"/>
                <w:szCs w:val="24"/>
              </w:rPr>
              <w:t>old</w:t>
            </w:r>
            <w:r w:rsidR="00BE1384">
              <w:rPr>
                <w:rFonts w:ascii="Arial" w:hAnsi="Arial" w:cs="Arial"/>
                <w:sz w:val="24"/>
                <w:szCs w:val="24"/>
              </w:rPr>
              <w:t>i</w:t>
            </w:r>
            <w:r w:rsidRPr="0044481D">
              <w:rPr>
                <w:rFonts w:ascii="Arial" w:hAnsi="Arial" w:cs="Arial"/>
                <w:sz w:val="24"/>
                <w:szCs w:val="24"/>
              </w:rPr>
              <w:t xml:space="preserve">er, </w:t>
            </w:r>
            <w:r w:rsidR="00BE1384">
              <w:rPr>
                <w:rFonts w:ascii="Arial" w:hAnsi="Arial" w:cs="Arial"/>
                <w:sz w:val="24"/>
                <w:szCs w:val="24"/>
              </w:rPr>
              <w:t>W</w:t>
            </w:r>
            <w:r w:rsidRPr="0044481D">
              <w:rPr>
                <w:rFonts w:ascii="Arial" w:hAnsi="Arial" w:cs="Arial"/>
                <w:sz w:val="24"/>
                <w:szCs w:val="24"/>
              </w:rPr>
              <w:t xml:space="preserve">ater </w:t>
            </w:r>
            <w:r w:rsidR="00BE1384">
              <w:rPr>
                <w:rFonts w:ascii="Arial" w:hAnsi="Arial" w:cs="Arial"/>
                <w:sz w:val="24"/>
                <w:szCs w:val="24"/>
              </w:rPr>
              <w:t>F</w:t>
            </w:r>
            <w:r w:rsidRPr="0044481D">
              <w:rPr>
                <w:rFonts w:ascii="Arial" w:hAnsi="Arial" w:cs="Arial"/>
                <w:sz w:val="24"/>
                <w:szCs w:val="24"/>
              </w:rPr>
              <w:t xml:space="preserve">igwort, </w:t>
            </w:r>
            <w:r w:rsidR="00BE1384">
              <w:rPr>
                <w:rFonts w:ascii="Arial" w:hAnsi="Arial" w:cs="Arial"/>
                <w:sz w:val="24"/>
                <w:szCs w:val="24"/>
              </w:rPr>
              <w:t>W</w:t>
            </w:r>
            <w:r w:rsidRPr="0044481D">
              <w:rPr>
                <w:rFonts w:ascii="Arial" w:hAnsi="Arial" w:cs="Arial"/>
                <w:sz w:val="24"/>
                <w:szCs w:val="24"/>
              </w:rPr>
              <w:t xml:space="preserve">atercress, </w:t>
            </w:r>
            <w:r w:rsidR="00BE1384">
              <w:rPr>
                <w:rFonts w:ascii="Arial" w:hAnsi="Arial" w:cs="Arial"/>
                <w:sz w:val="24"/>
                <w:szCs w:val="24"/>
              </w:rPr>
              <w:t>C</w:t>
            </w:r>
            <w:r w:rsidRPr="0044481D">
              <w:rPr>
                <w:rFonts w:ascii="Arial" w:hAnsi="Arial" w:cs="Arial"/>
                <w:sz w:val="24"/>
                <w:szCs w:val="24"/>
              </w:rPr>
              <w:t xml:space="preserve">ommon </w:t>
            </w:r>
            <w:r w:rsidR="00BE1384">
              <w:rPr>
                <w:rFonts w:ascii="Arial" w:hAnsi="Arial" w:cs="Arial"/>
                <w:sz w:val="24"/>
                <w:szCs w:val="24"/>
              </w:rPr>
              <w:t>D</w:t>
            </w:r>
            <w:r w:rsidRPr="0044481D">
              <w:rPr>
                <w:rFonts w:ascii="Arial" w:hAnsi="Arial" w:cs="Arial"/>
                <w:sz w:val="24"/>
                <w:szCs w:val="24"/>
              </w:rPr>
              <w:t xml:space="preserve">uckweed, Canadian </w:t>
            </w:r>
            <w:r w:rsidR="00BE1384">
              <w:rPr>
                <w:rFonts w:ascii="Arial" w:hAnsi="Arial" w:cs="Arial"/>
                <w:sz w:val="24"/>
                <w:szCs w:val="24"/>
              </w:rPr>
              <w:lastRenderedPageBreak/>
              <w:t>W</w:t>
            </w:r>
            <w:r w:rsidRPr="0044481D">
              <w:rPr>
                <w:rFonts w:ascii="Arial" w:hAnsi="Arial" w:cs="Arial"/>
                <w:sz w:val="24"/>
                <w:szCs w:val="24"/>
              </w:rPr>
              <w:t xml:space="preserve">aterweed, </w:t>
            </w:r>
            <w:r w:rsidR="00BE1384">
              <w:rPr>
                <w:rFonts w:ascii="Arial" w:hAnsi="Arial" w:cs="Arial"/>
                <w:sz w:val="24"/>
                <w:szCs w:val="24"/>
              </w:rPr>
              <w:t>C</w:t>
            </w:r>
            <w:r w:rsidRPr="0044481D">
              <w:rPr>
                <w:rFonts w:ascii="Arial" w:hAnsi="Arial" w:cs="Arial"/>
                <w:sz w:val="24"/>
                <w:szCs w:val="24"/>
              </w:rPr>
              <w:t xml:space="preserve">urled </w:t>
            </w:r>
            <w:r w:rsidR="00BE1384">
              <w:rPr>
                <w:rFonts w:ascii="Arial" w:hAnsi="Arial" w:cs="Arial"/>
                <w:sz w:val="24"/>
                <w:szCs w:val="24"/>
              </w:rPr>
              <w:t>P</w:t>
            </w:r>
            <w:r w:rsidRPr="0044481D">
              <w:rPr>
                <w:rFonts w:ascii="Arial" w:hAnsi="Arial" w:cs="Arial"/>
                <w:sz w:val="24"/>
                <w:szCs w:val="24"/>
              </w:rPr>
              <w:t xml:space="preserve">ondweed, </w:t>
            </w:r>
            <w:r w:rsidR="00BE1384">
              <w:rPr>
                <w:rFonts w:ascii="Arial" w:hAnsi="Arial" w:cs="Arial"/>
                <w:sz w:val="24"/>
                <w:szCs w:val="24"/>
              </w:rPr>
              <w:t>A</w:t>
            </w:r>
            <w:r w:rsidRPr="0044481D">
              <w:rPr>
                <w:rFonts w:ascii="Arial" w:hAnsi="Arial" w:cs="Arial"/>
                <w:sz w:val="24"/>
                <w:szCs w:val="24"/>
              </w:rPr>
              <w:t xml:space="preserve">mphibious </w:t>
            </w:r>
            <w:r w:rsidR="00BE1384">
              <w:rPr>
                <w:rFonts w:ascii="Arial" w:hAnsi="Arial" w:cs="Arial"/>
                <w:sz w:val="24"/>
                <w:szCs w:val="24"/>
              </w:rPr>
              <w:t>B</w:t>
            </w:r>
            <w:r w:rsidRPr="0044481D">
              <w:rPr>
                <w:rFonts w:ascii="Arial" w:hAnsi="Arial" w:cs="Arial"/>
                <w:sz w:val="24"/>
                <w:szCs w:val="24"/>
              </w:rPr>
              <w:t xml:space="preserve">istort, </w:t>
            </w:r>
            <w:r w:rsidR="00BE1384">
              <w:rPr>
                <w:rFonts w:ascii="Arial" w:hAnsi="Arial" w:cs="Arial"/>
                <w:sz w:val="24"/>
                <w:szCs w:val="24"/>
              </w:rPr>
              <w:t>W</w:t>
            </w:r>
            <w:r w:rsidRPr="0044481D">
              <w:rPr>
                <w:rFonts w:ascii="Arial" w:hAnsi="Arial" w:cs="Arial"/>
                <w:sz w:val="24"/>
                <w:szCs w:val="24"/>
              </w:rPr>
              <w:t xml:space="preserve">ater </w:t>
            </w:r>
            <w:r w:rsidR="00BE1384">
              <w:rPr>
                <w:rFonts w:ascii="Arial" w:hAnsi="Arial" w:cs="Arial"/>
                <w:sz w:val="24"/>
                <w:szCs w:val="24"/>
              </w:rPr>
              <w:t>M</w:t>
            </w:r>
            <w:r w:rsidRPr="0044481D">
              <w:rPr>
                <w:rFonts w:ascii="Arial" w:hAnsi="Arial" w:cs="Arial"/>
                <w:sz w:val="24"/>
                <w:szCs w:val="24"/>
              </w:rPr>
              <w:t xml:space="preserve">int, </w:t>
            </w:r>
            <w:r w:rsidR="00BE1384">
              <w:rPr>
                <w:rFonts w:ascii="Arial" w:hAnsi="Arial" w:cs="Arial"/>
                <w:sz w:val="24"/>
                <w:szCs w:val="24"/>
              </w:rPr>
              <w:t>P</w:t>
            </w:r>
            <w:r w:rsidRPr="0044481D">
              <w:rPr>
                <w:rFonts w:ascii="Arial" w:hAnsi="Arial" w:cs="Arial"/>
                <w:sz w:val="24"/>
                <w:szCs w:val="24"/>
              </w:rPr>
              <w:t xml:space="preserve">urple </w:t>
            </w:r>
            <w:r w:rsidR="00BE1384">
              <w:rPr>
                <w:rFonts w:ascii="Arial" w:hAnsi="Arial" w:cs="Arial"/>
                <w:sz w:val="24"/>
                <w:szCs w:val="24"/>
              </w:rPr>
              <w:t>L</w:t>
            </w:r>
            <w:r w:rsidRPr="0044481D">
              <w:rPr>
                <w:rFonts w:ascii="Arial" w:hAnsi="Arial" w:cs="Arial"/>
                <w:sz w:val="24"/>
                <w:szCs w:val="24"/>
              </w:rPr>
              <w:t xml:space="preserve">oosestrife, </w:t>
            </w:r>
            <w:r w:rsidR="00BE1384">
              <w:rPr>
                <w:rFonts w:ascii="Arial" w:hAnsi="Arial" w:cs="Arial"/>
                <w:sz w:val="24"/>
                <w:szCs w:val="24"/>
              </w:rPr>
              <w:t>I</w:t>
            </w:r>
            <w:r w:rsidRPr="0044481D">
              <w:rPr>
                <w:rFonts w:ascii="Arial" w:hAnsi="Arial" w:cs="Arial"/>
                <w:sz w:val="24"/>
                <w:szCs w:val="24"/>
              </w:rPr>
              <w:t xml:space="preserve">ntermediate </w:t>
            </w:r>
            <w:r w:rsidR="00BE1384">
              <w:rPr>
                <w:rFonts w:ascii="Arial" w:hAnsi="Arial" w:cs="Arial"/>
                <w:sz w:val="24"/>
                <w:szCs w:val="24"/>
              </w:rPr>
              <w:t>W</w:t>
            </w:r>
            <w:r w:rsidRPr="0044481D">
              <w:rPr>
                <w:rFonts w:ascii="Arial" w:hAnsi="Arial" w:cs="Arial"/>
                <w:sz w:val="24"/>
                <w:szCs w:val="24"/>
              </w:rPr>
              <w:t xml:space="preserve">ater </w:t>
            </w:r>
            <w:r w:rsidR="00BE1384">
              <w:rPr>
                <w:rFonts w:ascii="Arial" w:hAnsi="Arial" w:cs="Arial"/>
                <w:sz w:val="24"/>
                <w:szCs w:val="24"/>
              </w:rPr>
              <w:t>S</w:t>
            </w:r>
            <w:r w:rsidRPr="0044481D">
              <w:rPr>
                <w:rFonts w:ascii="Arial" w:hAnsi="Arial" w:cs="Arial"/>
                <w:sz w:val="24"/>
                <w:szCs w:val="24"/>
              </w:rPr>
              <w:t xml:space="preserve">tarwort, </w:t>
            </w:r>
            <w:r w:rsidR="00BE1384">
              <w:rPr>
                <w:rFonts w:ascii="Arial" w:hAnsi="Arial" w:cs="Arial"/>
                <w:sz w:val="24"/>
                <w:szCs w:val="24"/>
              </w:rPr>
              <w:t>S</w:t>
            </w:r>
            <w:r w:rsidRPr="0044481D">
              <w:rPr>
                <w:rFonts w:ascii="Arial" w:hAnsi="Arial" w:cs="Arial"/>
                <w:sz w:val="24"/>
                <w:szCs w:val="24"/>
              </w:rPr>
              <w:t xml:space="preserve">tonewort, </w:t>
            </w:r>
            <w:r w:rsidR="00BE1384">
              <w:rPr>
                <w:rFonts w:ascii="Arial" w:hAnsi="Arial" w:cs="Arial"/>
                <w:sz w:val="24"/>
                <w:szCs w:val="24"/>
              </w:rPr>
              <w:t>G</w:t>
            </w:r>
            <w:r w:rsidRPr="0044481D">
              <w:rPr>
                <w:rFonts w:ascii="Arial" w:hAnsi="Arial" w:cs="Arial"/>
                <w:sz w:val="24"/>
                <w:szCs w:val="24"/>
              </w:rPr>
              <w:t xml:space="preserve">reater </w:t>
            </w:r>
            <w:r w:rsidR="00BE1384">
              <w:rPr>
                <w:rFonts w:ascii="Arial" w:hAnsi="Arial" w:cs="Arial"/>
                <w:sz w:val="24"/>
                <w:szCs w:val="24"/>
              </w:rPr>
              <w:t>S</w:t>
            </w:r>
            <w:r w:rsidRPr="0044481D">
              <w:rPr>
                <w:rFonts w:ascii="Arial" w:hAnsi="Arial" w:cs="Arial"/>
                <w:sz w:val="24"/>
                <w:szCs w:val="24"/>
              </w:rPr>
              <w:t xml:space="preserve">pearwort, </w:t>
            </w:r>
            <w:r w:rsidR="00BE1384">
              <w:rPr>
                <w:rFonts w:ascii="Arial" w:hAnsi="Arial" w:cs="Arial"/>
                <w:sz w:val="24"/>
                <w:szCs w:val="24"/>
              </w:rPr>
              <w:t>B</w:t>
            </w:r>
            <w:r w:rsidRPr="0044481D">
              <w:rPr>
                <w:rFonts w:ascii="Arial" w:hAnsi="Arial" w:cs="Arial"/>
                <w:sz w:val="24"/>
                <w:szCs w:val="24"/>
              </w:rPr>
              <w:t xml:space="preserve">og </w:t>
            </w:r>
            <w:r w:rsidR="00BE1384">
              <w:rPr>
                <w:rFonts w:ascii="Arial" w:hAnsi="Arial" w:cs="Arial"/>
                <w:sz w:val="24"/>
                <w:szCs w:val="24"/>
              </w:rPr>
              <w:t>P</w:t>
            </w:r>
            <w:r w:rsidRPr="0044481D">
              <w:rPr>
                <w:rFonts w:ascii="Arial" w:hAnsi="Arial" w:cs="Arial"/>
                <w:sz w:val="24"/>
                <w:szCs w:val="24"/>
              </w:rPr>
              <w:t xml:space="preserve">ondweed, </w:t>
            </w:r>
            <w:r w:rsidR="00BE1384">
              <w:rPr>
                <w:rFonts w:ascii="Arial" w:hAnsi="Arial" w:cs="Arial"/>
                <w:sz w:val="24"/>
                <w:szCs w:val="24"/>
              </w:rPr>
              <w:t>B</w:t>
            </w:r>
            <w:r w:rsidRPr="0044481D">
              <w:rPr>
                <w:rFonts w:ascii="Arial" w:hAnsi="Arial" w:cs="Arial"/>
                <w:sz w:val="24"/>
                <w:szCs w:val="24"/>
              </w:rPr>
              <w:t xml:space="preserve">iting </w:t>
            </w:r>
            <w:r w:rsidR="00BE1384">
              <w:rPr>
                <w:rFonts w:ascii="Arial" w:hAnsi="Arial" w:cs="Arial"/>
                <w:sz w:val="24"/>
                <w:szCs w:val="24"/>
              </w:rPr>
              <w:t>S</w:t>
            </w:r>
            <w:r w:rsidRPr="0044481D">
              <w:rPr>
                <w:rFonts w:ascii="Arial" w:hAnsi="Arial" w:cs="Arial"/>
                <w:sz w:val="24"/>
                <w:szCs w:val="24"/>
              </w:rPr>
              <w:t xml:space="preserve">tonecrop, </w:t>
            </w:r>
            <w:r w:rsidR="00BE1384">
              <w:rPr>
                <w:rFonts w:ascii="Arial" w:hAnsi="Arial" w:cs="Arial"/>
                <w:sz w:val="24"/>
                <w:szCs w:val="24"/>
              </w:rPr>
              <w:t>Y</w:t>
            </w:r>
            <w:r w:rsidRPr="0044481D">
              <w:rPr>
                <w:rFonts w:ascii="Arial" w:hAnsi="Arial" w:cs="Arial"/>
                <w:sz w:val="24"/>
                <w:szCs w:val="24"/>
              </w:rPr>
              <w:t xml:space="preserve">arrow, </w:t>
            </w:r>
            <w:r w:rsidR="00BE1384">
              <w:rPr>
                <w:rFonts w:ascii="Arial" w:hAnsi="Arial" w:cs="Arial"/>
                <w:sz w:val="24"/>
                <w:szCs w:val="24"/>
              </w:rPr>
              <w:t>I</w:t>
            </w:r>
            <w:r w:rsidRPr="0044481D">
              <w:rPr>
                <w:rFonts w:ascii="Arial" w:hAnsi="Arial" w:cs="Arial"/>
                <w:sz w:val="24"/>
                <w:szCs w:val="24"/>
              </w:rPr>
              <w:t xml:space="preserve">mperforate St John’s </w:t>
            </w:r>
            <w:r w:rsidR="00BE1384">
              <w:rPr>
                <w:rFonts w:ascii="Arial" w:hAnsi="Arial" w:cs="Arial"/>
                <w:sz w:val="24"/>
                <w:szCs w:val="24"/>
              </w:rPr>
              <w:t>W</w:t>
            </w:r>
            <w:r w:rsidRPr="0044481D">
              <w:rPr>
                <w:rFonts w:ascii="Arial" w:hAnsi="Arial" w:cs="Arial"/>
                <w:sz w:val="24"/>
                <w:szCs w:val="24"/>
              </w:rPr>
              <w:t xml:space="preserve">ort, </w:t>
            </w:r>
            <w:r w:rsidR="00BE1384">
              <w:rPr>
                <w:rFonts w:ascii="Arial" w:hAnsi="Arial" w:cs="Arial"/>
                <w:sz w:val="24"/>
                <w:szCs w:val="24"/>
              </w:rPr>
              <w:t>O</w:t>
            </w:r>
            <w:r w:rsidRPr="0044481D">
              <w:rPr>
                <w:rFonts w:ascii="Arial" w:hAnsi="Arial" w:cs="Arial"/>
                <w:sz w:val="24"/>
                <w:szCs w:val="24"/>
              </w:rPr>
              <w:t>x</w:t>
            </w:r>
            <w:r w:rsidR="00BE1384">
              <w:rPr>
                <w:rFonts w:ascii="Arial" w:hAnsi="Arial" w:cs="Arial"/>
                <w:sz w:val="24"/>
                <w:szCs w:val="24"/>
              </w:rPr>
              <w:t>-</w:t>
            </w:r>
            <w:r w:rsidRPr="0044481D">
              <w:rPr>
                <w:rFonts w:ascii="Arial" w:hAnsi="Arial" w:cs="Arial"/>
                <w:sz w:val="24"/>
                <w:szCs w:val="24"/>
              </w:rPr>
              <w:t xml:space="preserve">eye </w:t>
            </w:r>
            <w:r w:rsidR="00BE1384">
              <w:rPr>
                <w:rFonts w:ascii="Arial" w:hAnsi="Arial" w:cs="Arial"/>
                <w:sz w:val="24"/>
                <w:szCs w:val="24"/>
              </w:rPr>
              <w:t>D</w:t>
            </w:r>
            <w:r w:rsidRPr="0044481D">
              <w:rPr>
                <w:rFonts w:ascii="Arial" w:hAnsi="Arial" w:cs="Arial"/>
                <w:sz w:val="24"/>
                <w:szCs w:val="24"/>
              </w:rPr>
              <w:t xml:space="preserve">aisy, </w:t>
            </w:r>
            <w:r w:rsidR="00BE1384">
              <w:rPr>
                <w:rFonts w:ascii="Arial" w:hAnsi="Arial" w:cs="Arial"/>
                <w:sz w:val="24"/>
                <w:szCs w:val="24"/>
              </w:rPr>
              <w:t>W</w:t>
            </w:r>
            <w:r w:rsidRPr="0044481D">
              <w:rPr>
                <w:rFonts w:ascii="Arial" w:hAnsi="Arial" w:cs="Arial"/>
                <w:sz w:val="24"/>
                <w:szCs w:val="24"/>
              </w:rPr>
              <w:t xml:space="preserve">eld, </w:t>
            </w:r>
            <w:r w:rsidR="00BE1384">
              <w:rPr>
                <w:rFonts w:ascii="Arial" w:hAnsi="Arial" w:cs="Arial"/>
                <w:sz w:val="24"/>
                <w:szCs w:val="24"/>
              </w:rPr>
              <w:t>T</w:t>
            </w:r>
            <w:r w:rsidRPr="0044481D">
              <w:rPr>
                <w:rFonts w:ascii="Arial" w:hAnsi="Arial" w:cs="Arial"/>
                <w:sz w:val="24"/>
                <w:szCs w:val="24"/>
              </w:rPr>
              <w:t xml:space="preserve">ufted </w:t>
            </w:r>
            <w:r w:rsidR="00BE1384">
              <w:rPr>
                <w:rFonts w:ascii="Arial" w:hAnsi="Arial" w:cs="Arial"/>
                <w:sz w:val="24"/>
                <w:szCs w:val="24"/>
              </w:rPr>
              <w:t>V</w:t>
            </w:r>
            <w:r w:rsidRPr="0044481D">
              <w:rPr>
                <w:rFonts w:ascii="Arial" w:hAnsi="Arial" w:cs="Arial"/>
                <w:sz w:val="24"/>
                <w:szCs w:val="24"/>
              </w:rPr>
              <w:t xml:space="preserve">etch, </w:t>
            </w:r>
            <w:r w:rsidR="00BE1384">
              <w:rPr>
                <w:rFonts w:ascii="Arial" w:hAnsi="Arial" w:cs="Arial"/>
                <w:sz w:val="24"/>
                <w:szCs w:val="24"/>
              </w:rPr>
              <w:t>H</w:t>
            </w:r>
            <w:r w:rsidRPr="0044481D">
              <w:rPr>
                <w:rFonts w:ascii="Arial" w:hAnsi="Arial" w:cs="Arial"/>
                <w:sz w:val="24"/>
                <w:szCs w:val="24"/>
              </w:rPr>
              <w:t xml:space="preserve">ops, </w:t>
            </w:r>
            <w:r w:rsidR="00BE1384">
              <w:rPr>
                <w:rFonts w:ascii="Arial" w:hAnsi="Arial" w:cs="Arial"/>
                <w:sz w:val="24"/>
                <w:szCs w:val="24"/>
              </w:rPr>
              <w:t>M</w:t>
            </w:r>
            <w:r w:rsidRPr="0044481D">
              <w:rPr>
                <w:rFonts w:ascii="Arial" w:hAnsi="Arial" w:cs="Arial"/>
                <w:sz w:val="24"/>
                <w:szCs w:val="24"/>
              </w:rPr>
              <w:t xml:space="preserve">onkey </w:t>
            </w:r>
            <w:r w:rsidR="00BE1384">
              <w:rPr>
                <w:rFonts w:ascii="Arial" w:hAnsi="Arial" w:cs="Arial"/>
                <w:sz w:val="24"/>
                <w:szCs w:val="24"/>
              </w:rPr>
              <w:t>F</w:t>
            </w:r>
            <w:r w:rsidRPr="0044481D">
              <w:rPr>
                <w:rFonts w:ascii="Arial" w:hAnsi="Arial" w:cs="Arial"/>
                <w:sz w:val="24"/>
                <w:szCs w:val="24"/>
              </w:rPr>
              <w:t xml:space="preserve">lower, </w:t>
            </w:r>
            <w:r w:rsidR="00BE1384">
              <w:rPr>
                <w:rFonts w:ascii="Arial" w:hAnsi="Arial" w:cs="Arial"/>
                <w:sz w:val="24"/>
                <w:szCs w:val="24"/>
              </w:rPr>
              <w:t>C</w:t>
            </w:r>
            <w:r w:rsidRPr="0044481D">
              <w:rPr>
                <w:rFonts w:ascii="Arial" w:hAnsi="Arial" w:cs="Arial"/>
                <w:sz w:val="24"/>
                <w:szCs w:val="24"/>
              </w:rPr>
              <w:t xml:space="preserve">ommon </w:t>
            </w:r>
            <w:r w:rsidR="00BE1384">
              <w:rPr>
                <w:rFonts w:ascii="Arial" w:hAnsi="Arial" w:cs="Arial"/>
                <w:sz w:val="24"/>
                <w:szCs w:val="24"/>
              </w:rPr>
              <w:t>F</w:t>
            </w:r>
            <w:r w:rsidRPr="0044481D">
              <w:rPr>
                <w:rFonts w:ascii="Arial" w:hAnsi="Arial" w:cs="Arial"/>
                <w:sz w:val="24"/>
                <w:szCs w:val="24"/>
              </w:rPr>
              <w:t xml:space="preserve">leabane, </w:t>
            </w:r>
            <w:r w:rsidR="00BE1384">
              <w:rPr>
                <w:rFonts w:ascii="Arial" w:hAnsi="Arial" w:cs="Arial"/>
                <w:sz w:val="24"/>
                <w:szCs w:val="24"/>
              </w:rPr>
              <w:t>B</w:t>
            </w:r>
            <w:r w:rsidRPr="0044481D">
              <w:rPr>
                <w:rFonts w:ascii="Arial" w:hAnsi="Arial" w:cs="Arial"/>
                <w:sz w:val="24"/>
                <w:szCs w:val="24"/>
              </w:rPr>
              <w:t xml:space="preserve">orage, </w:t>
            </w:r>
            <w:r w:rsidR="00BE1384">
              <w:rPr>
                <w:rFonts w:ascii="Arial" w:hAnsi="Arial" w:cs="Arial"/>
                <w:sz w:val="24"/>
                <w:szCs w:val="24"/>
              </w:rPr>
              <w:t>T</w:t>
            </w:r>
            <w:r w:rsidRPr="0044481D">
              <w:rPr>
                <w:rFonts w:ascii="Arial" w:hAnsi="Arial" w:cs="Arial"/>
                <w:sz w:val="24"/>
                <w:szCs w:val="24"/>
              </w:rPr>
              <w:t xml:space="preserve">ansy. </w:t>
            </w:r>
            <w:r w:rsidRPr="00BE40BD">
              <w:rPr>
                <w:rFonts w:ascii="Arial" w:hAnsi="Arial" w:cs="Arial"/>
                <w:b/>
                <w:sz w:val="24"/>
                <w:szCs w:val="24"/>
              </w:rPr>
              <w:t>Protected fauna:</w:t>
            </w:r>
            <w:r w:rsidRPr="0044481D">
              <w:rPr>
                <w:rFonts w:ascii="Arial" w:hAnsi="Arial" w:cs="Arial"/>
                <w:sz w:val="24"/>
                <w:szCs w:val="24"/>
              </w:rPr>
              <w:t xml:space="preserve"> Water </w:t>
            </w:r>
            <w:r w:rsidR="00BE1384">
              <w:rPr>
                <w:rFonts w:ascii="Arial" w:hAnsi="Arial" w:cs="Arial"/>
                <w:sz w:val="24"/>
                <w:szCs w:val="24"/>
              </w:rPr>
              <w:t>V</w:t>
            </w:r>
            <w:r w:rsidRPr="0044481D">
              <w:rPr>
                <w:rFonts w:ascii="Arial" w:hAnsi="Arial" w:cs="Arial"/>
                <w:sz w:val="24"/>
                <w:szCs w:val="24"/>
              </w:rPr>
              <w:t xml:space="preserve">ole, </w:t>
            </w:r>
            <w:r w:rsidR="00BE1384">
              <w:rPr>
                <w:rFonts w:ascii="Arial" w:hAnsi="Arial" w:cs="Arial"/>
                <w:sz w:val="24"/>
                <w:szCs w:val="24"/>
              </w:rPr>
              <w:t>C</w:t>
            </w:r>
            <w:r w:rsidRPr="0044481D">
              <w:rPr>
                <w:rFonts w:ascii="Arial" w:hAnsi="Arial" w:cs="Arial"/>
                <w:sz w:val="24"/>
                <w:szCs w:val="24"/>
              </w:rPr>
              <w:t xml:space="preserve">ommon </w:t>
            </w:r>
            <w:r w:rsidR="00BE1384">
              <w:rPr>
                <w:rFonts w:ascii="Arial" w:hAnsi="Arial" w:cs="Arial"/>
                <w:sz w:val="24"/>
                <w:szCs w:val="24"/>
              </w:rPr>
              <w:t>L</w:t>
            </w:r>
            <w:r w:rsidRPr="0044481D">
              <w:rPr>
                <w:rFonts w:ascii="Arial" w:hAnsi="Arial" w:cs="Arial"/>
                <w:sz w:val="24"/>
                <w:szCs w:val="24"/>
              </w:rPr>
              <w:t>izard (</w:t>
            </w:r>
            <w:proofErr w:type="spellStart"/>
            <w:r w:rsidRPr="0044481D">
              <w:rPr>
                <w:rFonts w:ascii="Arial" w:hAnsi="Arial" w:cs="Arial"/>
                <w:sz w:val="24"/>
                <w:szCs w:val="24"/>
              </w:rPr>
              <w:t>Kirkley</w:t>
            </w:r>
            <w:proofErr w:type="spellEnd"/>
            <w:r w:rsidRPr="0044481D">
              <w:rPr>
                <w:rFonts w:ascii="Arial" w:hAnsi="Arial" w:cs="Arial"/>
                <w:sz w:val="24"/>
                <w:szCs w:val="24"/>
              </w:rPr>
              <w:t xml:space="preserve"> Ham only),</w:t>
            </w:r>
            <w:r w:rsidR="00BE1384">
              <w:rPr>
                <w:rFonts w:ascii="Arial" w:hAnsi="Arial" w:cs="Arial"/>
                <w:sz w:val="24"/>
                <w:szCs w:val="24"/>
              </w:rPr>
              <w:t xml:space="preserve"> B</w:t>
            </w:r>
            <w:r w:rsidRPr="0044481D">
              <w:rPr>
                <w:rFonts w:ascii="Arial" w:hAnsi="Arial" w:cs="Arial"/>
                <w:sz w:val="24"/>
                <w:szCs w:val="24"/>
              </w:rPr>
              <w:t xml:space="preserve">ats. </w:t>
            </w:r>
          </w:p>
          <w:p w14:paraId="68B383DE" w14:textId="4784858B" w:rsidR="00FA7A01" w:rsidRPr="0044481D" w:rsidRDefault="00FA7A01" w:rsidP="003E215A">
            <w:pPr>
              <w:rPr>
                <w:rFonts w:ascii="Arial" w:hAnsi="Arial" w:cs="Arial"/>
                <w:sz w:val="24"/>
                <w:szCs w:val="24"/>
              </w:rPr>
            </w:pPr>
            <w:r w:rsidRPr="00BE40BD">
              <w:rPr>
                <w:rFonts w:ascii="Arial" w:hAnsi="Arial" w:cs="Arial"/>
                <w:b/>
                <w:sz w:val="24"/>
                <w:szCs w:val="24"/>
              </w:rPr>
              <w:t>Other fauna:</w:t>
            </w:r>
            <w:r w:rsidRPr="0044481D">
              <w:rPr>
                <w:rFonts w:ascii="Arial" w:hAnsi="Arial" w:cs="Arial"/>
                <w:sz w:val="24"/>
                <w:szCs w:val="24"/>
              </w:rPr>
              <w:t xml:space="preserve"> Short </w:t>
            </w:r>
            <w:r w:rsidR="00BE1384">
              <w:rPr>
                <w:rFonts w:ascii="Arial" w:hAnsi="Arial" w:cs="Arial"/>
                <w:sz w:val="24"/>
                <w:szCs w:val="24"/>
              </w:rPr>
              <w:t>T</w:t>
            </w:r>
            <w:r w:rsidRPr="0044481D">
              <w:rPr>
                <w:rFonts w:ascii="Arial" w:hAnsi="Arial" w:cs="Arial"/>
                <w:sz w:val="24"/>
                <w:szCs w:val="24"/>
              </w:rPr>
              <w:t xml:space="preserve">ailed </w:t>
            </w:r>
            <w:r w:rsidR="00BE1384">
              <w:rPr>
                <w:rFonts w:ascii="Arial" w:hAnsi="Arial" w:cs="Arial"/>
                <w:sz w:val="24"/>
                <w:szCs w:val="24"/>
              </w:rPr>
              <w:t>V</w:t>
            </w:r>
            <w:r w:rsidRPr="0044481D">
              <w:rPr>
                <w:rFonts w:ascii="Arial" w:hAnsi="Arial" w:cs="Arial"/>
                <w:sz w:val="24"/>
                <w:szCs w:val="24"/>
              </w:rPr>
              <w:t xml:space="preserve">oles, </w:t>
            </w:r>
            <w:r w:rsidR="00BE1384">
              <w:rPr>
                <w:rFonts w:ascii="Arial" w:hAnsi="Arial" w:cs="Arial"/>
                <w:sz w:val="24"/>
                <w:szCs w:val="24"/>
              </w:rPr>
              <w:t>S</w:t>
            </w:r>
            <w:r w:rsidRPr="0044481D">
              <w:rPr>
                <w:rFonts w:ascii="Arial" w:hAnsi="Arial" w:cs="Arial"/>
                <w:sz w:val="24"/>
                <w:szCs w:val="24"/>
              </w:rPr>
              <w:t xml:space="preserve">quirrels, </w:t>
            </w:r>
            <w:r w:rsidR="00BE1384">
              <w:rPr>
                <w:rFonts w:ascii="Arial" w:hAnsi="Arial" w:cs="Arial"/>
                <w:sz w:val="24"/>
                <w:szCs w:val="24"/>
              </w:rPr>
              <w:t>F</w:t>
            </w:r>
            <w:r w:rsidRPr="0044481D">
              <w:rPr>
                <w:rFonts w:ascii="Arial" w:hAnsi="Arial" w:cs="Arial"/>
                <w:sz w:val="24"/>
                <w:szCs w:val="24"/>
              </w:rPr>
              <w:t xml:space="preserve">ox, </w:t>
            </w:r>
            <w:r w:rsidR="00BE1384">
              <w:rPr>
                <w:rFonts w:ascii="Arial" w:hAnsi="Arial" w:cs="Arial"/>
                <w:sz w:val="24"/>
                <w:szCs w:val="24"/>
              </w:rPr>
              <w:t>R</w:t>
            </w:r>
            <w:r w:rsidRPr="0044481D">
              <w:rPr>
                <w:rFonts w:ascii="Arial" w:hAnsi="Arial" w:cs="Arial"/>
                <w:sz w:val="24"/>
                <w:szCs w:val="24"/>
              </w:rPr>
              <w:t xml:space="preserve">abbit, </w:t>
            </w:r>
            <w:r w:rsidR="00BE1384">
              <w:rPr>
                <w:rFonts w:ascii="Arial" w:hAnsi="Arial" w:cs="Arial"/>
                <w:sz w:val="24"/>
                <w:szCs w:val="24"/>
              </w:rPr>
              <w:t>C</w:t>
            </w:r>
            <w:r w:rsidRPr="0044481D">
              <w:rPr>
                <w:rFonts w:ascii="Arial" w:hAnsi="Arial" w:cs="Arial"/>
                <w:sz w:val="24"/>
                <w:szCs w:val="24"/>
              </w:rPr>
              <w:t xml:space="preserve">haffinch, </w:t>
            </w:r>
            <w:r w:rsidR="00BE1384">
              <w:rPr>
                <w:rFonts w:ascii="Arial" w:hAnsi="Arial" w:cs="Arial"/>
                <w:sz w:val="24"/>
                <w:szCs w:val="24"/>
              </w:rPr>
              <w:t>R</w:t>
            </w:r>
            <w:r w:rsidRPr="0044481D">
              <w:rPr>
                <w:rFonts w:ascii="Arial" w:hAnsi="Arial" w:cs="Arial"/>
                <w:sz w:val="24"/>
                <w:szCs w:val="24"/>
              </w:rPr>
              <w:t xml:space="preserve">obin, </w:t>
            </w:r>
            <w:r w:rsidR="00BE1384">
              <w:rPr>
                <w:rFonts w:ascii="Arial" w:hAnsi="Arial" w:cs="Arial"/>
                <w:sz w:val="24"/>
                <w:szCs w:val="24"/>
              </w:rPr>
              <w:t>B</w:t>
            </w:r>
            <w:r w:rsidRPr="0044481D">
              <w:rPr>
                <w:rFonts w:ascii="Arial" w:hAnsi="Arial" w:cs="Arial"/>
                <w:sz w:val="24"/>
                <w:szCs w:val="24"/>
              </w:rPr>
              <w:t xml:space="preserve">lackbird, </w:t>
            </w:r>
            <w:r w:rsidR="00BE1384">
              <w:rPr>
                <w:rFonts w:ascii="Arial" w:hAnsi="Arial" w:cs="Arial"/>
                <w:sz w:val="24"/>
                <w:szCs w:val="24"/>
              </w:rPr>
              <w:t>M</w:t>
            </w:r>
            <w:r w:rsidRPr="0044481D">
              <w:rPr>
                <w:rFonts w:ascii="Arial" w:hAnsi="Arial" w:cs="Arial"/>
                <w:sz w:val="24"/>
                <w:szCs w:val="24"/>
              </w:rPr>
              <w:t xml:space="preserve">agpie, </w:t>
            </w:r>
            <w:r w:rsidR="00BE1384">
              <w:rPr>
                <w:rFonts w:ascii="Arial" w:hAnsi="Arial" w:cs="Arial"/>
                <w:sz w:val="24"/>
                <w:szCs w:val="24"/>
              </w:rPr>
              <w:t>M</w:t>
            </w:r>
            <w:r w:rsidRPr="0044481D">
              <w:rPr>
                <w:rFonts w:ascii="Arial" w:hAnsi="Arial" w:cs="Arial"/>
                <w:sz w:val="24"/>
                <w:szCs w:val="24"/>
              </w:rPr>
              <w:t xml:space="preserve">oorhen, </w:t>
            </w:r>
            <w:r w:rsidR="00BE1384">
              <w:rPr>
                <w:rFonts w:ascii="Arial" w:hAnsi="Arial" w:cs="Arial"/>
                <w:sz w:val="24"/>
                <w:szCs w:val="24"/>
              </w:rPr>
              <w:t>W</w:t>
            </w:r>
            <w:r w:rsidRPr="0044481D">
              <w:rPr>
                <w:rFonts w:ascii="Arial" w:hAnsi="Arial" w:cs="Arial"/>
                <w:sz w:val="24"/>
                <w:szCs w:val="24"/>
              </w:rPr>
              <w:t xml:space="preserve">ren, </w:t>
            </w:r>
            <w:proofErr w:type="spellStart"/>
            <w:r w:rsidR="00BE1384">
              <w:rPr>
                <w:rFonts w:ascii="Arial" w:hAnsi="Arial" w:cs="Arial"/>
                <w:sz w:val="24"/>
                <w:szCs w:val="24"/>
              </w:rPr>
              <w:t>T</w:t>
            </w:r>
            <w:r w:rsidRPr="0044481D">
              <w:rPr>
                <w:rFonts w:ascii="Arial" w:hAnsi="Arial" w:cs="Arial"/>
                <w:sz w:val="24"/>
                <w:szCs w:val="24"/>
              </w:rPr>
              <w:t>reecreeper</w:t>
            </w:r>
            <w:proofErr w:type="spellEnd"/>
            <w:r w:rsidRPr="0044481D">
              <w:rPr>
                <w:rFonts w:ascii="Arial" w:hAnsi="Arial" w:cs="Arial"/>
                <w:sz w:val="24"/>
                <w:szCs w:val="24"/>
              </w:rPr>
              <w:t xml:space="preserve">, </w:t>
            </w:r>
            <w:r w:rsidR="00BE1384">
              <w:rPr>
                <w:rFonts w:ascii="Arial" w:hAnsi="Arial" w:cs="Arial"/>
                <w:sz w:val="24"/>
                <w:szCs w:val="24"/>
              </w:rPr>
              <w:t>B</w:t>
            </w:r>
            <w:r w:rsidRPr="0044481D">
              <w:rPr>
                <w:rFonts w:ascii="Arial" w:hAnsi="Arial" w:cs="Arial"/>
                <w:sz w:val="24"/>
                <w:szCs w:val="24"/>
              </w:rPr>
              <w:t xml:space="preserve">anded </w:t>
            </w:r>
            <w:r w:rsidR="00BE1384">
              <w:rPr>
                <w:rFonts w:ascii="Arial" w:hAnsi="Arial" w:cs="Arial"/>
                <w:sz w:val="24"/>
                <w:szCs w:val="24"/>
              </w:rPr>
              <w:t>D</w:t>
            </w:r>
            <w:r w:rsidRPr="0044481D">
              <w:rPr>
                <w:rFonts w:ascii="Arial" w:hAnsi="Arial" w:cs="Arial"/>
                <w:sz w:val="24"/>
                <w:szCs w:val="24"/>
              </w:rPr>
              <w:t xml:space="preserve">emoiselle, </w:t>
            </w:r>
            <w:r w:rsidR="00BE40BD">
              <w:rPr>
                <w:rFonts w:ascii="Arial" w:hAnsi="Arial" w:cs="Arial"/>
                <w:sz w:val="24"/>
                <w:szCs w:val="24"/>
              </w:rPr>
              <w:t>B</w:t>
            </w:r>
            <w:r w:rsidRPr="0044481D">
              <w:rPr>
                <w:rFonts w:ascii="Arial" w:hAnsi="Arial" w:cs="Arial"/>
                <w:sz w:val="24"/>
                <w:szCs w:val="24"/>
              </w:rPr>
              <w:t xml:space="preserve">road </w:t>
            </w:r>
            <w:r w:rsidR="00BE40BD">
              <w:rPr>
                <w:rFonts w:ascii="Arial" w:hAnsi="Arial" w:cs="Arial"/>
                <w:sz w:val="24"/>
                <w:szCs w:val="24"/>
              </w:rPr>
              <w:t>B</w:t>
            </w:r>
            <w:r w:rsidRPr="0044481D">
              <w:rPr>
                <w:rFonts w:ascii="Arial" w:hAnsi="Arial" w:cs="Arial"/>
                <w:sz w:val="24"/>
                <w:szCs w:val="24"/>
              </w:rPr>
              <w:t xml:space="preserve">odied </w:t>
            </w:r>
            <w:r w:rsidR="00BE40BD">
              <w:rPr>
                <w:rFonts w:ascii="Arial" w:hAnsi="Arial" w:cs="Arial"/>
                <w:sz w:val="24"/>
                <w:szCs w:val="24"/>
              </w:rPr>
              <w:t>C</w:t>
            </w:r>
            <w:r w:rsidRPr="0044481D">
              <w:rPr>
                <w:rFonts w:ascii="Arial" w:hAnsi="Arial" w:cs="Arial"/>
                <w:sz w:val="24"/>
                <w:szCs w:val="24"/>
              </w:rPr>
              <w:t xml:space="preserve">haser, </w:t>
            </w:r>
            <w:r w:rsidR="00BE40BD">
              <w:rPr>
                <w:rFonts w:ascii="Arial" w:hAnsi="Arial" w:cs="Arial"/>
                <w:sz w:val="24"/>
                <w:szCs w:val="24"/>
              </w:rPr>
              <w:t>B</w:t>
            </w:r>
            <w:r w:rsidRPr="0044481D">
              <w:rPr>
                <w:rFonts w:ascii="Arial" w:hAnsi="Arial" w:cs="Arial"/>
                <w:sz w:val="24"/>
                <w:szCs w:val="24"/>
              </w:rPr>
              <w:t xml:space="preserve">lue-tailed </w:t>
            </w:r>
            <w:r w:rsidR="00BE40BD">
              <w:rPr>
                <w:rFonts w:ascii="Arial" w:hAnsi="Arial" w:cs="Arial"/>
                <w:sz w:val="24"/>
                <w:szCs w:val="24"/>
              </w:rPr>
              <w:t>D</w:t>
            </w:r>
            <w:r w:rsidRPr="0044481D">
              <w:rPr>
                <w:rFonts w:ascii="Arial" w:hAnsi="Arial" w:cs="Arial"/>
                <w:sz w:val="24"/>
                <w:szCs w:val="24"/>
              </w:rPr>
              <w:t xml:space="preserve">amselfly, </w:t>
            </w:r>
            <w:r w:rsidR="00BE40BD">
              <w:rPr>
                <w:rFonts w:ascii="Arial" w:hAnsi="Arial" w:cs="Arial"/>
                <w:sz w:val="24"/>
                <w:szCs w:val="24"/>
              </w:rPr>
              <w:t>M</w:t>
            </w:r>
            <w:r w:rsidRPr="0044481D">
              <w:rPr>
                <w:rFonts w:ascii="Arial" w:hAnsi="Arial" w:cs="Arial"/>
                <w:sz w:val="24"/>
                <w:szCs w:val="24"/>
              </w:rPr>
              <w:t xml:space="preserve">eadow </w:t>
            </w:r>
            <w:r w:rsidR="00BE40BD">
              <w:rPr>
                <w:rFonts w:ascii="Arial" w:hAnsi="Arial" w:cs="Arial"/>
                <w:sz w:val="24"/>
                <w:szCs w:val="24"/>
              </w:rPr>
              <w:t>B</w:t>
            </w:r>
            <w:r w:rsidRPr="0044481D">
              <w:rPr>
                <w:rFonts w:ascii="Arial" w:hAnsi="Arial" w:cs="Arial"/>
                <w:sz w:val="24"/>
                <w:szCs w:val="24"/>
              </w:rPr>
              <w:t xml:space="preserve">rown, </w:t>
            </w:r>
            <w:r w:rsidR="00BE40BD">
              <w:rPr>
                <w:rFonts w:ascii="Arial" w:hAnsi="Arial" w:cs="Arial"/>
                <w:sz w:val="24"/>
                <w:szCs w:val="24"/>
              </w:rPr>
              <w:t>L</w:t>
            </w:r>
            <w:r w:rsidRPr="0044481D">
              <w:rPr>
                <w:rFonts w:ascii="Arial" w:hAnsi="Arial" w:cs="Arial"/>
                <w:sz w:val="24"/>
                <w:szCs w:val="24"/>
              </w:rPr>
              <w:t xml:space="preserve">arge </w:t>
            </w:r>
            <w:r w:rsidR="00BE40BD">
              <w:rPr>
                <w:rFonts w:ascii="Arial" w:hAnsi="Arial" w:cs="Arial"/>
                <w:sz w:val="24"/>
                <w:szCs w:val="24"/>
              </w:rPr>
              <w:t>W</w:t>
            </w:r>
            <w:r w:rsidRPr="0044481D">
              <w:rPr>
                <w:rFonts w:ascii="Arial" w:hAnsi="Arial" w:cs="Arial"/>
                <w:sz w:val="24"/>
                <w:szCs w:val="24"/>
              </w:rPr>
              <w:t xml:space="preserve">hite, </w:t>
            </w:r>
            <w:r w:rsidR="00BE40BD">
              <w:rPr>
                <w:rFonts w:ascii="Arial" w:hAnsi="Arial" w:cs="Arial"/>
                <w:sz w:val="24"/>
                <w:szCs w:val="24"/>
              </w:rPr>
              <w:t>R</w:t>
            </w:r>
            <w:r w:rsidRPr="0044481D">
              <w:rPr>
                <w:rFonts w:ascii="Arial" w:hAnsi="Arial" w:cs="Arial"/>
                <w:sz w:val="24"/>
                <w:szCs w:val="24"/>
              </w:rPr>
              <w:t xml:space="preserve">ed </w:t>
            </w:r>
            <w:r w:rsidR="00BE40BD">
              <w:rPr>
                <w:rFonts w:ascii="Arial" w:hAnsi="Arial" w:cs="Arial"/>
                <w:sz w:val="24"/>
                <w:szCs w:val="24"/>
              </w:rPr>
              <w:t>A</w:t>
            </w:r>
            <w:r w:rsidRPr="0044481D">
              <w:rPr>
                <w:rFonts w:ascii="Arial" w:hAnsi="Arial" w:cs="Arial"/>
                <w:sz w:val="24"/>
                <w:szCs w:val="24"/>
              </w:rPr>
              <w:t>dmiral.</w:t>
            </w:r>
          </w:p>
        </w:tc>
      </w:tr>
    </w:tbl>
    <w:p w14:paraId="5081059A" w14:textId="77777777" w:rsidR="00510541" w:rsidRPr="0044481D" w:rsidRDefault="00510541" w:rsidP="00AC317A">
      <w:pPr>
        <w:jc w:val="both"/>
        <w:rPr>
          <w:rFonts w:ascii="Arial" w:hAnsi="Arial" w:cs="Arial"/>
          <w:sz w:val="24"/>
          <w:szCs w:val="24"/>
        </w:rPr>
      </w:pPr>
    </w:p>
    <w:p w14:paraId="7F7D7E81" w14:textId="77777777" w:rsidR="00237B91" w:rsidRDefault="00237B91" w:rsidP="00AC317A">
      <w:pPr>
        <w:jc w:val="both"/>
        <w:rPr>
          <w:rFonts w:ascii="Arial" w:hAnsi="Arial" w:cs="Arial"/>
          <w:b/>
          <w:sz w:val="24"/>
          <w:szCs w:val="24"/>
        </w:rPr>
      </w:pPr>
    </w:p>
    <w:p w14:paraId="0C6B1740" w14:textId="77777777" w:rsidR="009E14A2" w:rsidRPr="005E6C6D" w:rsidRDefault="009E14A2" w:rsidP="00AC317A">
      <w:pPr>
        <w:jc w:val="both"/>
        <w:rPr>
          <w:rFonts w:ascii="Arial" w:hAnsi="Arial" w:cs="Arial"/>
          <w:b/>
          <w:sz w:val="28"/>
          <w:szCs w:val="28"/>
        </w:rPr>
      </w:pPr>
      <w:r w:rsidRPr="005E6C6D">
        <w:rPr>
          <w:rFonts w:ascii="Arial" w:hAnsi="Arial" w:cs="Arial"/>
          <w:b/>
          <w:sz w:val="28"/>
          <w:szCs w:val="28"/>
        </w:rPr>
        <w:t xml:space="preserve">Biodiversity recommendations </w:t>
      </w:r>
    </w:p>
    <w:p w14:paraId="03679EFC" w14:textId="77777777" w:rsidR="009E14A2" w:rsidRPr="005E6C6D" w:rsidRDefault="009E14A2" w:rsidP="00AC317A">
      <w:pPr>
        <w:jc w:val="both"/>
        <w:rPr>
          <w:rFonts w:ascii="Arial" w:hAnsi="Arial" w:cs="Arial"/>
          <w:b/>
          <w:sz w:val="24"/>
          <w:szCs w:val="24"/>
        </w:rPr>
      </w:pPr>
      <w:r w:rsidRPr="005E6C6D">
        <w:rPr>
          <w:rFonts w:ascii="Arial" w:hAnsi="Arial" w:cs="Arial"/>
          <w:b/>
          <w:sz w:val="24"/>
          <w:szCs w:val="24"/>
        </w:rPr>
        <w:t xml:space="preserve">General Biodiversity recommendations </w:t>
      </w:r>
    </w:p>
    <w:p w14:paraId="394AEDE2" w14:textId="77777777" w:rsidR="009E14A2" w:rsidRPr="0044481D" w:rsidRDefault="009E14A2" w:rsidP="00AC317A">
      <w:pPr>
        <w:jc w:val="both"/>
        <w:rPr>
          <w:rFonts w:ascii="Arial" w:hAnsi="Arial" w:cs="Arial"/>
          <w:sz w:val="24"/>
          <w:szCs w:val="24"/>
        </w:rPr>
      </w:pPr>
      <w:r w:rsidRPr="0044481D">
        <w:rPr>
          <w:rFonts w:ascii="Arial" w:hAnsi="Arial" w:cs="Arial"/>
          <w:sz w:val="24"/>
          <w:szCs w:val="24"/>
        </w:rPr>
        <w:t>Work with Suffolk Wildlife Trust and organisations that seek to improve biodiversity and access to natural wildlife areas. This may involve the enhancement of existing sites, alternative approaches to site management, inclusion of biodiversity measures in new developments, identifying areas where public access is appropriate and where it can be improved and protecting important ecological corridors.</w:t>
      </w:r>
    </w:p>
    <w:p w14:paraId="0A94C3C2" w14:textId="77777777" w:rsidR="009E14A2" w:rsidRDefault="009E14A2" w:rsidP="00AC317A">
      <w:pPr>
        <w:jc w:val="both"/>
        <w:rPr>
          <w:rFonts w:ascii="Arial" w:hAnsi="Arial" w:cs="Arial"/>
          <w:sz w:val="24"/>
          <w:szCs w:val="24"/>
        </w:rPr>
      </w:pPr>
      <w:r w:rsidRPr="005E6C6D">
        <w:rPr>
          <w:rFonts w:ascii="Arial" w:hAnsi="Arial" w:cs="Arial"/>
          <w:b/>
          <w:sz w:val="24"/>
          <w:szCs w:val="24"/>
        </w:rPr>
        <w:t>North Lowestoft Biodiversity recommendations</w:t>
      </w:r>
      <w:r w:rsidRPr="0044481D">
        <w:rPr>
          <w:rFonts w:ascii="Arial" w:hAnsi="Arial" w:cs="Arial"/>
          <w:sz w:val="24"/>
          <w:szCs w:val="24"/>
        </w:rPr>
        <w:t xml:space="preserve"> </w:t>
      </w:r>
    </w:p>
    <w:p w14:paraId="082695FD" w14:textId="77777777" w:rsidR="009E14A2" w:rsidRDefault="009E14A2" w:rsidP="00AC317A">
      <w:pPr>
        <w:jc w:val="both"/>
        <w:rPr>
          <w:rFonts w:ascii="Arial" w:hAnsi="Arial" w:cs="Arial"/>
          <w:sz w:val="24"/>
          <w:szCs w:val="24"/>
        </w:rPr>
      </w:pPr>
      <w:r w:rsidRPr="0044481D">
        <w:rPr>
          <w:rFonts w:ascii="Arial" w:hAnsi="Arial" w:cs="Arial"/>
          <w:sz w:val="24"/>
          <w:szCs w:val="24"/>
        </w:rPr>
        <w:t xml:space="preserve">Conserve and enhance existing field boundary vegetation, woodlands and wetland areas. Encourage replanting of hedgerow trees species such as oak and elm. Native planting will assist with integrating the edge of North Lowestoft with the landscape structure. </w:t>
      </w:r>
    </w:p>
    <w:p w14:paraId="4B54BA57" w14:textId="77777777" w:rsidR="009E14A2" w:rsidRPr="005E6C6D" w:rsidRDefault="009E14A2" w:rsidP="00AC317A">
      <w:pPr>
        <w:jc w:val="both"/>
        <w:rPr>
          <w:rFonts w:ascii="Arial" w:hAnsi="Arial" w:cs="Arial"/>
          <w:b/>
          <w:sz w:val="24"/>
          <w:szCs w:val="24"/>
        </w:rPr>
      </w:pPr>
      <w:r w:rsidRPr="005E6C6D">
        <w:rPr>
          <w:rFonts w:ascii="Arial" w:hAnsi="Arial" w:cs="Arial"/>
          <w:b/>
          <w:sz w:val="24"/>
          <w:szCs w:val="24"/>
        </w:rPr>
        <w:t xml:space="preserve">South Lowestoft Biodiversity recommendations </w:t>
      </w:r>
    </w:p>
    <w:p w14:paraId="0C7D74A0" w14:textId="77777777" w:rsidR="009E14A2" w:rsidRPr="0044481D" w:rsidRDefault="009E14A2" w:rsidP="00AC317A">
      <w:pPr>
        <w:jc w:val="both"/>
        <w:rPr>
          <w:rFonts w:ascii="Arial" w:hAnsi="Arial" w:cs="Arial"/>
          <w:sz w:val="24"/>
          <w:szCs w:val="24"/>
        </w:rPr>
      </w:pPr>
      <w:r w:rsidRPr="0044481D">
        <w:rPr>
          <w:rFonts w:ascii="Arial" w:hAnsi="Arial" w:cs="Arial"/>
          <w:sz w:val="24"/>
          <w:szCs w:val="24"/>
        </w:rPr>
        <w:t>Encourage replanting along the existing hedgerow boundaries, principally hedgerow trees such as oak and elm. Enhance habitat linkages and restoring the historic landscape pattern. Management and creation of wetland features along the tributaries and wet ditches should be encouraged.</w:t>
      </w:r>
    </w:p>
    <w:p w14:paraId="43EFC982" w14:textId="77777777" w:rsidR="00FA7A01" w:rsidRDefault="00FA7A01" w:rsidP="00AC317A">
      <w:pPr>
        <w:jc w:val="both"/>
        <w:rPr>
          <w:rFonts w:ascii="Arial" w:hAnsi="Arial" w:cs="Arial"/>
          <w:sz w:val="24"/>
          <w:szCs w:val="24"/>
        </w:rPr>
      </w:pPr>
    </w:p>
    <w:p w14:paraId="61126095" w14:textId="77777777" w:rsidR="009E14A2" w:rsidRDefault="009E14A2" w:rsidP="00AC317A">
      <w:pPr>
        <w:jc w:val="both"/>
        <w:rPr>
          <w:rFonts w:ascii="Arial" w:hAnsi="Arial" w:cs="Arial"/>
          <w:sz w:val="24"/>
          <w:szCs w:val="24"/>
        </w:rPr>
      </w:pPr>
    </w:p>
    <w:p w14:paraId="19102499" w14:textId="77777777" w:rsidR="009E14A2" w:rsidRDefault="009E14A2" w:rsidP="00AC317A">
      <w:pPr>
        <w:jc w:val="both"/>
        <w:rPr>
          <w:rFonts w:ascii="Arial" w:hAnsi="Arial" w:cs="Arial"/>
          <w:sz w:val="24"/>
          <w:szCs w:val="24"/>
        </w:rPr>
      </w:pPr>
    </w:p>
    <w:p w14:paraId="1B58CDB6" w14:textId="77777777" w:rsidR="009E14A2" w:rsidRDefault="009E14A2" w:rsidP="00AC317A">
      <w:pPr>
        <w:jc w:val="both"/>
        <w:rPr>
          <w:rFonts w:ascii="Arial" w:hAnsi="Arial" w:cs="Arial"/>
          <w:sz w:val="24"/>
          <w:szCs w:val="24"/>
        </w:rPr>
      </w:pPr>
    </w:p>
    <w:p w14:paraId="38D88793" w14:textId="77777777" w:rsidR="009E14A2" w:rsidRDefault="009E14A2" w:rsidP="00AC317A">
      <w:pPr>
        <w:jc w:val="both"/>
        <w:rPr>
          <w:rFonts w:ascii="Arial" w:hAnsi="Arial" w:cs="Arial"/>
          <w:sz w:val="24"/>
          <w:szCs w:val="24"/>
        </w:rPr>
      </w:pPr>
    </w:p>
    <w:p w14:paraId="65D5DEAD" w14:textId="77777777" w:rsidR="009E14A2" w:rsidRDefault="009E14A2" w:rsidP="00AC317A">
      <w:pPr>
        <w:jc w:val="both"/>
        <w:rPr>
          <w:rFonts w:ascii="Arial" w:hAnsi="Arial" w:cs="Arial"/>
          <w:sz w:val="24"/>
          <w:szCs w:val="24"/>
        </w:rPr>
      </w:pPr>
    </w:p>
    <w:p w14:paraId="4EF645CE" w14:textId="77777777" w:rsidR="00D25A58" w:rsidRDefault="00D25A58" w:rsidP="00AC317A">
      <w:pPr>
        <w:jc w:val="both"/>
        <w:rPr>
          <w:rFonts w:ascii="Arial" w:hAnsi="Arial" w:cs="Arial"/>
          <w:b/>
          <w:sz w:val="36"/>
          <w:szCs w:val="36"/>
        </w:rPr>
      </w:pPr>
    </w:p>
    <w:p w14:paraId="796D91B3" w14:textId="77777777" w:rsidR="008F314A" w:rsidRDefault="008F314A" w:rsidP="00AC317A">
      <w:pPr>
        <w:jc w:val="both"/>
        <w:rPr>
          <w:rFonts w:ascii="Arial" w:hAnsi="Arial" w:cs="Arial"/>
          <w:b/>
          <w:sz w:val="36"/>
          <w:szCs w:val="36"/>
        </w:rPr>
      </w:pPr>
    </w:p>
    <w:p w14:paraId="1EE58FBF" w14:textId="77777777" w:rsidR="008F314A" w:rsidRDefault="008F314A" w:rsidP="00AC317A">
      <w:pPr>
        <w:jc w:val="both"/>
        <w:rPr>
          <w:rFonts w:ascii="Arial" w:hAnsi="Arial" w:cs="Arial"/>
          <w:b/>
          <w:sz w:val="36"/>
          <w:szCs w:val="36"/>
        </w:rPr>
      </w:pPr>
    </w:p>
    <w:p w14:paraId="58CC8F9A" w14:textId="1775D7D4" w:rsidR="009E14A2" w:rsidRPr="003605CB" w:rsidRDefault="009E14A2" w:rsidP="00AC317A">
      <w:pPr>
        <w:jc w:val="both"/>
        <w:rPr>
          <w:rFonts w:ascii="Arial" w:hAnsi="Arial" w:cs="Arial"/>
          <w:b/>
          <w:sz w:val="36"/>
          <w:szCs w:val="36"/>
        </w:rPr>
      </w:pPr>
      <w:r w:rsidRPr="003605CB">
        <w:rPr>
          <w:rFonts w:ascii="Arial" w:hAnsi="Arial" w:cs="Arial"/>
          <w:b/>
          <w:sz w:val="36"/>
          <w:szCs w:val="36"/>
        </w:rPr>
        <w:t>Natural &amp; Semi-Natural Green Space</w:t>
      </w:r>
    </w:p>
    <w:p w14:paraId="3AADF158" w14:textId="77777777" w:rsidR="009E14A2" w:rsidRDefault="009E14A2" w:rsidP="00AC317A">
      <w:pPr>
        <w:pStyle w:val="Default"/>
        <w:jc w:val="both"/>
        <w:rPr>
          <w:rFonts w:cstheme="minorBidi"/>
          <w:color w:val="auto"/>
        </w:rPr>
      </w:pPr>
    </w:p>
    <w:p w14:paraId="3E10941C" w14:textId="77777777" w:rsidR="009E14A2" w:rsidRPr="00237B91" w:rsidRDefault="009E14A2" w:rsidP="00AC317A">
      <w:pPr>
        <w:pStyle w:val="Default"/>
        <w:jc w:val="both"/>
        <w:rPr>
          <w:rFonts w:ascii="Arial" w:hAnsi="Arial" w:cs="Arial"/>
          <w:b/>
        </w:rPr>
      </w:pPr>
      <w:r w:rsidRPr="00237B91">
        <w:rPr>
          <w:rFonts w:cstheme="minorBidi"/>
          <w:b/>
          <w:color w:val="auto"/>
        </w:rPr>
        <w:t xml:space="preserve"> </w:t>
      </w:r>
      <w:r w:rsidRPr="00237B91">
        <w:rPr>
          <w:rFonts w:ascii="Arial" w:hAnsi="Arial" w:cs="Arial"/>
          <w:b/>
        </w:rPr>
        <w:t xml:space="preserve">What is natural and semi-natural green space? </w:t>
      </w:r>
    </w:p>
    <w:p w14:paraId="1D0ED987" w14:textId="77777777" w:rsidR="009E14A2" w:rsidRPr="00237B91" w:rsidRDefault="009E14A2" w:rsidP="00AC317A">
      <w:pPr>
        <w:pStyle w:val="Default"/>
        <w:jc w:val="both"/>
        <w:rPr>
          <w:rFonts w:ascii="Arial" w:hAnsi="Arial" w:cs="Arial"/>
        </w:rPr>
      </w:pPr>
    </w:p>
    <w:p w14:paraId="5DBBE456" w14:textId="77777777" w:rsidR="009E14A2" w:rsidRPr="00237B91" w:rsidRDefault="009E14A2" w:rsidP="00AC317A">
      <w:pPr>
        <w:pStyle w:val="Default"/>
        <w:jc w:val="both"/>
        <w:rPr>
          <w:rFonts w:ascii="Arial" w:hAnsi="Arial" w:cs="Arial"/>
        </w:rPr>
      </w:pPr>
      <w:r w:rsidRPr="00237B91">
        <w:rPr>
          <w:rFonts w:ascii="Arial" w:hAnsi="Arial" w:cs="Arial"/>
        </w:rPr>
        <w:t xml:space="preserve">Natural and semi-natural green spaces have been defined as “land, water and geological features which have been naturally colonised by plants and animals and which are accessible on foot to large numbers of residents.” </w:t>
      </w:r>
    </w:p>
    <w:p w14:paraId="0C339E59" w14:textId="77777777" w:rsidR="009E14A2" w:rsidRPr="00237B91" w:rsidRDefault="009E14A2" w:rsidP="00AC317A">
      <w:pPr>
        <w:pStyle w:val="Default"/>
        <w:jc w:val="both"/>
        <w:rPr>
          <w:rFonts w:ascii="Arial" w:hAnsi="Arial" w:cs="Arial"/>
        </w:rPr>
      </w:pPr>
    </w:p>
    <w:p w14:paraId="334E6D69" w14:textId="77777777" w:rsidR="009E14A2" w:rsidRDefault="009E14A2" w:rsidP="00AC317A">
      <w:pPr>
        <w:pStyle w:val="Default"/>
        <w:jc w:val="both"/>
        <w:rPr>
          <w:rFonts w:ascii="Arial" w:hAnsi="Arial" w:cs="Arial"/>
        </w:rPr>
      </w:pPr>
      <w:r w:rsidRPr="00237B91">
        <w:rPr>
          <w:rFonts w:ascii="Arial" w:hAnsi="Arial" w:cs="Arial"/>
        </w:rPr>
        <w:t xml:space="preserve">They are areas of undeveloped land with limited or no maintenance which have been colonised by vegetation and wildlife and include woodland, railway embankments, river and canal banks, road verges and derelict land. The primary function of natural and semi-natural green space is to promote biodiversity and nature conservation but they are also important for environmental education and awareness. </w:t>
      </w:r>
    </w:p>
    <w:p w14:paraId="62C82E02" w14:textId="77777777" w:rsidR="00237B91" w:rsidRPr="00237B91" w:rsidRDefault="00237B91" w:rsidP="00AC317A">
      <w:pPr>
        <w:pStyle w:val="Default"/>
        <w:jc w:val="both"/>
        <w:rPr>
          <w:rFonts w:ascii="Arial" w:hAnsi="Arial" w:cs="Arial"/>
        </w:rPr>
      </w:pPr>
    </w:p>
    <w:p w14:paraId="3499ECE7" w14:textId="77777777" w:rsidR="009E14A2" w:rsidRPr="00237B91" w:rsidRDefault="009E14A2" w:rsidP="00AC317A">
      <w:pPr>
        <w:jc w:val="both"/>
        <w:rPr>
          <w:rFonts w:ascii="Arial" w:hAnsi="Arial" w:cs="Arial"/>
          <w:sz w:val="24"/>
          <w:szCs w:val="24"/>
        </w:rPr>
      </w:pPr>
      <w:r w:rsidRPr="00237B91">
        <w:rPr>
          <w:rFonts w:ascii="Arial" w:hAnsi="Arial" w:cs="Arial"/>
          <w:sz w:val="24"/>
          <w:szCs w:val="24"/>
        </w:rPr>
        <w:t>This section of the Open Space Needs Assessment provides an overview of natural and semi-natural green space. It follows on from the ‘Biodiversity Distribution’ section which has considered open space with biodiversity value.</w:t>
      </w:r>
    </w:p>
    <w:p w14:paraId="10221C28" w14:textId="77777777" w:rsidR="009E14A2" w:rsidRPr="00237B91" w:rsidRDefault="00510541" w:rsidP="00AC317A">
      <w:pPr>
        <w:jc w:val="both"/>
        <w:rPr>
          <w:rFonts w:ascii="Arial" w:hAnsi="Arial" w:cs="Arial"/>
          <w:b/>
          <w:sz w:val="24"/>
          <w:szCs w:val="24"/>
        </w:rPr>
      </w:pPr>
      <w:r w:rsidRPr="00237B91">
        <w:rPr>
          <w:rFonts w:ascii="Arial" w:hAnsi="Arial" w:cs="Arial"/>
          <w:b/>
          <w:sz w:val="24"/>
          <w:szCs w:val="24"/>
        </w:rPr>
        <w:t>Benefits of natural and semi-natural green space</w:t>
      </w:r>
    </w:p>
    <w:p w14:paraId="079EF3E4" w14:textId="77777777" w:rsidR="00237B91" w:rsidRDefault="00510541" w:rsidP="00AC317A">
      <w:pPr>
        <w:spacing w:after="0"/>
        <w:jc w:val="both"/>
        <w:rPr>
          <w:rFonts w:ascii="Arial" w:hAnsi="Arial" w:cs="Arial"/>
          <w:sz w:val="24"/>
          <w:szCs w:val="24"/>
        </w:rPr>
      </w:pPr>
      <w:r w:rsidRPr="00237B91">
        <w:rPr>
          <w:rFonts w:ascii="Arial" w:hAnsi="Arial" w:cs="Arial"/>
          <w:sz w:val="24"/>
          <w:szCs w:val="24"/>
        </w:rPr>
        <w:t>Accessible natural and semi-natural green spaces make an important contribution towards the quality of the environment in urban areas and the lives of the people who live there. They often have high community value and have a variety of benefits</w:t>
      </w:r>
      <w:r w:rsidRPr="0044481D">
        <w:rPr>
          <w:rFonts w:ascii="Arial" w:hAnsi="Arial" w:cs="Arial"/>
          <w:sz w:val="24"/>
          <w:szCs w:val="24"/>
        </w:rPr>
        <w:t xml:space="preserve"> including: </w:t>
      </w:r>
    </w:p>
    <w:p w14:paraId="77FF1EA2" w14:textId="77777777" w:rsidR="00237B91" w:rsidRDefault="00237B91" w:rsidP="00AC317A">
      <w:pPr>
        <w:spacing w:after="0"/>
        <w:jc w:val="both"/>
        <w:rPr>
          <w:rFonts w:ascii="Arial" w:hAnsi="Arial" w:cs="Arial"/>
          <w:sz w:val="24"/>
          <w:szCs w:val="24"/>
        </w:rPr>
      </w:pPr>
    </w:p>
    <w:p w14:paraId="11471E85" w14:textId="77777777" w:rsidR="00237B91" w:rsidRDefault="00510541"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health</w:t>
      </w:r>
      <w:proofErr w:type="gramEnd"/>
      <w:r w:rsidRPr="0044481D">
        <w:rPr>
          <w:rFonts w:ascii="Arial" w:hAnsi="Arial" w:cs="Arial"/>
          <w:sz w:val="24"/>
          <w:szCs w:val="24"/>
        </w:rPr>
        <w:t xml:space="preserve"> and well-being: better physical and mental health; </w:t>
      </w:r>
    </w:p>
    <w:p w14:paraId="706A9CEB" w14:textId="77777777" w:rsidR="00237B91" w:rsidRDefault="00510541"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economics</w:t>
      </w:r>
      <w:proofErr w:type="gramEnd"/>
      <w:r w:rsidRPr="0044481D">
        <w:rPr>
          <w:rFonts w:ascii="Arial" w:hAnsi="Arial" w:cs="Arial"/>
          <w:sz w:val="24"/>
          <w:szCs w:val="24"/>
        </w:rPr>
        <w:t xml:space="preserve">: attracts people to live and work in an area and can be a key contributor to regeneration; </w:t>
      </w:r>
    </w:p>
    <w:p w14:paraId="4512E3F3" w14:textId="77777777" w:rsidR="00237B91" w:rsidRDefault="00510541"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education</w:t>
      </w:r>
      <w:proofErr w:type="gramEnd"/>
      <w:r w:rsidRPr="0044481D">
        <w:rPr>
          <w:rFonts w:ascii="Arial" w:hAnsi="Arial" w:cs="Arial"/>
          <w:sz w:val="24"/>
          <w:szCs w:val="24"/>
        </w:rPr>
        <w:t xml:space="preserve">: provides hands on experience for children with plants and animals and opportunities to learn about the environment around them; </w:t>
      </w:r>
    </w:p>
    <w:p w14:paraId="00BFAF6F" w14:textId="77777777" w:rsidR="00237B91" w:rsidRDefault="00510541"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functional</w:t>
      </w:r>
      <w:proofErr w:type="gramEnd"/>
      <w:r w:rsidRPr="0044481D">
        <w:rPr>
          <w:rFonts w:ascii="Arial" w:hAnsi="Arial" w:cs="Arial"/>
          <w:sz w:val="24"/>
          <w:szCs w:val="24"/>
        </w:rPr>
        <w:t xml:space="preserve">: vegetation slows runoff to reduce risk of flooding and can help mitigate air and noise pollution; </w:t>
      </w:r>
    </w:p>
    <w:p w14:paraId="54B9D3BF" w14:textId="77777777" w:rsidR="00237B91" w:rsidRDefault="00510541"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biodiversity</w:t>
      </w:r>
      <w:proofErr w:type="gramEnd"/>
      <w:r w:rsidRPr="0044481D">
        <w:rPr>
          <w:rFonts w:ascii="Arial" w:hAnsi="Arial" w:cs="Arial"/>
          <w:sz w:val="24"/>
          <w:szCs w:val="24"/>
        </w:rPr>
        <w:t xml:space="preserve">: provide wildlife habitats; </w:t>
      </w:r>
    </w:p>
    <w:p w14:paraId="77FD167C" w14:textId="77777777" w:rsidR="00237B91" w:rsidRDefault="00510541"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children’s</w:t>
      </w:r>
      <w:proofErr w:type="gramEnd"/>
      <w:r w:rsidRPr="0044481D">
        <w:rPr>
          <w:rFonts w:ascii="Arial" w:hAnsi="Arial" w:cs="Arial"/>
          <w:sz w:val="24"/>
          <w:szCs w:val="24"/>
        </w:rPr>
        <w:t xml:space="preserve"> play: facilities for independent play, good physical health and stimulating useful learning experiences. </w:t>
      </w:r>
    </w:p>
    <w:p w14:paraId="43547F05" w14:textId="77777777" w:rsidR="00237B91" w:rsidRDefault="00237B91" w:rsidP="00AC317A">
      <w:pPr>
        <w:jc w:val="both"/>
        <w:rPr>
          <w:rFonts w:ascii="Arial" w:hAnsi="Arial" w:cs="Arial"/>
          <w:sz w:val="24"/>
          <w:szCs w:val="24"/>
        </w:rPr>
      </w:pPr>
    </w:p>
    <w:p w14:paraId="1B99B2EB" w14:textId="77777777" w:rsidR="00510541" w:rsidRPr="0044481D" w:rsidRDefault="00510541" w:rsidP="00AC317A">
      <w:pPr>
        <w:jc w:val="both"/>
        <w:rPr>
          <w:rFonts w:ascii="Arial" w:hAnsi="Arial" w:cs="Arial"/>
          <w:sz w:val="24"/>
          <w:szCs w:val="24"/>
        </w:rPr>
      </w:pPr>
      <w:r w:rsidRPr="0044481D">
        <w:rPr>
          <w:rFonts w:ascii="Arial" w:hAnsi="Arial" w:cs="Arial"/>
          <w:sz w:val="24"/>
          <w:szCs w:val="24"/>
        </w:rPr>
        <w:t xml:space="preserve">The Open Space Needs Assessment (2006) consulted the public to ascertain their views of natural and semi-natural green spaces in the District. A summary of the key findings </w:t>
      </w:r>
      <w:r w:rsidR="00D27F9A" w:rsidRPr="0044481D">
        <w:rPr>
          <w:rFonts w:ascii="Arial" w:hAnsi="Arial" w:cs="Arial"/>
          <w:sz w:val="24"/>
          <w:szCs w:val="24"/>
        </w:rPr>
        <w:t>is</w:t>
      </w:r>
      <w:r w:rsidRPr="0044481D">
        <w:rPr>
          <w:rFonts w:ascii="Arial" w:hAnsi="Arial" w:cs="Arial"/>
          <w:sz w:val="24"/>
          <w:szCs w:val="24"/>
        </w:rPr>
        <w:t xml:space="preserve"> </w:t>
      </w:r>
      <w:r w:rsidR="00237B91">
        <w:rPr>
          <w:rFonts w:ascii="Arial" w:hAnsi="Arial" w:cs="Arial"/>
          <w:sz w:val="24"/>
          <w:szCs w:val="24"/>
        </w:rPr>
        <w:t>listed below:</w:t>
      </w:r>
    </w:p>
    <w:p w14:paraId="72719B83" w14:textId="77777777" w:rsidR="00237B91" w:rsidRPr="00F83C62" w:rsidRDefault="00510541" w:rsidP="00AC317A">
      <w:pPr>
        <w:ind w:firstLine="720"/>
        <w:jc w:val="both"/>
        <w:rPr>
          <w:rFonts w:ascii="Arial" w:hAnsi="Arial" w:cs="Arial"/>
          <w:b/>
          <w:sz w:val="24"/>
          <w:szCs w:val="24"/>
        </w:rPr>
      </w:pPr>
      <w:r w:rsidRPr="00F83C62">
        <w:rPr>
          <w:rFonts w:ascii="Arial" w:hAnsi="Arial" w:cs="Arial"/>
          <w:b/>
          <w:sz w:val="24"/>
          <w:szCs w:val="24"/>
        </w:rPr>
        <w:t xml:space="preserve">General </w:t>
      </w:r>
    </w:p>
    <w:p w14:paraId="0B67EEFF" w14:textId="77777777" w:rsidR="00237B91" w:rsidRDefault="00510541"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15% go for a country walk at least weekly and 39% monthly. </w:t>
      </w:r>
    </w:p>
    <w:p w14:paraId="2D487099" w14:textId="77777777" w:rsidR="00237B91" w:rsidRDefault="00510541" w:rsidP="00AC317A">
      <w:pPr>
        <w:spacing w:after="0"/>
        <w:ind w:left="720"/>
        <w:jc w:val="both"/>
        <w:rPr>
          <w:rFonts w:ascii="Arial" w:hAnsi="Arial" w:cs="Arial"/>
          <w:sz w:val="24"/>
          <w:szCs w:val="24"/>
        </w:rPr>
      </w:pPr>
      <w:r w:rsidRPr="0044481D">
        <w:rPr>
          <w:rFonts w:ascii="Arial" w:hAnsi="Arial" w:cs="Arial"/>
          <w:sz w:val="24"/>
          <w:szCs w:val="24"/>
        </w:rPr>
        <w:lastRenderedPageBreak/>
        <w:sym w:font="Symbol" w:char="F0B7"/>
      </w:r>
      <w:r w:rsidRPr="0044481D">
        <w:rPr>
          <w:rFonts w:ascii="Arial" w:hAnsi="Arial" w:cs="Arial"/>
          <w:sz w:val="24"/>
          <w:szCs w:val="24"/>
        </w:rPr>
        <w:t xml:space="preserve"> 18% never visit the countryside. </w:t>
      </w:r>
    </w:p>
    <w:p w14:paraId="4F146DC1" w14:textId="77777777" w:rsidR="00237B91" w:rsidRDefault="00510541"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28% visit the Broads at least monthly. </w:t>
      </w:r>
    </w:p>
    <w:p w14:paraId="5DC36C96" w14:textId="77777777" w:rsidR="00237B91" w:rsidRDefault="00510541"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People who visit the countryside least tend to be elderly, less mobile or do not have private transport. </w:t>
      </w:r>
    </w:p>
    <w:p w14:paraId="2D29B0C7" w14:textId="77777777" w:rsidR="00237B91" w:rsidRDefault="00510541"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Frequent countryside visitors live in rural areas and smaller towns </w:t>
      </w:r>
    </w:p>
    <w:p w14:paraId="336F868E" w14:textId="77777777" w:rsidR="00237B91" w:rsidRDefault="00510541"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75% said the countryside was easily accessible. </w:t>
      </w:r>
    </w:p>
    <w:p w14:paraId="5889BB45" w14:textId="77777777" w:rsidR="00237B91" w:rsidRDefault="00510541"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More than half of residents say walking paths are well signposted but only 37% say they are well-maintained. </w:t>
      </w:r>
    </w:p>
    <w:p w14:paraId="36E21D0F" w14:textId="77777777" w:rsidR="00237B91" w:rsidRDefault="00510541"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46% of people identified common land in their locality and 19% identified specific village greens. </w:t>
      </w:r>
    </w:p>
    <w:p w14:paraId="1B819DDF" w14:textId="77777777" w:rsidR="00237B91" w:rsidRDefault="00510541"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22% of people knew of wildlife in their local area and over half said there were not enough of these areas. </w:t>
      </w:r>
    </w:p>
    <w:p w14:paraId="56922A2F" w14:textId="77777777" w:rsidR="00F83C62" w:rsidRDefault="00F83C62" w:rsidP="00AC317A">
      <w:pPr>
        <w:spacing w:after="0"/>
        <w:ind w:left="720"/>
        <w:jc w:val="both"/>
        <w:rPr>
          <w:rFonts w:ascii="Arial" w:hAnsi="Arial" w:cs="Arial"/>
          <w:sz w:val="24"/>
          <w:szCs w:val="24"/>
        </w:rPr>
      </w:pPr>
    </w:p>
    <w:p w14:paraId="4069336D" w14:textId="77777777" w:rsidR="00237B91" w:rsidRPr="00F83C62" w:rsidRDefault="00510541" w:rsidP="00AC317A">
      <w:pPr>
        <w:ind w:firstLine="720"/>
        <w:jc w:val="both"/>
        <w:rPr>
          <w:rFonts w:ascii="Arial" w:hAnsi="Arial" w:cs="Arial"/>
          <w:b/>
          <w:sz w:val="24"/>
          <w:szCs w:val="24"/>
        </w:rPr>
      </w:pPr>
      <w:r w:rsidRPr="00F83C62">
        <w:rPr>
          <w:rFonts w:ascii="Arial" w:hAnsi="Arial" w:cs="Arial"/>
          <w:b/>
          <w:sz w:val="24"/>
          <w:szCs w:val="24"/>
        </w:rPr>
        <w:t xml:space="preserve">Beaches </w:t>
      </w:r>
    </w:p>
    <w:p w14:paraId="1EE6BB16" w14:textId="77777777" w:rsidR="00237B91" w:rsidRDefault="00510541"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3% of people </w:t>
      </w:r>
      <w:proofErr w:type="gramStart"/>
      <w:r w:rsidRPr="0044481D">
        <w:rPr>
          <w:rFonts w:ascii="Arial" w:hAnsi="Arial" w:cs="Arial"/>
          <w:sz w:val="24"/>
          <w:szCs w:val="24"/>
        </w:rPr>
        <w:t>use the beach daily, 40% every two weeks, 9% never visit</w:t>
      </w:r>
      <w:proofErr w:type="gramEnd"/>
      <w:r w:rsidRPr="0044481D">
        <w:rPr>
          <w:rFonts w:ascii="Arial" w:hAnsi="Arial" w:cs="Arial"/>
          <w:sz w:val="24"/>
          <w:szCs w:val="24"/>
        </w:rPr>
        <w:t xml:space="preserve"> the beach (primarily people with disabilities and without private transport). </w:t>
      </w:r>
    </w:p>
    <w:p w14:paraId="14A3F058" w14:textId="77777777" w:rsidR="00237B91" w:rsidRDefault="00510541"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People living near the coast use the beach most often. </w:t>
      </w:r>
    </w:p>
    <w:p w14:paraId="70482008" w14:textId="77777777" w:rsidR="00237B91" w:rsidRDefault="00510541"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Visits to the beach are primarily by car (60%) and 27% walk to the beach. </w:t>
      </w:r>
    </w:p>
    <w:p w14:paraId="1A01B85D" w14:textId="77777777" w:rsidR="00237B91" w:rsidRDefault="00510541"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Beaches trips are less spontaneous for people living away from the coast. </w:t>
      </w:r>
    </w:p>
    <w:p w14:paraId="4F0A792A" w14:textId="77777777" w:rsidR="00237B91" w:rsidRDefault="00510541"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Primarily used for walking, relaxing, socialising and picnics. </w:t>
      </w:r>
    </w:p>
    <w:p w14:paraId="5FD70EA2" w14:textId="77777777" w:rsidR="00237B91" w:rsidRDefault="00510541"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22% use the beach for swimming. </w:t>
      </w:r>
    </w:p>
    <w:p w14:paraId="5859368A" w14:textId="77777777" w:rsidR="00237B91" w:rsidRDefault="00510541"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Two main areas of concern are a shortfall of car parking facilities and toilet facilities. </w:t>
      </w:r>
    </w:p>
    <w:p w14:paraId="718E363B" w14:textId="77777777" w:rsidR="005D0DBD" w:rsidRDefault="005D0DBD" w:rsidP="00AC317A">
      <w:pPr>
        <w:spacing w:after="0"/>
        <w:ind w:left="720"/>
        <w:jc w:val="both"/>
        <w:rPr>
          <w:rFonts w:ascii="Arial" w:hAnsi="Arial" w:cs="Arial"/>
          <w:sz w:val="24"/>
          <w:szCs w:val="24"/>
        </w:rPr>
      </w:pPr>
    </w:p>
    <w:p w14:paraId="77C35710" w14:textId="77777777" w:rsidR="00237B91" w:rsidRPr="005D0DBD" w:rsidRDefault="00510541" w:rsidP="00AC317A">
      <w:pPr>
        <w:jc w:val="both"/>
        <w:rPr>
          <w:rFonts w:ascii="Arial" w:hAnsi="Arial" w:cs="Arial"/>
          <w:b/>
          <w:sz w:val="24"/>
          <w:szCs w:val="24"/>
        </w:rPr>
      </w:pPr>
      <w:r w:rsidRPr="005D0DBD">
        <w:rPr>
          <w:rFonts w:ascii="Arial" w:hAnsi="Arial" w:cs="Arial"/>
          <w:b/>
          <w:sz w:val="24"/>
          <w:szCs w:val="24"/>
        </w:rPr>
        <w:t xml:space="preserve">Recommended standard of provision </w:t>
      </w:r>
    </w:p>
    <w:p w14:paraId="1BEFF4BB" w14:textId="65BC9E99" w:rsidR="00510541" w:rsidRPr="0044481D" w:rsidRDefault="00510541" w:rsidP="00AC317A">
      <w:pPr>
        <w:jc w:val="both"/>
        <w:rPr>
          <w:rFonts w:ascii="Arial" w:hAnsi="Arial" w:cs="Arial"/>
          <w:sz w:val="24"/>
          <w:szCs w:val="24"/>
        </w:rPr>
      </w:pPr>
      <w:r w:rsidRPr="0044481D">
        <w:rPr>
          <w:rFonts w:ascii="Arial" w:hAnsi="Arial" w:cs="Arial"/>
          <w:sz w:val="24"/>
          <w:szCs w:val="24"/>
        </w:rPr>
        <w:t xml:space="preserve">The Open Space Needs Assessment (2006) found people living in North Lowestoft do not consider there to be sufficient access to natural and semi-natural green space. People in North Lowestoft, however, have relatively good access to beaches. On this basis </w:t>
      </w:r>
      <w:r w:rsidR="00237B91">
        <w:rPr>
          <w:rFonts w:ascii="Arial" w:hAnsi="Arial" w:cs="Arial"/>
          <w:sz w:val="24"/>
          <w:szCs w:val="24"/>
        </w:rPr>
        <w:t>Waveney</w:t>
      </w:r>
      <w:r w:rsidRPr="0044481D">
        <w:rPr>
          <w:rFonts w:ascii="Arial" w:hAnsi="Arial" w:cs="Arial"/>
          <w:sz w:val="24"/>
          <w:szCs w:val="24"/>
        </w:rPr>
        <w:t xml:space="preserve"> considered that North Lowestoft has a good provision of natural and semi-natural green space and meets local expectations</w:t>
      </w:r>
      <w:r w:rsidR="00865D1D">
        <w:rPr>
          <w:rFonts w:ascii="Arial" w:hAnsi="Arial" w:cs="Arial"/>
          <w:sz w:val="24"/>
          <w:szCs w:val="24"/>
        </w:rPr>
        <w:t>, this may be something that the town council wishes to consider when looking at Neighbourhood Planning</w:t>
      </w:r>
      <w:r w:rsidRPr="0044481D">
        <w:rPr>
          <w:rFonts w:ascii="Arial" w:hAnsi="Arial" w:cs="Arial"/>
          <w:sz w:val="24"/>
          <w:szCs w:val="24"/>
        </w:rPr>
        <w:t>. A standard of 2 hectares of accessible natural green space per 1000 population was recommended.</w:t>
      </w:r>
    </w:p>
    <w:p w14:paraId="5F8C5D68" w14:textId="77777777" w:rsidR="00237B91" w:rsidRPr="005D0DBD" w:rsidRDefault="00510541" w:rsidP="00AC317A">
      <w:pPr>
        <w:jc w:val="both"/>
        <w:rPr>
          <w:rFonts w:ascii="Arial" w:hAnsi="Arial" w:cs="Arial"/>
          <w:b/>
          <w:sz w:val="24"/>
          <w:szCs w:val="24"/>
        </w:rPr>
      </w:pPr>
      <w:r w:rsidRPr="005D0DBD">
        <w:rPr>
          <w:rFonts w:ascii="Arial" w:hAnsi="Arial" w:cs="Arial"/>
          <w:b/>
          <w:sz w:val="24"/>
          <w:szCs w:val="24"/>
        </w:rPr>
        <w:t xml:space="preserve">Access to natural and semi-natural green space </w:t>
      </w:r>
    </w:p>
    <w:p w14:paraId="26E856D1" w14:textId="77777777" w:rsidR="00237B91" w:rsidRDefault="00510541" w:rsidP="00AC317A">
      <w:pPr>
        <w:jc w:val="both"/>
        <w:rPr>
          <w:rFonts w:ascii="Arial" w:hAnsi="Arial" w:cs="Arial"/>
          <w:sz w:val="24"/>
          <w:szCs w:val="24"/>
        </w:rPr>
      </w:pPr>
      <w:r w:rsidRPr="0044481D">
        <w:rPr>
          <w:rFonts w:ascii="Arial" w:hAnsi="Arial" w:cs="Arial"/>
          <w:sz w:val="24"/>
          <w:szCs w:val="24"/>
        </w:rPr>
        <w:t>Natural England advocates that every household should have access to natural green space. To help achieve this Natural England encourages the use of the ‘Accessible Natural Greenspace Standard’ (</w:t>
      </w:r>
      <w:proofErr w:type="spellStart"/>
      <w:r w:rsidRPr="0044481D">
        <w:rPr>
          <w:rFonts w:ascii="Arial" w:hAnsi="Arial" w:cs="Arial"/>
          <w:sz w:val="24"/>
          <w:szCs w:val="24"/>
        </w:rPr>
        <w:t>ANGSt</w:t>
      </w:r>
      <w:proofErr w:type="spellEnd"/>
      <w:r w:rsidRPr="0044481D">
        <w:rPr>
          <w:rFonts w:ascii="Arial" w:hAnsi="Arial" w:cs="Arial"/>
          <w:sz w:val="24"/>
          <w:szCs w:val="24"/>
        </w:rPr>
        <w:t xml:space="preserve">). The standard recommends that everyone should have access to: </w:t>
      </w:r>
    </w:p>
    <w:p w14:paraId="3A576951" w14:textId="77777777" w:rsidR="00237B91" w:rsidRDefault="00510541"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at</w:t>
      </w:r>
      <w:proofErr w:type="gramEnd"/>
      <w:r w:rsidRPr="0044481D">
        <w:rPr>
          <w:rFonts w:ascii="Arial" w:hAnsi="Arial" w:cs="Arial"/>
          <w:sz w:val="24"/>
          <w:szCs w:val="24"/>
        </w:rPr>
        <w:t xml:space="preserve"> least one accessible site 2 hectares in size, no more than 300 metres (5 </w:t>
      </w:r>
      <w:r w:rsidR="00D27F9A" w:rsidRPr="0044481D">
        <w:rPr>
          <w:rFonts w:ascii="Arial" w:hAnsi="Arial" w:cs="Arial"/>
          <w:sz w:val="24"/>
          <w:szCs w:val="24"/>
        </w:rPr>
        <w:t>minutes’ walk</w:t>
      </w:r>
      <w:r w:rsidRPr="0044481D">
        <w:rPr>
          <w:rFonts w:ascii="Arial" w:hAnsi="Arial" w:cs="Arial"/>
          <w:sz w:val="24"/>
          <w:szCs w:val="24"/>
        </w:rPr>
        <w:t xml:space="preserve">) from home; </w:t>
      </w:r>
    </w:p>
    <w:p w14:paraId="467016A7" w14:textId="77777777" w:rsidR="00237B91" w:rsidRDefault="00510541"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at</w:t>
      </w:r>
      <w:proofErr w:type="gramEnd"/>
      <w:r w:rsidRPr="0044481D">
        <w:rPr>
          <w:rFonts w:ascii="Arial" w:hAnsi="Arial" w:cs="Arial"/>
          <w:sz w:val="24"/>
          <w:szCs w:val="24"/>
        </w:rPr>
        <w:t xml:space="preserve"> least one accessible </w:t>
      </w:r>
      <w:r w:rsidR="00D27F9A" w:rsidRPr="0044481D">
        <w:rPr>
          <w:rFonts w:ascii="Arial" w:hAnsi="Arial" w:cs="Arial"/>
          <w:sz w:val="24"/>
          <w:szCs w:val="24"/>
        </w:rPr>
        <w:t>20-hectare</w:t>
      </w:r>
      <w:r w:rsidRPr="0044481D">
        <w:rPr>
          <w:rFonts w:ascii="Arial" w:hAnsi="Arial" w:cs="Arial"/>
          <w:sz w:val="24"/>
          <w:szCs w:val="24"/>
        </w:rPr>
        <w:t xml:space="preserve"> site within 2km of home; </w:t>
      </w:r>
    </w:p>
    <w:p w14:paraId="5521D06B" w14:textId="77777777" w:rsidR="00237B91" w:rsidRDefault="00510541"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one</w:t>
      </w:r>
      <w:proofErr w:type="gramEnd"/>
      <w:r w:rsidRPr="0044481D">
        <w:rPr>
          <w:rFonts w:ascii="Arial" w:hAnsi="Arial" w:cs="Arial"/>
          <w:sz w:val="24"/>
          <w:szCs w:val="24"/>
        </w:rPr>
        <w:t xml:space="preserve"> accessible </w:t>
      </w:r>
      <w:r w:rsidR="00D27F9A" w:rsidRPr="0044481D">
        <w:rPr>
          <w:rFonts w:ascii="Arial" w:hAnsi="Arial" w:cs="Arial"/>
          <w:sz w:val="24"/>
          <w:szCs w:val="24"/>
        </w:rPr>
        <w:t>100-hectare</w:t>
      </w:r>
      <w:r w:rsidRPr="0044481D">
        <w:rPr>
          <w:rFonts w:ascii="Arial" w:hAnsi="Arial" w:cs="Arial"/>
          <w:sz w:val="24"/>
          <w:szCs w:val="24"/>
        </w:rPr>
        <w:t xml:space="preserve"> site within 5km of home; and </w:t>
      </w:r>
    </w:p>
    <w:p w14:paraId="0D458B37" w14:textId="77777777" w:rsidR="00237B91" w:rsidRDefault="00510541"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one</w:t>
      </w:r>
      <w:proofErr w:type="gramEnd"/>
      <w:r w:rsidRPr="0044481D">
        <w:rPr>
          <w:rFonts w:ascii="Arial" w:hAnsi="Arial" w:cs="Arial"/>
          <w:sz w:val="24"/>
          <w:szCs w:val="24"/>
        </w:rPr>
        <w:t xml:space="preserve"> accessible </w:t>
      </w:r>
      <w:r w:rsidR="00D27F9A" w:rsidRPr="0044481D">
        <w:rPr>
          <w:rFonts w:ascii="Arial" w:hAnsi="Arial" w:cs="Arial"/>
          <w:sz w:val="24"/>
          <w:szCs w:val="24"/>
        </w:rPr>
        <w:t>500-hectare</w:t>
      </w:r>
      <w:r w:rsidRPr="0044481D">
        <w:rPr>
          <w:rFonts w:ascii="Arial" w:hAnsi="Arial" w:cs="Arial"/>
          <w:sz w:val="24"/>
          <w:szCs w:val="24"/>
        </w:rPr>
        <w:t xml:space="preserve"> site within 10km of home. </w:t>
      </w:r>
    </w:p>
    <w:p w14:paraId="3FFA7780" w14:textId="77777777" w:rsidR="005D0DBD" w:rsidRDefault="005D0DBD" w:rsidP="00AC317A">
      <w:pPr>
        <w:spacing w:after="0"/>
        <w:ind w:left="720"/>
        <w:jc w:val="both"/>
        <w:rPr>
          <w:rFonts w:ascii="Arial" w:hAnsi="Arial" w:cs="Arial"/>
          <w:sz w:val="24"/>
          <w:szCs w:val="24"/>
        </w:rPr>
      </w:pPr>
    </w:p>
    <w:p w14:paraId="06C73E06" w14:textId="5652C988" w:rsidR="00510541" w:rsidRDefault="00510541" w:rsidP="00AC317A">
      <w:pPr>
        <w:jc w:val="both"/>
        <w:rPr>
          <w:rFonts w:ascii="Arial" w:hAnsi="Arial" w:cs="Arial"/>
          <w:sz w:val="24"/>
          <w:szCs w:val="24"/>
        </w:rPr>
      </w:pPr>
      <w:r w:rsidRPr="0044481D">
        <w:rPr>
          <w:rFonts w:ascii="Arial" w:hAnsi="Arial" w:cs="Arial"/>
          <w:sz w:val="24"/>
          <w:szCs w:val="24"/>
        </w:rPr>
        <w:t>Natural England’s Analysis of Natural Greenspace Provision for Suffolk shows that access to natural and semi-natural green space is above average for sites of all sizes with at least 70% of the District’s population within accessible distances of sites larger than 20 hectares</w:t>
      </w:r>
      <w:r w:rsidR="00237B91">
        <w:rPr>
          <w:rFonts w:ascii="Arial" w:hAnsi="Arial" w:cs="Arial"/>
          <w:sz w:val="24"/>
          <w:szCs w:val="24"/>
        </w:rPr>
        <w:t>.</w:t>
      </w:r>
      <w:r w:rsidRPr="0044481D">
        <w:rPr>
          <w:rFonts w:ascii="Arial" w:hAnsi="Arial" w:cs="Arial"/>
          <w:sz w:val="24"/>
          <w:szCs w:val="24"/>
        </w:rPr>
        <w:t xml:space="preserve"> The proportion of dwellings that have good access to natural green spaces of all sizes is significantly above the Suffolk average.</w:t>
      </w:r>
    </w:p>
    <w:p w14:paraId="410A52E7" w14:textId="77777777" w:rsidR="00865D1D" w:rsidRPr="0044481D" w:rsidRDefault="00865D1D" w:rsidP="00AC317A">
      <w:pPr>
        <w:jc w:val="both"/>
        <w:rPr>
          <w:rFonts w:ascii="Arial" w:hAnsi="Arial" w:cs="Arial"/>
          <w:sz w:val="24"/>
          <w:szCs w:val="24"/>
        </w:rPr>
      </w:pPr>
    </w:p>
    <w:p w14:paraId="24A31B76" w14:textId="77777777" w:rsidR="005D0DBD" w:rsidRPr="005D0DBD" w:rsidRDefault="005D0DBD" w:rsidP="00AC317A">
      <w:pPr>
        <w:jc w:val="both"/>
        <w:rPr>
          <w:rFonts w:ascii="Arial" w:hAnsi="Arial" w:cs="Arial"/>
          <w:b/>
          <w:sz w:val="24"/>
          <w:szCs w:val="24"/>
        </w:rPr>
      </w:pPr>
      <w:r w:rsidRPr="005D0DBD">
        <w:rPr>
          <w:rFonts w:ascii="Arial" w:hAnsi="Arial" w:cs="Arial"/>
          <w:b/>
          <w:sz w:val="24"/>
          <w:szCs w:val="24"/>
        </w:rPr>
        <w:t xml:space="preserve">Public rights of way and access to natural and semi-natural areas </w:t>
      </w:r>
    </w:p>
    <w:p w14:paraId="206148F3" w14:textId="77777777" w:rsidR="00237B91" w:rsidRDefault="00510541" w:rsidP="00AC317A">
      <w:pPr>
        <w:jc w:val="both"/>
        <w:rPr>
          <w:rFonts w:ascii="Arial" w:hAnsi="Arial" w:cs="Arial"/>
          <w:sz w:val="24"/>
          <w:szCs w:val="24"/>
        </w:rPr>
      </w:pPr>
      <w:r w:rsidRPr="0044481D">
        <w:rPr>
          <w:rFonts w:ascii="Arial" w:hAnsi="Arial" w:cs="Arial"/>
          <w:sz w:val="24"/>
          <w:szCs w:val="24"/>
        </w:rPr>
        <w:t xml:space="preserve">There is reasonably good access to the open countryside via a network of public rights of way and the open character of the rural areas of the District. This can act to offset much of the shortfall to natural and semi-natural green space. </w:t>
      </w:r>
    </w:p>
    <w:p w14:paraId="4F3845E7" w14:textId="77777777" w:rsidR="005D0DBD" w:rsidRDefault="005D0DBD" w:rsidP="00AC317A">
      <w:pPr>
        <w:jc w:val="both"/>
        <w:rPr>
          <w:rFonts w:ascii="Arial" w:hAnsi="Arial" w:cs="Arial"/>
          <w:sz w:val="24"/>
          <w:szCs w:val="24"/>
        </w:rPr>
      </w:pPr>
      <w:r>
        <w:rPr>
          <w:rFonts w:ascii="Arial" w:hAnsi="Arial" w:cs="Arial"/>
          <w:sz w:val="24"/>
          <w:szCs w:val="24"/>
        </w:rPr>
        <w:t>The new coastal path will bring more walking opportunities to Lowestoft but the closure of Tourist Information centres means that information and promotion of walks in and around Lowestoft are less available.  This could be an area where the Town Council could act by having a webpage with local walks as well as leaflets.</w:t>
      </w:r>
    </w:p>
    <w:p w14:paraId="3CDE8E87" w14:textId="77777777" w:rsidR="005D0DBD" w:rsidRDefault="00510541" w:rsidP="00AC317A">
      <w:pPr>
        <w:jc w:val="both"/>
        <w:rPr>
          <w:rFonts w:ascii="Arial" w:hAnsi="Arial" w:cs="Arial"/>
          <w:sz w:val="24"/>
          <w:szCs w:val="24"/>
        </w:rPr>
      </w:pPr>
      <w:r w:rsidRPr="0044481D">
        <w:rPr>
          <w:rFonts w:ascii="Arial" w:hAnsi="Arial" w:cs="Arial"/>
          <w:sz w:val="24"/>
          <w:szCs w:val="24"/>
        </w:rPr>
        <w:t xml:space="preserve">Access to natural and semi-natural areas is often restricted to public rights of way. It is important to note that while a semi-natural site can have an area of, say 20 </w:t>
      </w:r>
      <w:proofErr w:type="gramStart"/>
      <w:r w:rsidRPr="0044481D">
        <w:rPr>
          <w:rFonts w:ascii="Arial" w:hAnsi="Arial" w:cs="Arial"/>
          <w:sz w:val="24"/>
          <w:szCs w:val="24"/>
        </w:rPr>
        <w:t>hectares,</w:t>
      </w:r>
      <w:proofErr w:type="gramEnd"/>
      <w:r w:rsidRPr="0044481D">
        <w:rPr>
          <w:rFonts w:ascii="Arial" w:hAnsi="Arial" w:cs="Arial"/>
          <w:sz w:val="24"/>
          <w:szCs w:val="24"/>
        </w:rPr>
        <w:t xml:space="preserve"> the public right of way might only provide access to a very small portion of this. The physical characteristics of these sites such as vegetation, drainage and sensitive habitats also act to restrict areas where public access is feasible. </w:t>
      </w:r>
    </w:p>
    <w:p w14:paraId="410EA231" w14:textId="77777777" w:rsidR="005D0DBD" w:rsidRDefault="00510541" w:rsidP="00AC317A">
      <w:pPr>
        <w:jc w:val="both"/>
        <w:rPr>
          <w:rFonts w:ascii="Arial" w:hAnsi="Arial" w:cs="Arial"/>
          <w:sz w:val="24"/>
          <w:szCs w:val="24"/>
        </w:rPr>
      </w:pPr>
      <w:r w:rsidRPr="0044481D">
        <w:rPr>
          <w:rFonts w:ascii="Arial" w:hAnsi="Arial" w:cs="Arial"/>
          <w:sz w:val="24"/>
          <w:szCs w:val="24"/>
        </w:rPr>
        <w:t xml:space="preserve">Quiet country lanes provide visual connections and a sense of being in the open countryside without physically accessing semi-natural areas. </w:t>
      </w:r>
    </w:p>
    <w:p w14:paraId="697100C6" w14:textId="77777777" w:rsidR="00510541" w:rsidRPr="0044481D" w:rsidRDefault="00510541" w:rsidP="00AC317A">
      <w:pPr>
        <w:jc w:val="both"/>
        <w:rPr>
          <w:rFonts w:ascii="Arial" w:hAnsi="Arial" w:cs="Arial"/>
          <w:sz w:val="24"/>
          <w:szCs w:val="24"/>
        </w:rPr>
      </w:pPr>
      <w:r w:rsidRPr="0044481D">
        <w:rPr>
          <w:rFonts w:ascii="Arial" w:hAnsi="Arial" w:cs="Arial"/>
          <w:sz w:val="24"/>
          <w:szCs w:val="24"/>
        </w:rPr>
        <w:t xml:space="preserve">Cycle routes can provide access to natural areas in a similar fashion as walkways. Quiet country lanes, historic market towns, internationally important wildlife sites and an Area of Outstanding Natural Beauty are all accessible by foot and cycle to some extent. Promoted cycle routes provide an opportunity to encourage greater awareness and access to green infrastructure and support initiatives to improve public health. </w:t>
      </w:r>
    </w:p>
    <w:p w14:paraId="2F379701" w14:textId="6D9928C4" w:rsidR="00F83C62" w:rsidRDefault="00510541" w:rsidP="00AC317A">
      <w:pPr>
        <w:jc w:val="both"/>
        <w:rPr>
          <w:rFonts w:ascii="Arial" w:hAnsi="Arial" w:cs="Arial"/>
          <w:sz w:val="24"/>
          <w:szCs w:val="24"/>
        </w:rPr>
      </w:pPr>
      <w:r w:rsidRPr="0044481D">
        <w:rPr>
          <w:rFonts w:ascii="Arial" w:hAnsi="Arial" w:cs="Arial"/>
          <w:sz w:val="24"/>
          <w:szCs w:val="24"/>
        </w:rPr>
        <w:t xml:space="preserve">Improving public walkways and public rights of way has the potential to encourage greater activity in the open countryside and along the coast. An improved network of walking trails </w:t>
      </w:r>
      <w:r w:rsidR="00865D1D">
        <w:rPr>
          <w:rFonts w:ascii="Arial" w:hAnsi="Arial" w:cs="Arial"/>
          <w:sz w:val="24"/>
          <w:szCs w:val="24"/>
        </w:rPr>
        <w:t xml:space="preserve">and cycle routes </w:t>
      </w:r>
      <w:r w:rsidRPr="0044481D">
        <w:rPr>
          <w:rFonts w:ascii="Arial" w:hAnsi="Arial" w:cs="Arial"/>
          <w:sz w:val="24"/>
          <w:szCs w:val="24"/>
        </w:rPr>
        <w:t xml:space="preserve">could also </w:t>
      </w:r>
      <w:r w:rsidR="005D0DBD">
        <w:rPr>
          <w:rFonts w:ascii="Arial" w:hAnsi="Arial" w:cs="Arial"/>
          <w:sz w:val="24"/>
          <w:szCs w:val="24"/>
        </w:rPr>
        <w:t>promote visitors to Lowestoft</w:t>
      </w:r>
      <w:r w:rsidRPr="0044481D">
        <w:rPr>
          <w:rFonts w:ascii="Arial" w:hAnsi="Arial" w:cs="Arial"/>
          <w:sz w:val="24"/>
          <w:szCs w:val="24"/>
        </w:rPr>
        <w:t xml:space="preserve">. </w:t>
      </w:r>
    </w:p>
    <w:p w14:paraId="02A8CA7F" w14:textId="77777777" w:rsidR="00510541" w:rsidRDefault="00510541" w:rsidP="00AC317A">
      <w:pPr>
        <w:jc w:val="both"/>
        <w:rPr>
          <w:rFonts w:ascii="Arial" w:hAnsi="Arial" w:cs="Arial"/>
          <w:sz w:val="24"/>
          <w:szCs w:val="24"/>
        </w:rPr>
      </w:pPr>
      <w:r w:rsidRPr="0044481D">
        <w:rPr>
          <w:rFonts w:ascii="Arial" w:hAnsi="Arial" w:cs="Arial"/>
          <w:sz w:val="24"/>
          <w:szCs w:val="24"/>
        </w:rPr>
        <w:t xml:space="preserve">When encouraging people to access natural and semi-natural green space care should be taken to ensure access is appropriate to the location. Protecting important areas for flora and fauna such as </w:t>
      </w:r>
      <w:proofErr w:type="spellStart"/>
      <w:r w:rsidRPr="0044481D">
        <w:rPr>
          <w:rFonts w:ascii="Arial" w:hAnsi="Arial" w:cs="Arial"/>
          <w:sz w:val="24"/>
          <w:szCs w:val="24"/>
        </w:rPr>
        <w:t>Ramsar</w:t>
      </w:r>
      <w:proofErr w:type="spellEnd"/>
      <w:r w:rsidRPr="0044481D">
        <w:rPr>
          <w:rFonts w:ascii="Arial" w:hAnsi="Arial" w:cs="Arial"/>
          <w:sz w:val="24"/>
          <w:szCs w:val="24"/>
        </w:rPr>
        <w:t xml:space="preserve"> sites, SACs SPA, SSSIs and CWSs should be of primary consideration when considering how and where to improve public access.</w:t>
      </w:r>
    </w:p>
    <w:p w14:paraId="206D2868" w14:textId="77777777" w:rsidR="00F83C62" w:rsidRDefault="00F83C62" w:rsidP="00AC317A">
      <w:pPr>
        <w:jc w:val="both"/>
        <w:rPr>
          <w:rFonts w:ascii="Arial" w:hAnsi="Arial" w:cs="Arial"/>
          <w:sz w:val="24"/>
          <w:szCs w:val="24"/>
        </w:rPr>
      </w:pPr>
    </w:p>
    <w:p w14:paraId="16B3CF17" w14:textId="77777777" w:rsidR="00F83C62" w:rsidRDefault="00F83C62" w:rsidP="00AC317A">
      <w:pPr>
        <w:pStyle w:val="Default"/>
        <w:jc w:val="both"/>
        <w:rPr>
          <w:rFonts w:ascii="Arial" w:hAnsi="Arial" w:cs="Arial"/>
          <w:b/>
        </w:rPr>
      </w:pPr>
      <w:r w:rsidRPr="00F83C62">
        <w:rPr>
          <w:rFonts w:ascii="Arial" w:hAnsi="Arial" w:cs="Arial"/>
          <w:b/>
        </w:rPr>
        <w:t xml:space="preserve">Quality and value of natural and semi-natural green space </w:t>
      </w:r>
    </w:p>
    <w:p w14:paraId="0B1C5D68" w14:textId="77777777" w:rsidR="00F83C62" w:rsidRPr="00F83C62" w:rsidRDefault="00F83C62" w:rsidP="00AC317A">
      <w:pPr>
        <w:pStyle w:val="Default"/>
        <w:jc w:val="both"/>
        <w:rPr>
          <w:rFonts w:ascii="Arial" w:hAnsi="Arial" w:cs="Arial"/>
          <w:b/>
        </w:rPr>
      </w:pPr>
    </w:p>
    <w:p w14:paraId="5A380D29" w14:textId="77777777" w:rsidR="00510541" w:rsidRDefault="00F83C62" w:rsidP="00AC317A">
      <w:pPr>
        <w:jc w:val="both"/>
        <w:rPr>
          <w:rFonts w:ascii="Arial" w:hAnsi="Arial" w:cs="Arial"/>
          <w:sz w:val="24"/>
          <w:szCs w:val="24"/>
        </w:rPr>
      </w:pPr>
      <w:r>
        <w:rPr>
          <w:rFonts w:ascii="Arial" w:hAnsi="Arial" w:cs="Arial"/>
          <w:sz w:val="24"/>
          <w:szCs w:val="24"/>
        </w:rPr>
        <w:t>Waveney completed a</w:t>
      </w:r>
      <w:r w:rsidRPr="00F83C62">
        <w:rPr>
          <w:rFonts w:ascii="Arial" w:hAnsi="Arial" w:cs="Arial"/>
          <w:sz w:val="24"/>
          <w:szCs w:val="24"/>
        </w:rPr>
        <w:t xml:space="preserve"> quality and value assessment for natural and semi-natural green spaces located within the boundaries of Lowestoft and the market towns </w:t>
      </w:r>
      <w:r w:rsidRPr="00F83C62">
        <w:rPr>
          <w:rFonts w:ascii="Arial" w:hAnsi="Arial" w:cs="Arial"/>
          <w:sz w:val="24"/>
          <w:szCs w:val="24"/>
        </w:rPr>
        <w:lastRenderedPageBreak/>
        <w:t>where this was their primary use</w:t>
      </w:r>
      <w:r>
        <w:rPr>
          <w:rFonts w:ascii="Arial" w:hAnsi="Arial" w:cs="Arial"/>
          <w:sz w:val="24"/>
          <w:szCs w:val="24"/>
        </w:rPr>
        <w:t>.</w:t>
      </w:r>
      <w:r w:rsidRPr="00F83C62">
        <w:rPr>
          <w:rFonts w:ascii="Arial" w:hAnsi="Arial" w:cs="Arial"/>
          <w:sz w:val="24"/>
          <w:szCs w:val="24"/>
        </w:rPr>
        <w:t xml:space="preserve"> The quality and value of publicly accessible natural and semi-natural green space reflects similar spatial patterns as other types of open space provision.</w:t>
      </w:r>
    </w:p>
    <w:p w14:paraId="335DC872" w14:textId="2333CD34" w:rsidR="0033567B" w:rsidRDefault="00F83C62" w:rsidP="00AC317A">
      <w:pPr>
        <w:jc w:val="both"/>
        <w:rPr>
          <w:rFonts w:ascii="Arial" w:hAnsi="Arial" w:cs="Arial"/>
          <w:sz w:val="24"/>
          <w:szCs w:val="24"/>
        </w:rPr>
      </w:pPr>
      <w:r>
        <w:rPr>
          <w:rFonts w:ascii="Arial" w:hAnsi="Arial" w:cs="Arial"/>
          <w:sz w:val="24"/>
          <w:szCs w:val="24"/>
        </w:rPr>
        <w:t>With regard to quality</w:t>
      </w:r>
      <w:r w:rsidR="00865D1D">
        <w:rPr>
          <w:rFonts w:ascii="Arial" w:hAnsi="Arial" w:cs="Arial"/>
          <w:sz w:val="24"/>
          <w:szCs w:val="24"/>
        </w:rPr>
        <w:t>,</w:t>
      </w:r>
      <w:r>
        <w:rPr>
          <w:rFonts w:ascii="Arial" w:hAnsi="Arial" w:cs="Arial"/>
          <w:sz w:val="24"/>
          <w:szCs w:val="24"/>
        </w:rPr>
        <w:t xml:space="preserve"> North and South Lowestoft were at the bottom end of the </w:t>
      </w:r>
      <w:r w:rsidR="0033567B">
        <w:rPr>
          <w:rFonts w:ascii="Arial" w:hAnsi="Arial" w:cs="Arial"/>
          <w:sz w:val="24"/>
          <w:szCs w:val="24"/>
        </w:rPr>
        <w:t xml:space="preserve">league in Waveney by a big margin. Virtually 40% of open space in South Lowestoft was listed as low quality with 25% in North Lowestoft.  High Quality open space stood at 20% for South Lowestoft and 25% for North Lowestoft.  </w:t>
      </w:r>
      <w:proofErr w:type="gramStart"/>
      <w:r w:rsidR="0033567B">
        <w:rPr>
          <w:rFonts w:ascii="Arial" w:hAnsi="Arial" w:cs="Arial"/>
          <w:sz w:val="24"/>
          <w:szCs w:val="24"/>
        </w:rPr>
        <w:t>District wide only 10% of open space was low quality and only three areas had low quality open space, North &amp; South Lowestoft and the rural areas.</w:t>
      </w:r>
      <w:proofErr w:type="gramEnd"/>
      <w:r w:rsidR="0033567B">
        <w:rPr>
          <w:rFonts w:ascii="Arial" w:hAnsi="Arial" w:cs="Arial"/>
          <w:sz w:val="24"/>
          <w:szCs w:val="24"/>
        </w:rPr>
        <w:t xml:space="preserve">  Across the District 63% of open space was high quality.</w:t>
      </w:r>
    </w:p>
    <w:p w14:paraId="2FDF7C21" w14:textId="77777777" w:rsidR="00F83C62" w:rsidRPr="00F83C62" w:rsidRDefault="0033567B" w:rsidP="00AC317A">
      <w:pPr>
        <w:jc w:val="both"/>
        <w:rPr>
          <w:rFonts w:ascii="Arial" w:hAnsi="Arial" w:cs="Arial"/>
          <w:sz w:val="24"/>
          <w:szCs w:val="24"/>
        </w:rPr>
      </w:pPr>
      <w:r>
        <w:rPr>
          <w:rFonts w:ascii="Arial" w:hAnsi="Arial" w:cs="Arial"/>
          <w:sz w:val="24"/>
          <w:szCs w:val="24"/>
        </w:rPr>
        <w:t xml:space="preserve"> </w:t>
      </w:r>
    </w:p>
    <w:p w14:paraId="2BA9D91A" w14:textId="77777777" w:rsidR="005D0DBD" w:rsidRPr="005D0DBD" w:rsidRDefault="00510541" w:rsidP="00AC317A">
      <w:pPr>
        <w:jc w:val="both"/>
        <w:rPr>
          <w:rFonts w:ascii="Arial" w:hAnsi="Arial" w:cs="Arial"/>
          <w:b/>
          <w:sz w:val="24"/>
          <w:szCs w:val="24"/>
        </w:rPr>
      </w:pPr>
      <w:r w:rsidRPr="005D0DBD">
        <w:rPr>
          <w:rFonts w:ascii="Arial" w:hAnsi="Arial" w:cs="Arial"/>
          <w:b/>
          <w:sz w:val="24"/>
          <w:szCs w:val="24"/>
        </w:rPr>
        <w:t xml:space="preserve">Natural and semi-natural green space in the North Lowestoft area </w:t>
      </w:r>
    </w:p>
    <w:p w14:paraId="2DFA8F7E" w14:textId="77777777" w:rsidR="0033567B" w:rsidRDefault="00510541" w:rsidP="00AC317A">
      <w:pPr>
        <w:jc w:val="both"/>
        <w:rPr>
          <w:rFonts w:ascii="Arial" w:hAnsi="Arial" w:cs="Arial"/>
          <w:sz w:val="24"/>
          <w:szCs w:val="24"/>
        </w:rPr>
      </w:pPr>
      <w:r w:rsidRPr="0044481D">
        <w:rPr>
          <w:rFonts w:ascii="Arial" w:hAnsi="Arial" w:cs="Arial"/>
          <w:sz w:val="24"/>
          <w:szCs w:val="24"/>
        </w:rPr>
        <w:t xml:space="preserve">There is good access to natural and semi-natural green space in North Lowestoft. There </w:t>
      </w:r>
      <w:r w:rsidR="0033567B">
        <w:rPr>
          <w:rFonts w:ascii="Arial" w:hAnsi="Arial" w:cs="Arial"/>
          <w:sz w:val="24"/>
          <w:szCs w:val="24"/>
        </w:rPr>
        <w:t>is</w:t>
      </w:r>
      <w:r w:rsidRPr="0044481D">
        <w:rPr>
          <w:rFonts w:ascii="Arial" w:hAnsi="Arial" w:cs="Arial"/>
          <w:sz w:val="24"/>
          <w:szCs w:val="24"/>
        </w:rPr>
        <w:t xml:space="preserve"> a variety of different forms of green space that provide opportunities for a range of activities. The beach provides significant value for its recreational uses and wildlife habitats which are well connected to areas of green space going inland.</w:t>
      </w:r>
      <w:r w:rsidR="0033567B">
        <w:rPr>
          <w:rFonts w:ascii="Arial" w:hAnsi="Arial" w:cs="Arial"/>
          <w:sz w:val="24"/>
          <w:szCs w:val="24"/>
        </w:rPr>
        <w:t xml:space="preserve">  </w:t>
      </w:r>
      <w:r w:rsidRPr="0044481D">
        <w:rPr>
          <w:rFonts w:ascii="Arial" w:hAnsi="Arial" w:cs="Arial"/>
          <w:sz w:val="24"/>
          <w:szCs w:val="24"/>
        </w:rPr>
        <w:t xml:space="preserve">Local Nature Reserves are located along Lake </w:t>
      </w:r>
      <w:proofErr w:type="spellStart"/>
      <w:r w:rsidRPr="0044481D">
        <w:rPr>
          <w:rFonts w:ascii="Arial" w:hAnsi="Arial" w:cs="Arial"/>
          <w:sz w:val="24"/>
          <w:szCs w:val="24"/>
        </w:rPr>
        <w:t>Lothing</w:t>
      </w:r>
      <w:proofErr w:type="spellEnd"/>
      <w:r w:rsidRPr="0044481D">
        <w:rPr>
          <w:rFonts w:ascii="Arial" w:hAnsi="Arial" w:cs="Arial"/>
          <w:sz w:val="24"/>
          <w:szCs w:val="24"/>
        </w:rPr>
        <w:t xml:space="preserve"> which connects into </w:t>
      </w:r>
      <w:proofErr w:type="spellStart"/>
      <w:r w:rsidRPr="0044481D">
        <w:rPr>
          <w:rFonts w:ascii="Arial" w:hAnsi="Arial" w:cs="Arial"/>
          <w:sz w:val="24"/>
          <w:szCs w:val="24"/>
        </w:rPr>
        <w:t>Normanston</w:t>
      </w:r>
      <w:proofErr w:type="spellEnd"/>
      <w:r w:rsidRPr="0044481D">
        <w:rPr>
          <w:rFonts w:ascii="Arial" w:hAnsi="Arial" w:cs="Arial"/>
          <w:sz w:val="24"/>
          <w:szCs w:val="24"/>
        </w:rPr>
        <w:t xml:space="preserve"> Park and then onto the green corridor of Millennium Way. </w:t>
      </w:r>
    </w:p>
    <w:p w14:paraId="005F8E79" w14:textId="77777777" w:rsidR="0033567B" w:rsidRDefault="00510541" w:rsidP="00AC317A">
      <w:pPr>
        <w:jc w:val="both"/>
        <w:rPr>
          <w:rFonts w:ascii="Arial" w:hAnsi="Arial" w:cs="Arial"/>
          <w:sz w:val="24"/>
          <w:szCs w:val="24"/>
        </w:rPr>
      </w:pPr>
      <w:proofErr w:type="spellStart"/>
      <w:r w:rsidRPr="0044481D">
        <w:rPr>
          <w:rFonts w:ascii="Arial" w:hAnsi="Arial" w:cs="Arial"/>
          <w:sz w:val="24"/>
          <w:szCs w:val="24"/>
        </w:rPr>
        <w:t>Gunton</w:t>
      </w:r>
      <w:proofErr w:type="spellEnd"/>
      <w:r w:rsidRPr="0044481D">
        <w:rPr>
          <w:rFonts w:ascii="Arial" w:hAnsi="Arial" w:cs="Arial"/>
          <w:sz w:val="24"/>
          <w:szCs w:val="24"/>
        </w:rPr>
        <w:t xml:space="preserve"> Warren is a Local Nature Reserve adjacent to the beach and </w:t>
      </w:r>
      <w:proofErr w:type="spellStart"/>
      <w:r w:rsidRPr="0044481D">
        <w:rPr>
          <w:rFonts w:ascii="Arial" w:hAnsi="Arial" w:cs="Arial"/>
          <w:sz w:val="24"/>
          <w:szCs w:val="24"/>
        </w:rPr>
        <w:t>Gunton</w:t>
      </w:r>
      <w:proofErr w:type="spellEnd"/>
      <w:r w:rsidRPr="0044481D">
        <w:rPr>
          <w:rFonts w:ascii="Arial" w:hAnsi="Arial" w:cs="Arial"/>
          <w:sz w:val="24"/>
          <w:szCs w:val="24"/>
        </w:rPr>
        <w:t xml:space="preserve"> Wood.</w:t>
      </w:r>
      <w:r w:rsidR="0033567B">
        <w:rPr>
          <w:rFonts w:ascii="Arial" w:hAnsi="Arial" w:cs="Arial"/>
          <w:sz w:val="24"/>
          <w:szCs w:val="24"/>
        </w:rPr>
        <w:t xml:space="preserve"> </w:t>
      </w:r>
      <w:r w:rsidRPr="0044481D">
        <w:rPr>
          <w:rFonts w:ascii="Arial" w:hAnsi="Arial" w:cs="Arial"/>
          <w:sz w:val="24"/>
          <w:szCs w:val="24"/>
        </w:rPr>
        <w:t xml:space="preserve">Between these two areas is the Great Eastern Linear Park (a disused railway line) providing a quality pedestrian/cycle route through a </w:t>
      </w:r>
      <w:r w:rsidR="00D27F9A" w:rsidRPr="0044481D">
        <w:rPr>
          <w:rFonts w:ascii="Arial" w:hAnsi="Arial" w:cs="Arial"/>
          <w:sz w:val="24"/>
          <w:szCs w:val="24"/>
        </w:rPr>
        <w:t>well-established</w:t>
      </w:r>
      <w:r w:rsidRPr="0044481D">
        <w:rPr>
          <w:rFonts w:ascii="Arial" w:hAnsi="Arial" w:cs="Arial"/>
          <w:sz w:val="24"/>
          <w:szCs w:val="24"/>
        </w:rPr>
        <w:t xml:space="preserve"> tree lined </w:t>
      </w:r>
      <w:proofErr w:type="gramStart"/>
      <w:r w:rsidRPr="0044481D">
        <w:rPr>
          <w:rFonts w:ascii="Arial" w:hAnsi="Arial" w:cs="Arial"/>
          <w:sz w:val="24"/>
          <w:szCs w:val="24"/>
        </w:rPr>
        <w:t>corridor.</w:t>
      </w:r>
      <w:proofErr w:type="gramEnd"/>
      <w:r w:rsidRPr="0044481D">
        <w:rPr>
          <w:rFonts w:ascii="Arial" w:hAnsi="Arial" w:cs="Arial"/>
          <w:sz w:val="24"/>
          <w:szCs w:val="24"/>
        </w:rPr>
        <w:t xml:space="preserve"> </w:t>
      </w:r>
      <w:r w:rsidR="0033567B">
        <w:rPr>
          <w:rFonts w:ascii="Arial" w:hAnsi="Arial" w:cs="Arial"/>
          <w:sz w:val="24"/>
          <w:szCs w:val="24"/>
        </w:rPr>
        <w:t xml:space="preserve"> </w:t>
      </w:r>
      <w:r w:rsidRPr="0044481D">
        <w:rPr>
          <w:rFonts w:ascii="Arial" w:hAnsi="Arial" w:cs="Arial"/>
          <w:sz w:val="24"/>
          <w:szCs w:val="24"/>
        </w:rPr>
        <w:t xml:space="preserve">A number of natural and </w:t>
      </w:r>
      <w:r w:rsidR="00D27F9A" w:rsidRPr="0044481D">
        <w:rPr>
          <w:rFonts w:ascii="Arial" w:hAnsi="Arial" w:cs="Arial"/>
          <w:sz w:val="24"/>
          <w:szCs w:val="24"/>
        </w:rPr>
        <w:t>semi natural</w:t>
      </w:r>
      <w:r w:rsidRPr="0044481D">
        <w:rPr>
          <w:rFonts w:ascii="Arial" w:hAnsi="Arial" w:cs="Arial"/>
          <w:sz w:val="24"/>
          <w:szCs w:val="24"/>
        </w:rPr>
        <w:t xml:space="preserve"> areas extend inland from </w:t>
      </w:r>
      <w:proofErr w:type="spellStart"/>
      <w:r w:rsidRPr="0044481D">
        <w:rPr>
          <w:rFonts w:ascii="Arial" w:hAnsi="Arial" w:cs="Arial"/>
          <w:sz w:val="24"/>
          <w:szCs w:val="24"/>
        </w:rPr>
        <w:t>Gunton</w:t>
      </w:r>
      <w:proofErr w:type="spellEnd"/>
      <w:r w:rsidRPr="0044481D">
        <w:rPr>
          <w:rFonts w:ascii="Arial" w:hAnsi="Arial" w:cs="Arial"/>
          <w:sz w:val="24"/>
          <w:szCs w:val="24"/>
        </w:rPr>
        <w:t xml:space="preserve"> including </w:t>
      </w:r>
      <w:proofErr w:type="spellStart"/>
      <w:r w:rsidRPr="0044481D">
        <w:rPr>
          <w:rFonts w:ascii="Arial" w:hAnsi="Arial" w:cs="Arial"/>
          <w:sz w:val="24"/>
          <w:szCs w:val="24"/>
        </w:rPr>
        <w:t>Foxburrow</w:t>
      </w:r>
      <w:proofErr w:type="spellEnd"/>
      <w:r w:rsidRPr="0044481D">
        <w:rPr>
          <w:rFonts w:ascii="Arial" w:hAnsi="Arial" w:cs="Arial"/>
          <w:sz w:val="24"/>
          <w:szCs w:val="24"/>
        </w:rPr>
        <w:t xml:space="preserve"> Wood which acts to connect with the coastal green spaces with the urban area and the open countryside. </w:t>
      </w:r>
    </w:p>
    <w:p w14:paraId="6CE9662F" w14:textId="77777777" w:rsidR="0033567B" w:rsidRDefault="00510541" w:rsidP="00AC317A">
      <w:pPr>
        <w:jc w:val="both"/>
        <w:rPr>
          <w:rFonts w:ascii="Arial" w:hAnsi="Arial" w:cs="Arial"/>
          <w:sz w:val="24"/>
          <w:szCs w:val="24"/>
        </w:rPr>
      </w:pPr>
      <w:r w:rsidRPr="0044481D">
        <w:rPr>
          <w:rFonts w:ascii="Arial" w:hAnsi="Arial" w:cs="Arial"/>
          <w:sz w:val="24"/>
          <w:szCs w:val="24"/>
        </w:rPr>
        <w:t xml:space="preserve">The area with the poorest access to natural and semi-natural green space in North Lowestoft is in the vicinity of Lake </w:t>
      </w:r>
      <w:proofErr w:type="spellStart"/>
      <w:r w:rsidRPr="0044481D">
        <w:rPr>
          <w:rFonts w:ascii="Arial" w:hAnsi="Arial" w:cs="Arial"/>
          <w:sz w:val="24"/>
          <w:szCs w:val="24"/>
        </w:rPr>
        <w:t>Lothing</w:t>
      </w:r>
      <w:proofErr w:type="spellEnd"/>
      <w:r w:rsidRPr="0044481D">
        <w:rPr>
          <w:rFonts w:ascii="Arial" w:hAnsi="Arial" w:cs="Arial"/>
          <w:sz w:val="24"/>
          <w:szCs w:val="24"/>
        </w:rPr>
        <w:t xml:space="preserve">. South Beach in South Lowestoft mitigates some of this </w:t>
      </w:r>
      <w:proofErr w:type="gramStart"/>
      <w:r w:rsidRPr="0044481D">
        <w:rPr>
          <w:rFonts w:ascii="Arial" w:hAnsi="Arial" w:cs="Arial"/>
          <w:sz w:val="24"/>
          <w:szCs w:val="24"/>
        </w:rPr>
        <w:t>shortfall,</w:t>
      </w:r>
      <w:proofErr w:type="gramEnd"/>
      <w:r w:rsidRPr="0044481D">
        <w:rPr>
          <w:rFonts w:ascii="Arial" w:hAnsi="Arial" w:cs="Arial"/>
          <w:sz w:val="24"/>
          <w:szCs w:val="24"/>
        </w:rPr>
        <w:t xml:space="preserve"> however, this is not green space.</w:t>
      </w:r>
      <w:r w:rsidR="00CF1940" w:rsidRPr="0044481D">
        <w:rPr>
          <w:rFonts w:ascii="Arial" w:hAnsi="Arial" w:cs="Arial"/>
          <w:sz w:val="24"/>
          <w:szCs w:val="24"/>
        </w:rPr>
        <w:t xml:space="preserve"> </w:t>
      </w:r>
    </w:p>
    <w:tbl>
      <w:tblPr>
        <w:tblStyle w:val="TableGrid"/>
        <w:tblW w:w="0" w:type="auto"/>
        <w:tblLook w:val="04A0" w:firstRow="1" w:lastRow="0" w:firstColumn="1" w:lastColumn="0" w:noHBand="0" w:noVBand="1"/>
      </w:tblPr>
      <w:tblGrid>
        <w:gridCol w:w="5240"/>
        <w:gridCol w:w="1276"/>
        <w:gridCol w:w="2500"/>
      </w:tblGrid>
      <w:tr w:rsidR="0033567B" w14:paraId="6753347F" w14:textId="77777777" w:rsidTr="008F314A">
        <w:tc>
          <w:tcPr>
            <w:tcW w:w="5240" w:type="dxa"/>
          </w:tcPr>
          <w:p w14:paraId="51021C0D" w14:textId="77777777" w:rsidR="0033567B" w:rsidRPr="008F314A" w:rsidRDefault="0033567B" w:rsidP="00AC317A">
            <w:pPr>
              <w:jc w:val="both"/>
              <w:rPr>
                <w:rFonts w:ascii="Arial" w:hAnsi="Arial" w:cs="Arial"/>
                <w:b/>
                <w:sz w:val="24"/>
                <w:szCs w:val="24"/>
              </w:rPr>
            </w:pPr>
            <w:r w:rsidRPr="008F314A">
              <w:rPr>
                <w:rFonts w:ascii="Arial" w:hAnsi="Arial" w:cs="Arial"/>
                <w:b/>
                <w:sz w:val="24"/>
                <w:szCs w:val="24"/>
              </w:rPr>
              <w:t xml:space="preserve">Natural &amp; </w:t>
            </w:r>
            <w:r w:rsidR="004F37F6" w:rsidRPr="008F314A">
              <w:rPr>
                <w:rFonts w:ascii="Arial" w:hAnsi="Arial" w:cs="Arial"/>
                <w:b/>
                <w:sz w:val="24"/>
                <w:szCs w:val="24"/>
              </w:rPr>
              <w:t>s</w:t>
            </w:r>
            <w:r w:rsidRPr="008F314A">
              <w:rPr>
                <w:rFonts w:ascii="Arial" w:hAnsi="Arial" w:cs="Arial"/>
                <w:b/>
                <w:sz w:val="24"/>
                <w:szCs w:val="24"/>
              </w:rPr>
              <w:t>emi-natural green space</w:t>
            </w:r>
          </w:p>
        </w:tc>
        <w:tc>
          <w:tcPr>
            <w:tcW w:w="1276" w:type="dxa"/>
          </w:tcPr>
          <w:p w14:paraId="58FAF411" w14:textId="77777777" w:rsidR="0033567B" w:rsidRPr="008F314A" w:rsidRDefault="0033567B" w:rsidP="00AC317A">
            <w:pPr>
              <w:jc w:val="both"/>
              <w:rPr>
                <w:rFonts w:ascii="Arial" w:hAnsi="Arial" w:cs="Arial"/>
                <w:b/>
                <w:sz w:val="24"/>
                <w:szCs w:val="24"/>
              </w:rPr>
            </w:pPr>
            <w:r w:rsidRPr="008F314A">
              <w:rPr>
                <w:rFonts w:ascii="Arial" w:hAnsi="Arial" w:cs="Arial"/>
                <w:b/>
                <w:sz w:val="24"/>
                <w:szCs w:val="24"/>
              </w:rPr>
              <w:t>Area (Ha)</w:t>
            </w:r>
          </w:p>
        </w:tc>
        <w:tc>
          <w:tcPr>
            <w:tcW w:w="2500" w:type="dxa"/>
          </w:tcPr>
          <w:p w14:paraId="2E7205BF" w14:textId="77777777" w:rsidR="0033567B" w:rsidRPr="008F314A" w:rsidRDefault="0033567B" w:rsidP="00AC317A">
            <w:pPr>
              <w:jc w:val="both"/>
              <w:rPr>
                <w:rFonts w:ascii="Arial" w:hAnsi="Arial" w:cs="Arial"/>
                <w:b/>
                <w:sz w:val="24"/>
                <w:szCs w:val="24"/>
              </w:rPr>
            </w:pPr>
            <w:r w:rsidRPr="008F314A">
              <w:rPr>
                <w:rFonts w:ascii="Arial" w:hAnsi="Arial" w:cs="Arial"/>
                <w:b/>
                <w:sz w:val="24"/>
                <w:szCs w:val="24"/>
              </w:rPr>
              <w:t xml:space="preserve">Catchment </w:t>
            </w:r>
            <w:r w:rsidR="004F37F6" w:rsidRPr="008F314A">
              <w:rPr>
                <w:rFonts w:ascii="Arial" w:hAnsi="Arial" w:cs="Arial"/>
                <w:b/>
                <w:sz w:val="24"/>
                <w:szCs w:val="24"/>
              </w:rPr>
              <w:t>distance</w:t>
            </w:r>
          </w:p>
        </w:tc>
      </w:tr>
      <w:tr w:rsidR="0033567B" w14:paraId="504024E9" w14:textId="77777777" w:rsidTr="008F314A">
        <w:tc>
          <w:tcPr>
            <w:tcW w:w="5240" w:type="dxa"/>
          </w:tcPr>
          <w:p w14:paraId="7E11CA3E" w14:textId="77777777" w:rsidR="0033567B" w:rsidRDefault="004F37F6" w:rsidP="00AC317A">
            <w:pPr>
              <w:jc w:val="both"/>
              <w:rPr>
                <w:rFonts w:ascii="Arial" w:hAnsi="Arial" w:cs="Arial"/>
                <w:sz w:val="24"/>
                <w:szCs w:val="24"/>
              </w:rPr>
            </w:pPr>
            <w:r>
              <w:rPr>
                <w:rFonts w:ascii="Arial" w:hAnsi="Arial" w:cs="Arial"/>
                <w:sz w:val="24"/>
                <w:szCs w:val="24"/>
              </w:rPr>
              <w:t>Arnold’s Bequest</w:t>
            </w:r>
          </w:p>
        </w:tc>
        <w:tc>
          <w:tcPr>
            <w:tcW w:w="1276" w:type="dxa"/>
          </w:tcPr>
          <w:p w14:paraId="0B88B220" w14:textId="77777777" w:rsidR="0033567B" w:rsidRDefault="004F37F6" w:rsidP="008F314A">
            <w:pPr>
              <w:jc w:val="right"/>
              <w:rPr>
                <w:rFonts w:ascii="Arial" w:hAnsi="Arial" w:cs="Arial"/>
                <w:sz w:val="24"/>
                <w:szCs w:val="24"/>
              </w:rPr>
            </w:pPr>
            <w:r>
              <w:rPr>
                <w:rFonts w:ascii="Arial" w:hAnsi="Arial" w:cs="Arial"/>
                <w:sz w:val="24"/>
                <w:szCs w:val="24"/>
              </w:rPr>
              <w:t>0.66</w:t>
            </w:r>
          </w:p>
        </w:tc>
        <w:tc>
          <w:tcPr>
            <w:tcW w:w="2500" w:type="dxa"/>
          </w:tcPr>
          <w:p w14:paraId="16262402" w14:textId="77777777" w:rsidR="0033567B" w:rsidRDefault="004F37F6" w:rsidP="008F314A">
            <w:pPr>
              <w:jc w:val="right"/>
              <w:rPr>
                <w:rFonts w:ascii="Arial" w:hAnsi="Arial" w:cs="Arial"/>
                <w:sz w:val="24"/>
                <w:szCs w:val="24"/>
              </w:rPr>
            </w:pPr>
            <w:r>
              <w:rPr>
                <w:rFonts w:ascii="Arial" w:hAnsi="Arial" w:cs="Arial"/>
                <w:sz w:val="24"/>
                <w:szCs w:val="24"/>
              </w:rPr>
              <w:t>300m</w:t>
            </w:r>
          </w:p>
        </w:tc>
      </w:tr>
      <w:tr w:rsidR="004F37F6" w14:paraId="33615470" w14:textId="77777777" w:rsidTr="008F314A">
        <w:tc>
          <w:tcPr>
            <w:tcW w:w="5240" w:type="dxa"/>
          </w:tcPr>
          <w:p w14:paraId="47D4E3B9" w14:textId="77777777" w:rsidR="004F37F6" w:rsidRDefault="004F37F6" w:rsidP="00AC317A">
            <w:pPr>
              <w:jc w:val="both"/>
              <w:rPr>
                <w:rFonts w:ascii="Arial" w:hAnsi="Arial" w:cs="Arial"/>
                <w:sz w:val="24"/>
                <w:szCs w:val="24"/>
              </w:rPr>
            </w:pPr>
            <w:proofErr w:type="spellStart"/>
            <w:r>
              <w:rPr>
                <w:rFonts w:ascii="Arial" w:hAnsi="Arial" w:cs="Arial"/>
                <w:sz w:val="24"/>
                <w:szCs w:val="24"/>
              </w:rPr>
              <w:t>Corton</w:t>
            </w:r>
            <w:proofErr w:type="spellEnd"/>
            <w:r>
              <w:rPr>
                <w:rFonts w:ascii="Arial" w:hAnsi="Arial" w:cs="Arial"/>
                <w:sz w:val="24"/>
                <w:szCs w:val="24"/>
              </w:rPr>
              <w:t xml:space="preserve"> Wood</w:t>
            </w:r>
          </w:p>
        </w:tc>
        <w:tc>
          <w:tcPr>
            <w:tcW w:w="1276" w:type="dxa"/>
          </w:tcPr>
          <w:p w14:paraId="4D310B52" w14:textId="77777777" w:rsidR="004F37F6" w:rsidRDefault="004F37F6" w:rsidP="008F314A">
            <w:pPr>
              <w:jc w:val="right"/>
              <w:rPr>
                <w:rFonts w:ascii="Arial" w:hAnsi="Arial" w:cs="Arial"/>
                <w:sz w:val="24"/>
                <w:szCs w:val="24"/>
              </w:rPr>
            </w:pPr>
            <w:r>
              <w:rPr>
                <w:rFonts w:ascii="Arial" w:hAnsi="Arial" w:cs="Arial"/>
                <w:sz w:val="24"/>
                <w:szCs w:val="24"/>
              </w:rPr>
              <w:t>7.03</w:t>
            </w:r>
          </w:p>
        </w:tc>
        <w:tc>
          <w:tcPr>
            <w:tcW w:w="2500" w:type="dxa"/>
          </w:tcPr>
          <w:p w14:paraId="6D8C1DD5" w14:textId="77777777" w:rsidR="004F37F6" w:rsidRDefault="004F37F6" w:rsidP="008F314A">
            <w:pPr>
              <w:jc w:val="right"/>
            </w:pPr>
            <w:r w:rsidRPr="00296CD7">
              <w:rPr>
                <w:rFonts w:ascii="Arial" w:hAnsi="Arial" w:cs="Arial"/>
                <w:sz w:val="24"/>
                <w:szCs w:val="24"/>
              </w:rPr>
              <w:t>300m</w:t>
            </w:r>
          </w:p>
        </w:tc>
      </w:tr>
      <w:tr w:rsidR="004F37F6" w14:paraId="08FC2674" w14:textId="77777777" w:rsidTr="008F314A">
        <w:tc>
          <w:tcPr>
            <w:tcW w:w="5240" w:type="dxa"/>
          </w:tcPr>
          <w:p w14:paraId="37F1216F" w14:textId="77777777" w:rsidR="004F37F6" w:rsidRDefault="004F37F6" w:rsidP="00AC317A">
            <w:pPr>
              <w:jc w:val="both"/>
              <w:rPr>
                <w:rFonts w:ascii="Arial" w:hAnsi="Arial" w:cs="Arial"/>
                <w:sz w:val="24"/>
                <w:szCs w:val="24"/>
              </w:rPr>
            </w:pPr>
            <w:proofErr w:type="spellStart"/>
            <w:r>
              <w:rPr>
                <w:rFonts w:ascii="Arial" w:hAnsi="Arial" w:cs="Arial"/>
                <w:sz w:val="24"/>
                <w:szCs w:val="24"/>
              </w:rPr>
              <w:t>Foxborrow</w:t>
            </w:r>
            <w:proofErr w:type="spellEnd"/>
            <w:r>
              <w:rPr>
                <w:rFonts w:ascii="Arial" w:hAnsi="Arial" w:cs="Arial"/>
                <w:sz w:val="24"/>
                <w:szCs w:val="24"/>
              </w:rPr>
              <w:t xml:space="preserve"> Wood</w:t>
            </w:r>
          </w:p>
        </w:tc>
        <w:tc>
          <w:tcPr>
            <w:tcW w:w="1276" w:type="dxa"/>
          </w:tcPr>
          <w:p w14:paraId="389C6382" w14:textId="77777777" w:rsidR="004F37F6" w:rsidRDefault="004F37F6" w:rsidP="008F314A">
            <w:pPr>
              <w:jc w:val="right"/>
              <w:rPr>
                <w:rFonts w:ascii="Arial" w:hAnsi="Arial" w:cs="Arial"/>
                <w:sz w:val="24"/>
                <w:szCs w:val="24"/>
              </w:rPr>
            </w:pPr>
            <w:r>
              <w:rPr>
                <w:rFonts w:ascii="Arial" w:hAnsi="Arial" w:cs="Arial"/>
                <w:sz w:val="24"/>
                <w:szCs w:val="24"/>
              </w:rPr>
              <w:t>4.79</w:t>
            </w:r>
          </w:p>
        </w:tc>
        <w:tc>
          <w:tcPr>
            <w:tcW w:w="2500" w:type="dxa"/>
          </w:tcPr>
          <w:p w14:paraId="62A2574E" w14:textId="77777777" w:rsidR="004F37F6" w:rsidRDefault="004F37F6" w:rsidP="008F314A">
            <w:pPr>
              <w:jc w:val="right"/>
            </w:pPr>
            <w:r w:rsidRPr="00296CD7">
              <w:rPr>
                <w:rFonts w:ascii="Arial" w:hAnsi="Arial" w:cs="Arial"/>
                <w:sz w:val="24"/>
                <w:szCs w:val="24"/>
              </w:rPr>
              <w:t>300m</w:t>
            </w:r>
          </w:p>
        </w:tc>
      </w:tr>
      <w:tr w:rsidR="0033567B" w14:paraId="4DF210C9" w14:textId="77777777" w:rsidTr="008F314A">
        <w:tc>
          <w:tcPr>
            <w:tcW w:w="5240" w:type="dxa"/>
          </w:tcPr>
          <w:p w14:paraId="4C5BDED2" w14:textId="77777777" w:rsidR="0033567B" w:rsidRDefault="004F37F6" w:rsidP="00AC317A">
            <w:pPr>
              <w:jc w:val="both"/>
              <w:rPr>
                <w:rFonts w:ascii="Arial" w:hAnsi="Arial" w:cs="Arial"/>
                <w:sz w:val="24"/>
                <w:szCs w:val="24"/>
              </w:rPr>
            </w:pPr>
            <w:proofErr w:type="spellStart"/>
            <w:r>
              <w:rPr>
                <w:rFonts w:ascii="Arial" w:hAnsi="Arial" w:cs="Arial"/>
                <w:sz w:val="24"/>
                <w:szCs w:val="24"/>
              </w:rPr>
              <w:t>Gunton</w:t>
            </w:r>
            <w:proofErr w:type="spellEnd"/>
            <w:r>
              <w:rPr>
                <w:rFonts w:ascii="Arial" w:hAnsi="Arial" w:cs="Arial"/>
                <w:sz w:val="24"/>
                <w:szCs w:val="24"/>
              </w:rPr>
              <w:t xml:space="preserve"> Warren</w:t>
            </w:r>
          </w:p>
        </w:tc>
        <w:tc>
          <w:tcPr>
            <w:tcW w:w="1276" w:type="dxa"/>
          </w:tcPr>
          <w:p w14:paraId="7B7FFE58" w14:textId="77777777" w:rsidR="0033567B" w:rsidRDefault="004F37F6" w:rsidP="008F314A">
            <w:pPr>
              <w:jc w:val="right"/>
              <w:rPr>
                <w:rFonts w:ascii="Arial" w:hAnsi="Arial" w:cs="Arial"/>
                <w:sz w:val="24"/>
                <w:szCs w:val="24"/>
              </w:rPr>
            </w:pPr>
            <w:r>
              <w:rPr>
                <w:rFonts w:ascii="Arial" w:hAnsi="Arial" w:cs="Arial"/>
                <w:sz w:val="24"/>
                <w:szCs w:val="24"/>
              </w:rPr>
              <w:t>20.51</w:t>
            </w:r>
          </w:p>
        </w:tc>
        <w:tc>
          <w:tcPr>
            <w:tcW w:w="2500" w:type="dxa"/>
          </w:tcPr>
          <w:p w14:paraId="784D70EC" w14:textId="77777777" w:rsidR="0033567B" w:rsidRDefault="004F37F6" w:rsidP="008F314A">
            <w:pPr>
              <w:jc w:val="right"/>
              <w:rPr>
                <w:rFonts w:ascii="Arial" w:hAnsi="Arial" w:cs="Arial"/>
                <w:sz w:val="24"/>
                <w:szCs w:val="24"/>
              </w:rPr>
            </w:pPr>
            <w:r>
              <w:rPr>
                <w:rFonts w:ascii="Arial" w:hAnsi="Arial" w:cs="Arial"/>
                <w:sz w:val="24"/>
                <w:szCs w:val="24"/>
              </w:rPr>
              <w:t>2km</w:t>
            </w:r>
          </w:p>
        </w:tc>
      </w:tr>
      <w:tr w:rsidR="004F37F6" w14:paraId="5BB987DC" w14:textId="77777777" w:rsidTr="008F314A">
        <w:tc>
          <w:tcPr>
            <w:tcW w:w="5240" w:type="dxa"/>
          </w:tcPr>
          <w:p w14:paraId="5A7ABD05" w14:textId="77777777" w:rsidR="004F37F6" w:rsidRDefault="004F37F6" w:rsidP="00AC317A">
            <w:pPr>
              <w:jc w:val="both"/>
              <w:rPr>
                <w:rFonts w:ascii="Arial" w:hAnsi="Arial" w:cs="Arial"/>
                <w:sz w:val="24"/>
                <w:szCs w:val="24"/>
              </w:rPr>
            </w:pPr>
            <w:proofErr w:type="spellStart"/>
            <w:r>
              <w:rPr>
                <w:rFonts w:ascii="Arial" w:hAnsi="Arial" w:cs="Arial"/>
                <w:sz w:val="24"/>
                <w:szCs w:val="24"/>
              </w:rPr>
              <w:t>Gunton</w:t>
            </w:r>
            <w:proofErr w:type="spellEnd"/>
            <w:r>
              <w:rPr>
                <w:rFonts w:ascii="Arial" w:hAnsi="Arial" w:cs="Arial"/>
                <w:sz w:val="24"/>
                <w:szCs w:val="24"/>
              </w:rPr>
              <w:t xml:space="preserve"> Wood</w:t>
            </w:r>
          </w:p>
        </w:tc>
        <w:tc>
          <w:tcPr>
            <w:tcW w:w="1276" w:type="dxa"/>
          </w:tcPr>
          <w:p w14:paraId="31B24607" w14:textId="77777777" w:rsidR="004F37F6" w:rsidRDefault="004F37F6" w:rsidP="008F314A">
            <w:pPr>
              <w:jc w:val="right"/>
              <w:rPr>
                <w:rFonts w:ascii="Arial" w:hAnsi="Arial" w:cs="Arial"/>
                <w:sz w:val="24"/>
                <w:szCs w:val="24"/>
              </w:rPr>
            </w:pPr>
            <w:r>
              <w:rPr>
                <w:rFonts w:ascii="Arial" w:hAnsi="Arial" w:cs="Arial"/>
                <w:sz w:val="24"/>
                <w:szCs w:val="24"/>
              </w:rPr>
              <w:t>5.47</w:t>
            </w:r>
          </w:p>
        </w:tc>
        <w:tc>
          <w:tcPr>
            <w:tcW w:w="2500" w:type="dxa"/>
          </w:tcPr>
          <w:p w14:paraId="1F3552E3" w14:textId="77777777" w:rsidR="004F37F6" w:rsidRDefault="004F37F6" w:rsidP="008F314A">
            <w:pPr>
              <w:jc w:val="right"/>
            </w:pPr>
            <w:r w:rsidRPr="00D66251">
              <w:rPr>
                <w:rFonts w:ascii="Arial" w:hAnsi="Arial" w:cs="Arial"/>
                <w:sz w:val="24"/>
                <w:szCs w:val="24"/>
              </w:rPr>
              <w:t>300m</w:t>
            </w:r>
          </w:p>
        </w:tc>
      </w:tr>
      <w:tr w:rsidR="004F37F6" w14:paraId="0051D1AE" w14:textId="77777777" w:rsidTr="008F314A">
        <w:tc>
          <w:tcPr>
            <w:tcW w:w="5240" w:type="dxa"/>
          </w:tcPr>
          <w:p w14:paraId="779DE201" w14:textId="77777777" w:rsidR="004F37F6" w:rsidRDefault="004F37F6" w:rsidP="00AC317A">
            <w:pPr>
              <w:jc w:val="both"/>
              <w:rPr>
                <w:rFonts w:ascii="Arial" w:hAnsi="Arial" w:cs="Arial"/>
                <w:sz w:val="24"/>
                <w:szCs w:val="24"/>
              </w:rPr>
            </w:pPr>
            <w:proofErr w:type="spellStart"/>
            <w:r>
              <w:rPr>
                <w:rFonts w:ascii="Arial" w:hAnsi="Arial" w:cs="Arial"/>
                <w:sz w:val="24"/>
                <w:szCs w:val="24"/>
              </w:rPr>
              <w:t>Kesgrave</w:t>
            </w:r>
            <w:proofErr w:type="spellEnd"/>
            <w:r>
              <w:rPr>
                <w:rFonts w:ascii="Arial" w:hAnsi="Arial" w:cs="Arial"/>
                <w:sz w:val="24"/>
                <w:szCs w:val="24"/>
              </w:rPr>
              <w:t xml:space="preserve"> Drive</w:t>
            </w:r>
          </w:p>
        </w:tc>
        <w:tc>
          <w:tcPr>
            <w:tcW w:w="1276" w:type="dxa"/>
          </w:tcPr>
          <w:p w14:paraId="7EF42D75" w14:textId="77777777" w:rsidR="004F37F6" w:rsidRDefault="004F37F6" w:rsidP="008F314A">
            <w:pPr>
              <w:jc w:val="right"/>
              <w:rPr>
                <w:rFonts w:ascii="Arial" w:hAnsi="Arial" w:cs="Arial"/>
                <w:sz w:val="24"/>
                <w:szCs w:val="24"/>
              </w:rPr>
            </w:pPr>
            <w:r>
              <w:rPr>
                <w:rFonts w:ascii="Arial" w:hAnsi="Arial" w:cs="Arial"/>
                <w:sz w:val="24"/>
                <w:szCs w:val="24"/>
              </w:rPr>
              <w:t>5.99</w:t>
            </w:r>
          </w:p>
        </w:tc>
        <w:tc>
          <w:tcPr>
            <w:tcW w:w="2500" w:type="dxa"/>
          </w:tcPr>
          <w:p w14:paraId="7880CD53" w14:textId="77777777" w:rsidR="004F37F6" w:rsidRDefault="004F37F6" w:rsidP="008F314A">
            <w:pPr>
              <w:jc w:val="right"/>
            </w:pPr>
            <w:r w:rsidRPr="00D66251">
              <w:rPr>
                <w:rFonts w:ascii="Arial" w:hAnsi="Arial" w:cs="Arial"/>
                <w:sz w:val="24"/>
                <w:szCs w:val="24"/>
              </w:rPr>
              <w:t>300m</w:t>
            </w:r>
          </w:p>
        </w:tc>
      </w:tr>
      <w:tr w:rsidR="004F37F6" w14:paraId="0FE1CDC3" w14:textId="77777777" w:rsidTr="008F314A">
        <w:trPr>
          <w:trHeight w:val="90"/>
        </w:trPr>
        <w:tc>
          <w:tcPr>
            <w:tcW w:w="5240" w:type="dxa"/>
          </w:tcPr>
          <w:p w14:paraId="5DE5C2AC" w14:textId="77777777" w:rsidR="004F37F6" w:rsidRDefault="004F37F6" w:rsidP="00AC317A">
            <w:pPr>
              <w:jc w:val="both"/>
              <w:rPr>
                <w:rFonts w:ascii="Arial" w:hAnsi="Arial" w:cs="Arial"/>
                <w:sz w:val="24"/>
                <w:szCs w:val="24"/>
              </w:rPr>
            </w:pPr>
            <w:proofErr w:type="spellStart"/>
            <w:r>
              <w:rPr>
                <w:rFonts w:ascii="Arial" w:hAnsi="Arial" w:cs="Arial"/>
                <w:sz w:val="24"/>
                <w:szCs w:val="24"/>
              </w:rPr>
              <w:t>Leathes</w:t>
            </w:r>
            <w:proofErr w:type="spellEnd"/>
            <w:r>
              <w:rPr>
                <w:rFonts w:ascii="Arial" w:hAnsi="Arial" w:cs="Arial"/>
                <w:sz w:val="24"/>
                <w:szCs w:val="24"/>
              </w:rPr>
              <w:t xml:space="preserve"> Ham</w:t>
            </w:r>
          </w:p>
        </w:tc>
        <w:tc>
          <w:tcPr>
            <w:tcW w:w="1276" w:type="dxa"/>
          </w:tcPr>
          <w:p w14:paraId="526A1EBF" w14:textId="77777777" w:rsidR="004F37F6" w:rsidRDefault="004F37F6" w:rsidP="008F314A">
            <w:pPr>
              <w:jc w:val="right"/>
              <w:rPr>
                <w:rFonts w:ascii="Arial" w:hAnsi="Arial" w:cs="Arial"/>
                <w:sz w:val="24"/>
                <w:szCs w:val="24"/>
              </w:rPr>
            </w:pPr>
            <w:r>
              <w:rPr>
                <w:rFonts w:ascii="Arial" w:hAnsi="Arial" w:cs="Arial"/>
                <w:sz w:val="24"/>
                <w:szCs w:val="24"/>
              </w:rPr>
              <w:t>6.01</w:t>
            </w:r>
          </w:p>
        </w:tc>
        <w:tc>
          <w:tcPr>
            <w:tcW w:w="2500" w:type="dxa"/>
          </w:tcPr>
          <w:p w14:paraId="4C2A5A94" w14:textId="77777777" w:rsidR="004F37F6" w:rsidRDefault="004F37F6" w:rsidP="008F314A">
            <w:pPr>
              <w:jc w:val="right"/>
            </w:pPr>
            <w:r w:rsidRPr="00D66251">
              <w:rPr>
                <w:rFonts w:ascii="Arial" w:hAnsi="Arial" w:cs="Arial"/>
                <w:sz w:val="24"/>
                <w:szCs w:val="24"/>
              </w:rPr>
              <w:t>300m</w:t>
            </w:r>
          </w:p>
        </w:tc>
      </w:tr>
      <w:tr w:rsidR="004F37F6" w14:paraId="692C8180" w14:textId="77777777" w:rsidTr="008F314A">
        <w:trPr>
          <w:trHeight w:val="90"/>
        </w:trPr>
        <w:tc>
          <w:tcPr>
            <w:tcW w:w="5240" w:type="dxa"/>
          </w:tcPr>
          <w:p w14:paraId="649F7E31" w14:textId="77777777" w:rsidR="004F37F6" w:rsidRDefault="004F37F6" w:rsidP="00AC317A">
            <w:pPr>
              <w:jc w:val="both"/>
              <w:rPr>
                <w:rFonts w:ascii="Arial" w:hAnsi="Arial" w:cs="Arial"/>
                <w:sz w:val="24"/>
                <w:szCs w:val="24"/>
              </w:rPr>
            </w:pPr>
            <w:r>
              <w:rPr>
                <w:rFonts w:ascii="Arial" w:hAnsi="Arial" w:cs="Arial"/>
                <w:sz w:val="24"/>
                <w:szCs w:val="24"/>
              </w:rPr>
              <w:t>Monckton Avenue</w:t>
            </w:r>
          </w:p>
        </w:tc>
        <w:tc>
          <w:tcPr>
            <w:tcW w:w="1276" w:type="dxa"/>
          </w:tcPr>
          <w:p w14:paraId="55B8FB29" w14:textId="77777777" w:rsidR="004F37F6" w:rsidRDefault="004F37F6" w:rsidP="008F314A">
            <w:pPr>
              <w:jc w:val="right"/>
              <w:rPr>
                <w:rFonts w:ascii="Arial" w:hAnsi="Arial" w:cs="Arial"/>
                <w:sz w:val="24"/>
                <w:szCs w:val="24"/>
              </w:rPr>
            </w:pPr>
            <w:r>
              <w:rPr>
                <w:rFonts w:ascii="Arial" w:hAnsi="Arial" w:cs="Arial"/>
                <w:sz w:val="24"/>
                <w:szCs w:val="24"/>
              </w:rPr>
              <w:t>0.36</w:t>
            </w:r>
          </w:p>
        </w:tc>
        <w:tc>
          <w:tcPr>
            <w:tcW w:w="2500" w:type="dxa"/>
          </w:tcPr>
          <w:p w14:paraId="34883A2C" w14:textId="77777777" w:rsidR="004F37F6" w:rsidRDefault="004F37F6" w:rsidP="008F314A">
            <w:pPr>
              <w:jc w:val="right"/>
            </w:pPr>
            <w:r w:rsidRPr="00D66251">
              <w:rPr>
                <w:rFonts w:ascii="Arial" w:hAnsi="Arial" w:cs="Arial"/>
                <w:sz w:val="24"/>
                <w:szCs w:val="24"/>
              </w:rPr>
              <w:t>300m</w:t>
            </w:r>
          </w:p>
        </w:tc>
      </w:tr>
      <w:tr w:rsidR="004F37F6" w14:paraId="45217E43" w14:textId="77777777" w:rsidTr="008F314A">
        <w:trPr>
          <w:trHeight w:val="90"/>
        </w:trPr>
        <w:tc>
          <w:tcPr>
            <w:tcW w:w="5240" w:type="dxa"/>
          </w:tcPr>
          <w:p w14:paraId="6B70EB55" w14:textId="77777777" w:rsidR="004F37F6" w:rsidRDefault="004F37F6" w:rsidP="00AC317A">
            <w:pPr>
              <w:jc w:val="both"/>
              <w:rPr>
                <w:rFonts w:ascii="Arial" w:hAnsi="Arial" w:cs="Arial"/>
                <w:sz w:val="24"/>
                <w:szCs w:val="24"/>
              </w:rPr>
            </w:pPr>
            <w:proofErr w:type="spellStart"/>
            <w:r>
              <w:rPr>
                <w:rFonts w:ascii="Arial" w:hAnsi="Arial" w:cs="Arial"/>
                <w:sz w:val="24"/>
                <w:szCs w:val="24"/>
              </w:rPr>
              <w:t>Wissett</w:t>
            </w:r>
            <w:proofErr w:type="spellEnd"/>
            <w:r>
              <w:rPr>
                <w:rFonts w:ascii="Arial" w:hAnsi="Arial" w:cs="Arial"/>
                <w:sz w:val="24"/>
                <w:szCs w:val="24"/>
              </w:rPr>
              <w:t xml:space="preserve"> Way</w:t>
            </w:r>
          </w:p>
        </w:tc>
        <w:tc>
          <w:tcPr>
            <w:tcW w:w="1276" w:type="dxa"/>
          </w:tcPr>
          <w:p w14:paraId="660101EE" w14:textId="77777777" w:rsidR="004F37F6" w:rsidRDefault="004F37F6" w:rsidP="008F314A">
            <w:pPr>
              <w:jc w:val="right"/>
              <w:rPr>
                <w:rFonts w:ascii="Arial" w:hAnsi="Arial" w:cs="Arial"/>
                <w:sz w:val="24"/>
                <w:szCs w:val="24"/>
              </w:rPr>
            </w:pPr>
            <w:r>
              <w:rPr>
                <w:rFonts w:ascii="Arial" w:hAnsi="Arial" w:cs="Arial"/>
                <w:sz w:val="24"/>
                <w:szCs w:val="24"/>
              </w:rPr>
              <w:t>0.28</w:t>
            </w:r>
          </w:p>
        </w:tc>
        <w:tc>
          <w:tcPr>
            <w:tcW w:w="2500" w:type="dxa"/>
          </w:tcPr>
          <w:p w14:paraId="4FB3F096" w14:textId="77777777" w:rsidR="004F37F6" w:rsidRDefault="004F37F6" w:rsidP="008F314A">
            <w:pPr>
              <w:jc w:val="right"/>
            </w:pPr>
            <w:r w:rsidRPr="00D66251">
              <w:rPr>
                <w:rFonts w:ascii="Arial" w:hAnsi="Arial" w:cs="Arial"/>
                <w:sz w:val="24"/>
                <w:szCs w:val="24"/>
              </w:rPr>
              <w:t>300m</w:t>
            </w:r>
          </w:p>
        </w:tc>
      </w:tr>
    </w:tbl>
    <w:p w14:paraId="30F5AD07" w14:textId="77777777" w:rsidR="0033567B" w:rsidRDefault="0033567B" w:rsidP="00AC317A">
      <w:pPr>
        <w:jc w:val="both"/>
        <w:rPr>
          <w:rFonts w:ascii="Arial" w:hAnsi="Arial" w:cs="Arial"/>
          <w:sz w:val="24"/>
          <w:szCs w:val="24"/>
        </w:rPr>
      </w:pPr>
    </w:p>
    <w:p w14:paraId="6220D8D6" w14:textId="77777777" w:rsidR="004F37F6" w:rsidRPr="004F37F6" w:rsidRDefault="00510541" w:rsidP="00AC317A">
      <w:pPr>
        <w:jc w:val="both"/>
        <w:rPr>
          <w:rFonts w:ascii="Arial" w:hAnsi="Arial" w:cs="Arial"/>
          <w:b/>
          <w:sz w:val="24"/>
          <w:szCs w:val="24"/>
        </w:rPr>
      </w:pPr>
      <w:r w:rsidRPr="004F37F6">
        <w:rPr>
          <w:rFonts w:ascii="Arial" w:hAnsi="Arial" w:cs="Arial"/>
          <w:b/>
          <w:sz w:val="24"/>
          <w:szCs w:val="24"/>
        </w:rPr>
        <w:t xml:space="preserve">Natural and semi-natural green space in the South Lowestoft area </w:t>
      </w:r>
    </w:p>
    <w:p w14:paraId="212B6635" w14:textId="77777777" w:rsidR="00510541" w:rsidRDefault="00510541" w:rsidP="00AC317A">
      <w:pPr>
        <w:jc w:val="both"/>
        <w:rPr>
          <w:rFonts w:ascii="Arial" w:hAnsi="Arial" w:cs="Arial"/>
          <w:sz w:val="24"/>
          <w:szCs w:val="24"/>
        </w:rPr>
      </w:pPr>
      <w:r w:rsidRPr="0044481D">
        <w:rPr>
          <w:rFonts w:ascii="Arial" w:hAnsi="Arial" w:cs="Arial"/>
          <w:sz w:val="24"/>
          <w:szCs w:val="24"/>
        </w:rPr>
        <w:t xml:space="preserve">The areas of </w:t>
      </w:r>
      <w:proofErr w:type="spellStart"/>
      <w:r w:rsidRPr="0044481D">
        <w:rPr>
          <w:rFonts w:ascii="Arial" w:hAnsi="Arial" w:cs="Arial"/>
          <w:sz w:val="24"/>
          <w:szCs w:val="24"/>
        </w:rPr>
        <w:t>Kirkley</w:t>
      </w:r>
      <w:proofErr w:type="spellEnd"/>
      <w:r w:rsidRPr="0044481D">
        <w:rPr>
          <w:rFonts w:ascii="Arial" w:hAnsi="Arial" w:cs="Arial"/>
          <w:sz w:val="24"/>
          <w:szCs w:val="24"/>
        </w:rPr>
        <w:t xml:space="preserve"> and </w:t>
      </w:r>
      <w:proofErr w:type="spellStart"/>
      <w:r w:rsidRPr="0044481D">
        <w:rPr>
          <w:rFonts w:ascii="Arial" w:hAnsi="Arial" w:cs="Arial"/>
          <w:sz w:val="24"/>
          <w:szCs w:val="24"/>
        </w:rPr>
        <w:t>Pakefield</w:t>
      </w:r>
      <w:proofErr w:type="spellEnd"/>
      <w:r w:rsidRPr="0044481D">
        <w:rPr>
          <w:rFonts w:ascii="Arial" w:hAnsi="Arial" w:cs="Arial"/>
          <w:sz w:val="24"/>
          <w:szCs w:val="24"/>
        </w:rPr>
        <w:t xml:space="preserve"> have good access to natural and semi-natural green space in spaces such as </w:t>
      </w:r>
      <w:proofErr w:type="spellStart"/>
      <w:r w:rsidRPr="0044481D">
        <w:rPr>
          <w:rFonts w:ascii="Arial" w:hAnsi="Arial" w:cs="Arial"/>
          <w:sz w:val="24"/>
          <w:szCs w:val="24"/>
        </w:rPr>
        <w:t>Pakefield</w:t>
      </w:r>
      <w:proofErr w:type="spellEnd"/>
      <w:r w:rsidRPr="0044481D">
        <w:rPr>
          <w:rFonts w:ascii="Arial" w:hAnsi="Arial" w:cs="Arial"/>
          <w:sz w:val="24"/>
          <w:szCs w:val="24"/>
        </w:rPr>
        <w:t xml:space="preserve"> Park, </w:t>
      </w:r>
      <w:proofErr w:type="spellStart"/>
      <w:r w:rsidRPr="0044481D">
        <w:rPr>
          <w:rFonts w:ascii="Arial" w:hAnsi="Arial" w:cs="Arial"/>
          <w:sz w:val="24"/>
          <w:szCs w:val="24"/>
        </w:rPr>
        <w:t>Pakefield</w:t>
      </w:r>
      <w:proofErr w:type="spellEnd"/>
      <w:r w:rsidRPr="0044481D">
        <w:rPr>
          <w:rFonts w:ascii="Arial" w:hAnsi="Arial" w:cs="Arial"/>
          <w:sz w:val="24"/>
          <w:szCs w:val="24"/>
        </w:rPr>
        <w:t xml:space="preserve"> Cliffs and the beach. A </w:t>
      </w:r>
      <w:r w:rsidRPr="0044481D">
        <w:rPr>
          <w:rFonts w:ascii="Arial" w:hAnsi="Arial" w:cs="Arial"/>
          <w:sz w:val="24"/>
          <w:szCs w:val="24"/>
        </w:rPr>
        <w:lastRenderedPageBreak/>
        <w:t xml:space="preserve">number of quality green corridors such as Silverwood Close provide traffic free areas for movement and wildlife habitats. To the west of South </w:t>
      </w:r>
      <w:r w:rsidR="00D27F9A" w:rsidRPr="0044481D">
        <w:rPr>
          <w:rFonts w:ascii="Arial" w:hAnsi="Arial" w:cs="Arial"/>
          <w:sz w:val="24"/>
          <w:szCs w:val="24"/>
        </w:rPr>
        <w:t>Lowestoft,</w:t>
      </w:r>
      <w:r w:rsidRPr="0044481D">
        <w:rPr>
          <w:rFonts w:ascii="Arial" w:hAnsi="Arial" w:cs="Arial"/>
          <w:sz w:val="24"/>
          <w:szCs w:val="24"/>
        </w:rPr>
        <w:t xml:space="preserve"> the Carlton Marshes provides a diverse natural green space that supports recreational and education activities. The site is also supported by an education centre. </w:t>
      </w:r>
      <w:proofErr w:type="spellStart"/>
      <w:proofErr w:type="gramStart"/>
      <w:r w:rsidRPr="0044481D">
        <w:rPr>
          <w:rFonts w:ascii="Arial" w:hAnsi="Arial" w:cs="Arial"/>
          <w:sz w:val="24"/>
          <w:szCs w:val="24"/>
        </w:rPr>
        <w:t>Kirkley</w:t>
      </w:r>
      <w:proofErr w:type="spellEnd"/>
      <w:r w:rsidRPr="0044481D">
        <w:rPr>
          <w:rFonts w:ascii="Arial" w:hAnsi="Arial" w:cs="Arial"/>
          <w:sz w:val="24"/>
          <w:szCs w:val="24"/>
        </w:rPr>
        <w:t xml:space="preserve"> Ham, </w:t>
      </w:r>
      <w:proofErr w:type="spellStart"/>
      <w:r w:rsidRPr="0044481D">
        <w:rPr>
          <w:rFonts w:ascii="Arial" w:hAnsi="Arial" w:cs="Arial"/>
          <w:sz w:val="24"/>
          <w:szCs w:val="24"/>
        </w:rPr>
        <w:t>Pakefield</w:t>
      </w:r>
      <w:proofErr w:type="spellEnd"/>
      <w:r w:rsidRPr="0044481D">
        <w:rPr>
          <w:rFonts w:ascii="Arial" w:hAnsi="Arial" w:cs="Arial"/>
          <w:sz w:val="24"/>
          <w:szCs w:val="24"/>
        </w:rPr>
        <w:t xml:space="preserve"> Beach and </w:t>
      </w:r>
      <w:proofErr w:type="spellStart"/>
      <w:r w:rsidRPr="0044481D">
        <w:rPr>
          <w:rFonts w:ascii="Arial" w:hAnsi="Arial" w:cs="Arial"/>
          <w:sz w:val="24"/>
          <w:szCs w:val="24"/>
        </w:rPr>
        <w:t>Pakefield</w:t>
      </w:r>
      <w:proofErr w:type="spellEnd"/>
      <w:r w:rsidRPr="0044481D">
        <w:rPr>
          <w:rFonts w:ascii="Arial" w:hAnsi="Arial" w:cs="Arial"/>
          <w:sz w:val="24"/>
          <w:szCs w:val="24"/>
        </w:rPr>
        <w:t xml:space="preserve"> Park.</w:t>
      </w:r>
      <w:proofErr w:type="gramEnd"/>
    </w:p>
    <w:tbl>
      <w:tblPr>
        <w:tblStyle w:val="TableGrid"/>
        <w:tblW w:w="0" w:type="auto"/>
        <w:tblLook w:val="04A0" w:firstRow="1" w:lastRow="0" w:firstColumn="1" w:lastColumn="0" w:noHBand="0" w:noVBand="1"/>
      </w:tblPr>
      <w:tblGrid>
        <w:gridCol w:w="5240"/>
        <w:gridCol w:w="1276"/>
        <w:gridCol w:w="2500"/>
      </w:tblGrid>
      <w:tr w:rsidR="004F37F6" w14:paraId="46EF0042" w14:textId="77777777" w:rsidTr="008F314A">
        <w:tc>
          <w:tcPr>
            <w:tcW w:w="5240" w:type="dxa"/>
          </w:tcPr>
          <w:p w14:paraId="18FCB847" w14:textId="77777777" w:rsidR="004F37F6" w:rsidRPr="008F314A" w:rsidRDefault="004F37F6" w:rsidP="00AC317A">
            <w:pPr>
              <w:jc w:val="both"/>
              <w:rPr>
                <w:rFonts w:ascii="Arial" w:hAnsi="Arial" w:cs="Arial"/>
                <w:b/>
                <w:sz w:val="24"/>
                <w:szCs w:val="24"/>
              </w:rPr>
            </w:pPr>
            <w:r w:rsidRPr="008F314A">
              <w:rPr>
                <w:rFonts w:ascii="Arial" w:hAnsi="Arial" w:cs="Arial"/>
                <w:b/>
                <w:sz w:val="24"/>
                <w:szCs w:val="24"/>
              </w:rPr>
              <w:t>Natural &amp; semi-natural green space</w:t>
            </w:r>
          </w:p>
        </w:tc>
        <w:tc>
          <w:tcPr>
            <w:tcW w:w="1276" w:type="dxa"/>
          </w:tcPr>
          <w:p w14:paraId="32363809" w14:textId="77777777" w:rsidR="004F37F6" w:rsidRPr="008F314A" w:rsidRDefault="004F37F6" w:rsidP="00AC317A">
            <w:pPr>
              <w:jc w:val="both"/>
              <w:rPr>
                <w:rFonts w:ascii="Arial" w:hAnsi="Arial" w:cs="Arial"/>
                <w:b/>
                <w:sz w:val="24"/>
                <w:szCs w:val="24"/>
              </w:rPr>
            </w:pPr>
            <w:r w:rsidRPr="008F314A">
              <w:rPr>
                <w:rFonts w:ascii="Arial" w:hAnsi="Arial" w:cs="Arial"/>
                <w:b/>
                <w:sz w:val="24"/>
                <w:szCs w:val="24"/>
              </w:rPr>
              <w:t>Area (Ha)</w:t>
            </w:r>
          </w:p>
        </w:tc>
        <w:tc>
          <w:tcPr>
            <w:tcW w:w="2500" w:type="dxa"/>
          </w:tcPr>
          <w:p w14:paraId="65108C9B" w14:textId="77777777" w:rsidR="004F37F6" w:rsidRPr="008F314A" w:rsidRDefault="004F37F6" w:rsidP="00AC317A">
            <w:pPr>
              <w:jc w:val="both"/>
              <w:rPr>
                <w:rFonts w:ascii="Arial" w:hAnsi="Arial" w:cs="Arial"/>
                <w:b/>
                <w:sz w:val="24"/>
                <w:szCs w:val="24"/>
              </w:rPr>
            </w:pPr>
            <w:r w:rsidRPr="008F314A">
              <w:rPr>
                <w:rFonts w:ascii="Arial" w:hAnsi="Arial" w:cs="Arial"/>
                <w:b/>
                <w:sz w:val="24"/>
                <w:szCs w:val="24"/>
              </w:rPr>
              <w:t>Catchment distance</w:t>
            </w:r>
          </w:p>
        </w:tc>
      </w:tr>
      <w:tr w:rsidR="004F37F6" w14:paraId="64DA8821" w14:textId="77777777" w:rsidTr="008F314A">
        <w:tc>
          <w:tcPr>
            <w:tcW w:w="5240" w:type="dxa"/>
          </w:tcPr>
          <w:p w14:paraId="59E9B7AC" w14:textId="77777777" w:rsidR="004F37F6" w:rsidRDefault="004F37F6" w:rsidP="00AC317A">
            <w:pPr>
              <w:jc w:val="both"/>
              <w:rPr>
                <w:rFonts w:ascii="Arial" w:hAnsi="Arial" w:cs="Arial"/>
                <w:sz w:val="24"/>
                <w:szCs w:val="24"/>
              </w:rPr>
            </w:pPr>
            <w:proofErr w:type="spellStart"/>
            <w:r>
              <w:rPr>
                <w:rFonts w:ascii="Arial" w:hAnsi="Arial" w:cs="Arial"/>
                <w:sz w:val="24"/>
                <w:szCs w:val="24"/>
              </w:rPr>
              <w:t>Kirkley</w:t>
            </w:r>
            <w:proofErr w:type="spellEnd"/>
            <w:r>
              <w:rPr>
                <w:rFonts w:ascii="Arial" w:hAnsi="Arial" w:cs="Arial"/>
                <w:sz w:val="24"/>
                <w:szCs w:val="24"/>
              </w:rPr>
              <w:t xml:space="preserve"> Ham</w:t>
            </w:r>
          </w:p>
        </w:tc>
        <w:tc>
          <w:tcPr>
            <w:tcW w:w="1276" w:type="dxa"/>
          </w:tcPr>
          <w:p w14:paraId="76381733" w14:textId="77777777" w:rsidR="004F37F6" w:rsidRDefault="004F37F6" w:rsidP="008F314A">
            <w:pPr>
              <w:jc w:val="right"/>
              <w:rPr>
                <w:rFonts w:ascii="Arial" w:hAnsi="Arial" w:cs="Arial"/>
                <w:sz w:val="24"/>
                <w:szCs w:val="24"/>
              </w:rPr>
            </w:pPr>
            <w:r>
              <w:rPr>
                <w:rFonts w:ascii="Arial" w:hAnsi="Arial" w:cs="Arial"/>
                <w:sz w:val="24"/>
                <w:szCs w:val="24"/>
              </w:rPr>
              <w:t>0.72</w:t>
            </w:r>
          </w:p>
        </w:tc>
        <w:tc>
          <w:tcPr>
            <w:tcW w:w="2500" w:type="dxa"/>
          </w:tcPr>
          <w:p w14:paraId="60DEF7EF" w14:textId="77777777" w:rsidR="004F37F6" w:rsidRDefault="004F37F6" w:rsidP="008F314A">
            <w:pPr>
              <w:jc w:val="right"/>
              <w:rPr>
                <w:rFonts w:ascii="Arial" w:hAnsi="Arial" w:cs="Arial"/>
                <w:sz w:val="24"/>
                <w:szCs w:val="24"/>
              </w:rPr>
            </w:pPr>
            <w:r>
              <w:rPr>
                <w:rFonts w:ascii="Arial" w:hAnsi="Arial" w:cs="Arial"/>
                <w:sz w:val="24"/>
                <w:szCs w:val="24"/>
              </w:rPr>
              <w:t>300m</w:t>
            </w:r>
          </w:p>
        </w:tc>
      </w:tr>
      <w:tr w:rsidR="004F37F6" w14:paraId="38CBB23A" w14:textId="77777777" w:rsidTr="008F314A">
        <w:tc>
          <w:tcPr>
            <w:tcW w:w="5240" w:type="dxa"/>
          </w:tcPr>
          <w:p w14:paraId="2EA540F1" w14:textId="77777777" w:rsidR="004F37F6" w:rsidRDefault="004F37F6" w:rsidP="00AC317A">
            <w:pPr>
              <w:jc w:val="both"/>
              <w:rPr>
                <w:rFonts w:ascii="Arial" w:hAnsi="Arial" w:cs="Arial"/>
                <w:sz w:val="24"/>
                <w:szCs w:val="24"/>
              </w:rPr>
            </w:pPr>
            <w:proofErr w:type="spellStart"/>
            <w:r>
              <w:rPr>
                <w:rFonts w:ascii="Arial" w:hAnsi="Arial" w:cs="Arial"/>
                <w:sz w:val="24"/>
                <w:szCs w:val="24"/>
              </w:rPr>
              <w:t>Pakefield</w:t>
            </w:r>
            <w:proofErr w:type="spellEnd"/>
            <w:r>
              <w:rPr>
                <w:rFonts w:ascii="Arial" w:hAnsi="Arial" w:cs="Arial"/>
                <w:sz w:val="24"/>
                <w:szCs w:val="24"/>
              </w:rPr>
              <w:t xml:space="preserve"> Beach</w:t>
            </w:r>
          </w:p>
        </w:tc>
        <w:tc>
          <w:tcPr>
            <w:tcW w:w="1276" w:type="dxa"/>
          </w:tcPr>
          <w:p w14:paraId="14B9270F" w14:textId="77777777" w:rsidR="004F37F6" w:rsidRDefault="004F37F6" w:rsidP="008F314A">
            <w:pPr>
              <w:jc w:val="right"/>
              <w:rPr>
                <w:rFonts w:ascii="Arial" w:hAnsi="Arial" w:cs="Arial"/>
                <w:sz w:val="24"/>
                <w:szCs w:val="24"/>
              </w:rPr>
            </w:pPr>
            <w:r>
              <w:rPr>
                <w:rFonts w:ascii="Arial" w:hAnsi="Arial" w:cs="Arial"/>
                <w:sz w:val="24"/>
                <w:szCs w:val="24"/>
              </w:rPr>
              <w:t>6.68</w:t>
            </w:r>
          </w:p>
        </w:tc>
        <w:tc>
          <w:tcPr>
            <w:tcW w:w="2500" w:type="dxa"/>
          </w:tcPr>
          <w:p w14:paraId="1E1C2532" w14:textId="77777777" w:rsidR="004F37F6" w:rsidRDefault="004F37F6" w:rsidP="008F314A">
            <w:pPr>
              <w:jc w:val="right"/>
              <w:rPr>
                <w:rFonts w:ascii="Arial" w:hAnsi="Arial" w:cs="Arial"/>
                <w:sz w:val="24"/>
                <w:szCs w:val="24"/>
              </w:rPr>
            </w:pPr>
            <w:r>
              <w:rPr>
                <w:rFonts w:ascii="Arial" w:hAnsi="Arial" w:cs="Arial"/>
                <w:sz w:val="24"/>
                <w:szCs w:val="24"/>
              </w:rPr>
              <w:t>300m</w:t>
            </w:r>
          </w:p>
        </w:tc>
      </w:tr>
      <w:tr w:rsidR="004F37F6" w14:paraId="5635EF36" w14:textId="77777777" w:rsidTr="008F314A">
        <w:tc>
          <w:tcPr>
            <w:tcW w:w="5240" w:type="dxa"/>
          </w:tcPr>
          <w:p w14:paraId="79812459" w14:textId="77777777" w:rsidR="004F37F6" w:rsidRDefault="004F37F6" w:rsidP="00AC317A">
            <w:pPr>
              <w:jc w:val="both"/>
              <w:rPr>
                <w:rFonts w:ascii="Arial" w:hAnsi="Arial" w:cs="Arial"/>
                <w:sz w:val="24"/>
                <w:szCs w:val="24"/>
              </w:rPr>
            </w:pPr>
            <w:proofErr w:type="spellStart"/>
            <w:r>
              <w:rPr>
                <w:rFonts w:ascii="Arial" w:hAnsi="Arial" w:cs="Arial"/>
                <w:sz w:val="24"/>
                <w:szCs w:val="24"/>
              </w:rPr>
              <w:t>Pakefield</w:t>
            </w:r>
            <w:proofErr w:type="spellEnd"/>
            <w:r>
              <w:rPr>
                <w:rFonts w:ascii="Arial" w:hAnsi="Arial" w:cs="Arial"/>
                <w:sz w:val="24"/>
                <w:szCs w:val="24"/>
              </w:rPr>
              <w:t xml:space="preserve"> Park</w:t>
            </w:r>
          </w:p>
        </w:tc>
        <w:tc>
          <w:tcPr>
            <w:tcW w:w="1276" w:type="dxa"/>
          </w:tcPr>
          <w:p w14:paraId="6A5C5CE5" w14:textId="77777777" w:rsidR="004F37F6" w:rsidRDefault="004F37F6" w:rsidP="008F314A">
            <w:pPr>
              <w:jc w:val="right"/>
              <w:rPr>
                <w:rFonts w:ascii="Arial" w:hAnsi="Arial" w:cs="Arial"/>
                <w:sz w:val="24"/>
                <w:szCs w:val="24"/>
              </w:rPr>
            </w:pPr>
            <w:r>
              <w:rPr>
                <w:rFonts w:ascii="Arial" w:hAnsi="Arial" w:cs="Arial"/>
                <w:sz w:val="24"/>
                <w:szCs w:val="24"/>
              </w:rPr>
              <w:t>5.95</w:t>
            </w:r>
          </w:p>
        </w:tc>
        <w:tc>
          <w:tcPr>
            <w:tcW w:w="2500" w:type="dxa"/>
          </w:tcPr>
          <w:p w14:paraId="7464B30D" w14:textId="77777777" w:rsidR="004F37F6" w:rsidRDefault="004F37F6" w:rsidP="008F314A">
            <w:pPr>
              <w:jc w:val="right"/>
              <w:rPr>
                <w:rFonts w:ascii="Arial" w:hAnsi="Arial" w:cs="Arial"/>
                <w:sz w:val="24"/>
                <w:szCs w:val="24"/>
              </w:rPr>
            </w:pPr>
            <w:r>
              <w:rPr>
                <w:rFonts w:ascii="Arial" w:hAnsi="Arial" w:cs="Arial"/>
                <w:sz w:val="24"/>
                <w:szCs w:val="24"/>
              </w:rPr>
              <w:t>300m</w:t>
            </w:r>
          </w:p>
        </w:tc>
      </w:tr>
    </w:tbl>
    <w:p w14:paraId="6E26BD43" w14:textId="77777777" w:rsidR="004F37F6" w:rsidRPr="004F37F6" w:rsidRDefault="004F37F6" w:rsidP="00AC317A">
      <w:pPr>
        <w:jc w:val="both"/>
        <w:rPr>
          <w:rFonts w:ascii="Arial" w:hAnsi="Arial" w:cs="Arial"/>
          <w:b/>
          <w:sz w:val="24"/>
          <w:szCs w:val="24"/>
        </w:rPr>
      </w:pPr>
    </w:p>
    <w:p w14:paraId="5F379A97" w14:textId="77777777" w:rsidR="004F37F6" w:rsidRPr="004F37F6" w:rsidRDefault="00CF1940" w:rsidP="00AC317A">
      <w:pPr>
        <w:jc w:val="both"/>
        <w:rPr>
          <w:rFonts w:ascii="Arial" w:hAnsi="Arial" w:cs="Arial"/>
          <w:b/>
          <w:sz w:val="24"/>
          <w:szCs w:val="24"/>
        </w:rPr>
      </w:pPr>
      <w:r w:rsidRPr="004F37F6">
        <w:rPr>
          <w:rFonts w:ascii="Arial" w:hAnsi="Arial" w:cs="Arial"/>
          <w:b/>
          <w:sz w:val="24"/>
          <w:szCs w:val="24"/>
        </w:rPr>
        <w:t xml:space="preserve">North Lowestoft Natural and semi-natural green space recommendations </w:t>
      </w:r>
    </w:p>
    <w:p w14:paraId="73327861" w14:textId="77777777" w:rsidR="004F37F6" w:rsidRDefault="00CF1940" w:rsidP="00AC317A">
      <w:pPr>
        <w:jc w:val="both"/>
        <w:rPr>
          <w:rFonts w:ascii="Arial" w:hAnsi="Arial" w:cs="Arial"/>
          <w:sz w:val="24"/>
          <w:szCs w:val="24"/>
        </w:rPr>
      </w:pPr>
      <w:r w:rsidRPr="0044481D">
        <w:rPr>
          <w:rFonts w:ascii="Arial" w:hAnsi="Arial" w:cs="Arial"/>
          <w:sz w:val="24"/>
          <w:szCs w:val="24"/>
        </w:rPr>
        <w:t xml:space="preserve">Greater publicity about local areas of biodiversity interest may encourage more people to visit natural and semi-natural green spaces for their biodiversity and recreational value. This could also promote the importance of local areas of biodiversity in the wider regional context, as an educational resource and also the work that local community groups are involved in to enhance these areas. </w:t>
      </w:r>
    </w:p>
    <w:p w14:paraId="72412629" w14:textId="23900305" w:rsidR="004F37F6" w:rsidRDefault="00CF1940" w:rsidP="00AC317A">
      <w:pPr>
        <w:jc w:val="both"/>
        <w:rPr>
          <w:rFonts w:ascii="Arial" w:hAnsi="Arial" w:cs="Arial"/>
          <w:sz w:val="24"/>
          <w:szCs w:val="24"/>
        </w:rPr>
      </w:pPr>
      <w:r w:rsidRPr="0044481D">
        <w:rPr>
          <w:rFonts w:ascii="Arial" w:hAnsi="Arial" w:cs="Arial"/>
          <w:sz w:val="24"/>
          <w:szCs w:val="24"/>
        </w:rPr>
        <w:t xml:space="preserve">Support proposals to extend the coastal path along the coastline when opportunities arise. </w:t>
      </w:r>
    </w:p>
    <w:p w14:paraId="66D0960E" w14:textId="77777777" w:rsidR="008F314A" w:rsidRDefault="008F314A" w:rsidP="00AC317A">
      <w:pPr>
        <w:jc w:val="both"/>
        <w:rPr>
          <w:rFonts w:ascii="Arial" w:hAnsi="Arial" w:cs="Arial"/>
          <w:sz w:val="24"/>
          <w:szCs w:val="24"/>
        </w:rPr>
      </w:pPr>
    </w:p>
    <w:p w14:paraId="4861D5BA" w14:textId="77777777" w:rsidR="004F37F6" w:rsidRPr="004F37F6" w:rsidRDefault="00CF1940" w:rsidP="00AC317A">
      <w:pPr>
        <w:jc w:val="both"/>
        <w:rPr>
          <w:rFonts w:ascii="Arial" w:hAnsi="Arial" w:cs="Arial"/>
          <w:b/>
          <w:sz w:val="24"/>
          <w:szCs w:val="24"/>
        </w:rPr>
      </w:pPr>
      <w:r w:rsidRPr="004F37F6">
        <w:rPr>
          <w:rFonts w:ascii="Arial" w:hAnsi="Arial" w:cs="Arial"/>
          <w:b/>
          <w:sz w:val="24"/>
          <w:szCs w:val="24"/>
        </w:rPr>
        <w:t xml:space="preserve">South Lowestoft Natural and semi-natural green space recommendations </w:t>
      </w:r>
    </w:p>
    <w:p w14:paraId="6C510A86" w14:textId="77777777" w:rsidR="004F37F6" w:rsidRDefault="00CF1940" w:rsidP="00AC317A">
      <w:pPr>
        <w:jc w:val="both"/>
        <w:rPr>
          <w:rFonts w:ascii="Arial" w:hAnsi="Arial" w:cs="Arial"/>
          <w:sz w:val="24"/>
          <w:szCs w:val="24"/>
        </w:rPr>
      </w:pPr>
      <w:r w:rsidRPr="0044481D">
        <w:rPr>
          <w:rFonts w:ascii="Arial" w:hAnsi="Arial" w:cs="Arial"/>
          <w:sz w:val="24"/>
          <w:szCs w:val="24"/>
        </w:rPr>
        <w:t xml:space="preserve">Signage and promotion of walking trails such as the Angles Way and information about flora and fauna along the route could enhance the route towards Beccles for both physical activity and as an educational resource.  </w:t>
      </w:r>
    </w:p>
    <w:p w14:paraId="7C0D9B3B" w14:textId="77777777" w:rsidR="004F37F6" w:rsidRDefault="00CF1940" w:rsidP="00AC317A">
      <w:pPr>
        <w:jc w:val="both"/>
        <w:rPr>
          <w:rFonts w:ascii="Arial" w:hAnsi="Arial" w:cs="Arial"/>
          <w:sz w:val="24"/>
          <w:szCs w:val="24"/>
        </w:rPr>
      </w:pPr>
      <w:r w:rsidRPr="0044481D">
        <w:rPr>
          <w:rFonts w:ascii="Arial" w:hAnsi="Arial" w:cs="Arial"/>
          <w:sz w:val="24"/>
          <w:szCs w:val="24"/>
        </w:rPr>
        <w:t xml:space="preserve">Greater information about local features and characteristics of the Waveney coast (such as the information boards in </w:t>
      </w:r>
      <w:proofErr w:type="spellStart"/>
      <w:r w:rsidRPr="0044481D">
        <w:rPr>
          <w:rFonts w:ascii="Arial" w:hAnsi="Arial" w:cs="Arial"/>
          <w:sz w:val="24"/>
          <w:szCs w:val="24"/>
        </w:rPr>
        <w:t>Pakefield</w:t>
      </w:r>
      <w:proofErr w:type="spellEnd"/>
      <w:r w:rsidRPr="0044481D">
        <w:rPr>
          <w:rFonts w:ascii="Arial" w:hAnsi="Arial" w:cs="Arial"/>
          <w:sz w:val="24"/>
          <w:szCs w:val="24"/>
        </w:rPr>
        <w:t xml:space="preserve">) and the walk south towards </w:t>
      </w:r>
      <w:proofErr w:type="spellStart"/>
      <w:r w:rsidRPr="0044481D">
        <w:rPr>
          <w:rFonts w:ascii="Arial" w:hAnsi="Arial" w:cs="Arial"/>
          <w:sz w:val="24"/>
          <w:szCs w:val="24"/>
        </w:rPr>
        <w:t>Kessingland</w:t>
      </w:r>
      <w:proofErr w:type="spellEnd"/>
      <w:r w:rsidRPr="0044481D">
        <w:rPr>
          <w:rFonts w:ascii="Arial" w:hAnsi="Arial" w:cs="Arial"/>
          <w:sz w:val="24"/>
          <w:szCs w:val="24"/>
        </w:rPr>
        <w:t xml:space="preserve"> and Southwold may appeal to residents and visitors in the area. </w:t>
      </w:r>
    </w:p>
    <w:p w14:paraId="31091DA5" w14:textId="77777777" w:rsidR="00FA611B" w:rsidRDefault="00CF1940" w:rsidP="00AC317A">
      <w:pPr>
        <w:jc w:val="both"/>
        <w:rPr>
          <w:rFonts w:ascii="Arial" w:hAnsi="Arial" w:cs="Arial"/>
          <w:sz w:val="24"/>
          <w:szCs w:val="24"/>
        </w:rPr>
      </w:pPr>
      <w:r w:rsidRPr="0044481D">
        <w:rPr>
          <w:rFonts w:ascii="Arial" w:hAnsi="Arial" w:cs="Arial"/>
          <w:sz w:val="24"/>
          <w:szCs w:val="24"/>
        </w:rPr>
        <w:t xml:space="preserve">Protect the Strategic Gap between South Lowestoft and </w:t>
      </w:r>
      <w:proofErr w:type="spellStart"/>
      <w:r w:rsidRPr="0044481D">
        <w:rPr>
          <w:rFonts w:ascii="Arial" w:hAnsi="Arial" w:cs="Arial"/>
          <w:sz w:val="24"/>
          <w:szCs w:val="24"/>
        </w:rPr>
        <w:t>Kessingland</w:t>
      </w:r>
      <w:proofErr w:type="spellEnd"/>
      <w:r w:rsidRPr="0044481D">
        <w:rPr>
          <w:rFonts w:ascii="Arial" w:hAnsi="Arial" w:cs="Arial"/>
          <w:sz w:val="24"/>
          <w:szCs w:val="24"/>
        </w:rPr>
        <w:t xml:space="preserve"> to preserve the character of the two settlements. </w:t>
      </w:r>
    </w:p>
    <w:p w14:paraId="45C31C7B" w14:textId="77777777" w:rsidR="00621FBB" w:rsidRDefault="00621FBB" w:rsidP="00AC317A">
      <w:pPr>
        <w:jc w:val="both"/>
        <w:rPr>
          <w:rFonts w:ascii="Arial" w:hAnsi="Arial" w:cs="Arial"/>
          <w:sz w:val="24"/>
          <w:szCs w:val="24"/>
        </w:rPr>
      </w:pPr>
    </w:p>
    <w:p w14:paraId="692876D8" w14:textId="77777777" w:rsidR="00FA611B" w:rsidRDefault="00FA611B" w:rsidP="00AC317A">
      <w:pPr>
        <w:jc w:val="both"/>
        <w:rPr>
          <w:rFonts w:ascii="Arial" w:hAnsi="Arial" w:cs="Arial"/>
          <w:sz w:val="24"/>
          <w:szCs w:val="24"/>
        </w:rPr>
      </w:pPr>
    </w:p>
    <w:p w14:paraId="50642657" w14:textId="77777777" w:rsidR="00FA611B" w:rsidRDefault="00FA611B" w:rsidP="00AC317A">
      <w:pPr>
        <w:jc w:val="both"/>
        <w:rPr>
          <w:rFonts w:ascii="Arial" w:hAnsi="Arial" w:cs="Arial"/>
          <w:sz w:val="24"/>
          <w:szCs w:val="24"/>
        </w:rPr>
      </w:pPr>
    </w:p>
    <w:p w14:paraId="2D1FCAB2" w14:textId="77777777" w:rsidR="00FA611B" w:rsidRDefault="00FA611B" w:rsidP="00AC317A">
      <w:pPr>
        <w:jc w:val="both"/>
        <w:rPr>
          <w:rFonts w:ascii="Arial" w:hAnsi="Arial" w:cs="Arial"/>
          <w:sz w:val="24"/>
          <w:szCs w:val="24"/>
        </w:rPr>
      </w:pPr>
    </w:p>
    <w:p w14:paraId="37AFE881" w14:textId="77777777" w:rsidR="00FA611B" w:rsidRDefault="00FA611B" w:rsidP="00AC317A">
      <w:pPr>
        <w:jc w:val="both"/>
        <w:rPr>
          <w:rFonts w:ascii="Arial" w:hAnsi="Arial" w:cs="Arial"/>
          <w:sz w:val="24"/>
          <w:szCs w:val="24"/>
        </w:rPr>
      </w:pPr>
    </w:p>
    <w:p w14:paraId="72776E88" w14:textId="77777777" w:rsidR="00621FBB" w:rsidRDefault="00621FBB" w:rsidP="00AC317A">
      <w:pPr>
        <w:jc w:val="both"/>
        <w:rPr>
          <w:rFonts w:ascii="Arial" w:hAnsi="Arial" w:cs="Arial"/>
          <w:sz w:val="24"/>
          <w:szCs w:val="24"/>
        </w:rPr>
      </w:pPr>
    </w:p>
    <w:p w14:paraId="6AD85728" w14:textId="77777777" w:rsidR="00621FBB" w:rsidRDefault="00621FBB" w:rsidP="00AC317A">
      <w:pPr>
        <w:jc w:val="both"/>
        <w:rPr>
          <w:rFonts w:ascii="Arial" w:hAnsi="Arial" w:cs="Arial"/>
          <w:sz w:val="24"/>
          <w:szCs w:val="24"/>
        </w:rPr>
      </w:pPr>
    </w:p>
    <w:p w14:paraId="08948E33" w14:textId="77777777" w:rsidR="00621FBB" w:rsidRDefault="00621FBB" w:rsidP="00AC317A">
      <w:pPr>
        <w:jc w:val="both"/>
        <w:rPr>
          <w:rFonts w:ascii="Arial" w:hAnsi="Arial" w:cs="Arial"/>
          <w:sz w:val="24"/>
          <w:szCs w:val="24"/>
        </w:rPr>
      </w:pPr>
    </w:p>
    <w:p w14:paraId="461FE6F6" w14:textId="77777777" w:rsidR="00621FBB" w:rsidRDefault="00621FBB" w:rsidP="00AC317A">
      <w:pPr>
        <w:jc w:val="both"/>
        <w:rPr>
          <w:rFonts w:ascii="Arial" w:hAnsi="Arial" w:cs="Arial"/>
          <w:sz w:val="24"/>
          <w:szCs w:val="24"/>
        </w:rPr>
      </w:pPr>
    </w:p>
    <w:p w14:paraId="50EC3A31" w14:textId="77777777" w:rsidR="00FA611B" w:rsidRDefault="00FA611B" w:rsidP="00AC317A">
      <w:pPr>
        <w:jc w:val="both"/>
        <w:rPr>
          <w:rFonts w:ascii="Arial" w:hAnsi="Arial" w:cs="Arial"/>
          <w:sz w:val="24"/>
          <w:szCs w:val="24"/>
        </w:rPr>
      </w:pPr>
    </w:p>
    <w:p w14:paraId="118146F1" w14:textId="77777777" w:rsidR="00FA611B" w:rsidRDefault="00FA611B" w:rsidP="00AC317A">
      <w:pPr>
        <w:jc w:val="both"/>
        <w:rPr>
          <w:rFonts w:ascii="Arial" w:hAnsi="Arial" w:cs="Arial"/>
          <w:sz w:val="24"/>
          <w:szCs w:val="24"/>
        </w:rPr>
      </w:pPr>
    </w:p>
    <w:p w14:paraId="278B3690" w14:textId="77777777" w:rsidR="00032C3B" w:rsidRDefault="00032C3B" w:rsidP="00AC317A">
      <w:pPr>
        <w:jc w:val="both"/>
        <w:rPr>
          <w:rFonts w:ascii="Arial" w:hAnsi="Arial" w:cs="Arial"/>
          <w:b/>
          <w:sz w:val="24"/>
          <w:szCs w:val="24"/>
        </w:rPr>
      </w:pPr>
    </w:p>
    <w:p w14:paraId="2BD576BA" w14:textId="77777777" w:rsidR="00FA611B" w:rsidRPr="003605CB" w:rsidRDefault="00FA611B" w:rsidP="00AC317A">
      <w:pPr>
        <w:jc w:val="both"/>
        <w:rPr>
          <w:rFonts w:ascii="Arial" w:hAnsi="Arial" w:cs="Arial"/>
          <w:b/>
          <w:sz w:val="36"/>
          <w:szCs w:val="36"/>
        </w:rPr>
      </w:pPr>
      <w:r w:rsidRPr="003605CB">
        <w:rPr>
          <w:rFonts w:ascii="Arial" w:hAnsi="Arial" w:cs="Arial"/>
          <w:b/>
          <w:sz w:val="36"/>
          <w:szCs w:val="36"/>
        </w:rPr>
        <w:t>P</w:t>
      </w:r>
      <w:r w:rsidR="00CF1940" w:rsidRPr="003605CB">
        <w:rPr>
          <w:rFonts w:ascii="Arial" w:hAnsi="Arial" w:cs="Arial"/>
          <w:b/>
          <w:sz w:val="36"/>
          <w:szCs w:val="36"/>
        </w:rPr>
        <w:t xml:space="preserve">arks and gardens </w:t>
      </w:r>
    </w:p>
    <w:p w14:paraId="373887D3" w14:textId="77777777" w:rsidR="00FA611B" w:rsidRDefault="00CF1940" w:rsidP="00AC317A">
      <w:pPr>
        <w:jc w:val="both"/>
        <w:rPr>
          <w:rFonts w:ascii="Arial" w:hAnsi="Arial" w:cs="Arial"/>
          <w:sz w:val="24"/>
          <w:szCs w:val="24"/>
        </w:rPr>
      </w:pPr>
      <w:r w:rsidRPr="0044481D">
        <w:rPr>
          <w:rFonts w:ascii="Arial" w:hAnsi="Arial" w:cs="Arial"/>
          <w:sz w:val="24"/>
          <w:szCs w:val="24"/>
        </w:rPr>
        <w:t xml:space="preserve">Parks and gardens provide accessible, high quality open space to be enjoyed by the general public. Characteristically they are enclosed, designed, constructed and maintained to be used by all sections of the community and catering for a range of formal and informal activities. </w:t>
      </w:r>
    </w:p>
    <w:p w14:paraId="0EBF83B8" w14:textId="77777777" w:rsidR="00FA611B" w:rsidRDefault="00CF1940" w:rsidP="00AC317A">
      <w:pPr>
        <w:jc w:val="both"/>
        <w:rPr>
          <w:rFonts w:ascii="Arial" w:hAnsi="Arial" w:cs="Arial"/>
          <w:sz w:val="24"/>
          <w:szCs w:val="24"/>
        </w:rPr>
      </w:pPr>
      <w:r w:rsidRPr="0044481D">
        <w:rPr>
          <w:rFonts w:ascii="Arial" w:hAnsi="Arial" w:cs="Arial"/>
          <w:sz w:val="24"/>
          <w:szCs w:val="24"/>
        </w:rPr>
        <w:t xml:space="preserve">Being </w:t>
      </w:r>
      <w:r w:rsidR="00D27F9A" w:rsidRPr="0044481D">
        <w:rPr>
          <w:rFonts w:ascii="Arial" w:hAnsi="Arial" w:cs="Arial"/>
          <w:sz w:val="24"/>
          <w:szCs w:val="24"/>
        </w:rPr>
        <w:t>multi-functional open spaces,</w:t>
      </w:r>
      <w:r w:rsidRPr="0044481D">
        <w:rPr>
          <w:rFonts w:ascii="Arial" w:hAnsi="Arial" w:cs="Arial"/>
          <w:sz w:val="24"/>
          <w:szCs w:val="24"/>
        </w:rPr>
        <w:t xml:space="preserve"> they are more likely to be destinations for people to use compared to smaller open spaces closer to home. With a greater number of activities and designed space they function as important social venues for individuals and small groups. Parks and gardens are high value spaces and can be an important focal point in a community that contribute towards the identity of an area assist with creating a sense of place. </w:t>
      </w:r>
    </w:p>
    <w:p w14:paraId="642CEA0E" w14:textId="77777777" w:rsidR="00FA611B" w:rsidRDefault="00CF1940" w:rsidP="00AC317A">
      <w:pPr>
        <w:jc w:val="both"/>
        <w:rPr>
          <w:rFonts w:ascii="Arial" w:hAnsi="Arial" w:cs="Arial"/>
          <w:sz w:val="24"/>
          <w:szCs w:val="24"/>
        </w:rPr>
      </w:pPr>
      <w:r w:rsidRPr="0044481D">
        <w:rPr>
          <w:rFonts w:ascii="Arial" w:hAnsi="Arial" w:cs="Arial"/>
          <w:sz w:val="24"/>
          <w:szCs w:val="24"/>
        </w:rPr>
        <w:t xml:space="preserve">Parks and gardens of high quality and high value can have many positive attributes that improve an area. By creating attractive </w:t>
      </w:r>
      <w:r w:rsidR="00D27F9A" w:rsidRPr="0044481D">
        <w:rPr>
          <w:rFonts w:ascii="Arial" w:hAnsi="Arial" w:cs="Arial"/>
          <w:sz w:val="24"/>
          <w:szCs w:val="24"/>
        </w:rPr>
        <w:t>environments,</w:t>
      </w:r>
      <w:r w:rsidRPr="0044481D">
        <w:rPr>
          <w:rFonts w:ascii="Arial" w:hAnsi="Arial" w:cs="Arial"/>
          <w:sz w:val="24"/>
          <w:szCs w:val="24"/>
        </w:rPr>
        <w:t xml:space="preserve"> they are a contrast to the </w:t>
      </w:r>
      <w:r w:rsidR="00D27F9A" w:rsidRPr="0044481D">
        <w:rPr>
          <w:rFonts w:ascii="Arial" w:hAnsi="Arial" w:cs="Arial"/>
          <w:sz w:val="24"/>
          <w:szCs w:val="24"/>
        </w:rPr>
        <w:t>built-up</w:t>
      </w:r>
      <w:r w:rsidRPr="0044481D">
        <w:rPr>
          <w:rFonts w:ascii="Arial" w:hAnsi="Arial" w:cs="Arial"/>
          <w:sz w:val="24"/>
          <w:szCs w:val="24"/>
        </w:rPr>
        <w:t xml:space="preserve"> area, as well as improve well-being and mental health. Offering a wide range of sports and physical activities can encourage people to participate in physical activity that will have positive fitness and physical health benefits. By removing toxins from the air and creating ecological buffers that reduce noise they provide an antidote to the stresses of urban living. Economically an area will benefit from parks and gardens. A good positive image of an area can attract visitors, inward </w:t>
      </w:r>
      <w:proofErr w:type="gramStart"/>
      <w:r w:rsidRPr="0044481D">
        <w:rPr>
          <w:rFonts w:ascii="Arial" w:hAnsi="Arial" w:cs="Arial"/>
          <w:sz w:val="24"/>
          <w:szCs w:val="24"/>
        </w:rPr>
        <w:t>investment,</w:t>
      </w:r>
      <w:proofErr w:type="gramEnd"/>
      <w:r w:rsidRPr="0044481D">
        <w:rPr>
          <w:rFonts w:ascii="Arial" w:hAnsi="Arial" w:cs="Arial"/>
          <w:sz w:val="24"/>
          <w:szCs w:val="24"/>
        </w:rPr>
        <w:t xml:space="preserve"> assist with retaining existing businesses and providing facilities in employment areas. </w:t>
      </w:r>
    </w:p>
    <w:p w14:paraId="2A1C0E7A" w14:textId="79AB9F31" w:rsidR="00CF1940" w:rsidRPr="0044481D" w:rsidRDefault="00CF1940" w:rsidP="00AC317A">
      <w:pPr>
        <w:jc w:val="both"/>
        <w:rPr>
          <w:rFonts w:ascii="Arial" w:hAnsi="Arial" w:cs="Arial"/>
          <w:sz w:val="24"/>
          <w:szCs w:val="24"/>
        </w:rPr>
      </w:pPr>
      <w:r w:rsidRPr="0044481D">
        <w:rPr>
          <w:rFonts w:ascii="Arial" w:hAnsi="Arial" w:cs="Arial"/>
          <w:sz w:val="24"/>
          <w:szCs w:val="24"/>
        </w:rPr>
        <w:t xml:space="preserve">The location, distribution and size of parks have generally been decided in times past as development came forward. Many of these reflect the historic patterns of urban growth in the </w:t>
      </w:r>
      <w:r w:rsidR="00865D1D">
        <w:rPr>
          <w:rFonts w:ascii="Arial" w:hAnsi="Arial" w:cs="Arial"/>
          <w:sz w:val="24"/>
          <w:szCs w:val="24"/>
        </w:rPr>
        <w:t>town.</w:t>
      </w:r>
      <w:r w:rsidRPr="0044481D">
        <w:rPr>
          <w:rFonts w:ascii="Arial" w:hAnsi="Arial" w:cs="Arial"/>
          <w:sz w:val="24"/>
          <w:szCs w:val="24"/>
        </w:rPr>
        <w:t xml:space="preserve"> This is particularly the case for centrally located parks and gardens. There are different types of parks that have different roles in the community. Larger parks can have a more important focus at the neighbourhood scale while small parks can have a more local focus.</w:t>
      </w:r>
    </w:p>
    <w:p w14:paraId="11642DAC" w14:textId="77777777" w:rsidR="00DE77AB" w:rsidRDefault="00DE77AB" w:rsidP="00AC317A">
      <w:pPr>
        <w:jc w:val="both"/>
        <w:rPr>
          <w:rFonts w:ascii="Arial" w:hAnsi="Arial" w:cs="Arial"/>
          <w:sz w:val="24"/>
          <w:szCs w:val="24"/>
        </w:rPr>
      </w:pPr>
    </w:p>
    <w:p w14:paraId="4B38E0AC" w14:textId="77777777" w:rsidR="00DE77AB" w:rsidRPr="00DE77AB" w:rsidRDefault="00DE77AB" w:rsidP="00AC317A">
      <w:pPr>
        <w:jc w:val="both"/>
        <w:rPr>
          <w:rFonts w:ascii="Arial" w:hAnsi="Arial" w:cs="Arial"/>
          <w:b/>
          <w:sz w:val="24"/>
          <w:szCs w:val="24"/>
        </w:rPr>
      </w:pPr>
      <w:r w:rsidRPr="00DE77AB">
        <w:rPr>
          <w:rFonts w:ascii="Arial" w:hAnsi="Arial" w:cs="Arial"/>
          <w:b/>
          <w:sz w:val="24"/>
          <w:szCs w:val="24"/>
        </w:rPr>
        <w:t xml:space="preserve">Accessibility </w:t>
      </w:r>
    </w:p>
    <w:p w14:paraId="6010015F" w14:textId="77777777" w:rsidR="00FA611B" w:rsidRDefault="00CF1940" w:rsidP="00AC317A">
      <w:pPr>
        <w:jc w:val="both"/>
        <w:rPr>
          <w:rFonts w:ascii="Arial" w:hAnsi="Arial" w:cs="Arial"/>
          <w:sz w:val="24"/>
          <w:szCs w:val="24"/>
        </w:rPr>
      </w:pPr>
      <w:r w:rsidRPr="0044481D">
        <w:rPr>
          <w:rFonts w:ascii="Arial" w:hAnsi="Arial" w:cs="Arial"/>
          <w:sz w:val="24"/>
          <w:szCs w:val="24"/>
        </w:rPr>
        <w:t xml:space="preserve">The </w:t>
      </w:r>
      <w:r w:rsidR="00FA611B">
        <w:rPr>
          <w:rFonts w:ascii="Arial" w:hAnsi="Arial" w:cs="Arial"/>
          <w:sz w:val="24"/>
          <w:szCs w:val="24"/>
        </w:rPr>
        <w:t xml:space="preserve">Waveney </w:t>
      </w:r>
      <w:r w:rsidRPr="0044481D">
        <w:rPr>
          <w:rFonts w:ascii="Arial" w:hAnsi="Arial" w:cs="Arial"/>
          <w:sz w:val="24"/>
          <w:szCs w:val="24"/>
        </w:rPr>
        <w:t xml:space="preserve">Open Space Needs Assessment (2006) consulted the public to ascertain their views of parks and gardens in the District. A summary of the key </w:t>
      </w:r>
      <w:r w:rsidR="00DE77AB">
        <w:rPr>
          <w:rFonts w:ascii="Arial" w:hAnsi="Arial" w:cs="Arial"/>
          <w:sz w:val="24"/>
          <w:szCs w:val="24"/>
        </w:rPr>
        <w:t xml:space="preserve">accessibility </w:t>
      </w:r>
      <w:r w:rsidRPr="0044481D">
        <w:rPr>
          <w:rFonts w:ascii="Arial" w:hAnsi="Arial" w:cs="Arial"/>
          <w:sz w:val="24"/>
          <w:szCs w:val="24"/>
        </w:rPr>
        <w:t xml:space="preserve">findings </w:t>
      </w:r>
      <w:r w:rsidR="00D27F9A" w:rsidRPr="0044481D">
        <w:rPr>
          <w:rFonts w:ascii="Arial" w:hAnsi="Arial" w:cs="Arial"/>
          <w:sz w:val="24"/>
          <w:szCs w:val="24"/>
        </w:rPr>
        <w:t>is</w:t>
      </w:r>
      <w:r w:rsidRPr="0044481D">
        <w:rPr>
          <w:rFonts w:ascii="Arial" w:hAnsi="Arial" w:cs="Arial"/>
          <w:sz w:val="24"/>
          <w:szCs w:val="24"/>
        </w:rPr>
        <w:t xml:space="preserve"> set out </w:t>
      </w:r>
      <w:r w:rsidR="00FA611B">
        <w:rPr>
          <w:rFonts w:ascii="Arial" w:hAnsi="Arial" w:cs="Arial"/>
          <w:sz w:val="24"/>
          <w:szCs w:val="24"/>
        </w:rPr>
        <w:t>below:</w:t>
      </w:r>
    </w:p>
    <w:p w14:paraId="61118003" w14:textId="77777777" w:rsidR="00DE77AB" w:rsidRDefault="00DE77AB" w:rsidP="00AC317A">
      <w:pPr>
        <w:spacing w:after="0"/>
        <w:ind w:left="720"/>
        <w:jc w:val="both"/>
        <w:rPr>
          <w:rFonts w:ascii="Arial" w:hAnsi="Arial" w:cs="Arial"/>
          <w:sz w:val="24"/>
          <w:szCs w:val="24"/>
        </w:rPr>
      </w:pPr>
    </w:p>
    <w:p w14:paraId="7768DF82" w14:textId="77777777" w:rsidR="00FA611B" w:rsidRDefault="00CF1940"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A quarter of people do not use parks because they are too far away </w:t>
      </w:r>
    </w:p>
    <w:p w14:paraId="0D537810" w14:textId="77777777" w:rsidR="00FA611B" w:rsidRDefault="00CF1940" w:rsidP="00AC317A">
      <w:pPr>
        <w:spacing w:after="0"/>
        <w:ind w:left="720"/>
        <w:jc w:val="both"/>
        <w:rPr>
          <w:rFonts w:ascii="Arial" w:hAnsi="Arial" w:cs="Arial"/>
          <w:sz w:val="24"/>
          <w:szCs w:val="24"/>
        </w:rPr>
      </w:pPr>
      <w:r w:rsidRPr="0044481D">
        <w:rPr>
          <w:rFonts w:ascii="Arial" w:hAnsi="Arial" w:cs="Arial"/>
          <w:sz w:val="24"/>
          <w:szCs w:val="24"/>
        </w:rPr>
        <w:lastRenderedPageBreak/>
        <w:sym w:font="Symbol" w:char="F0B7"/>
      </w:r>
      <w:r w:rsidRPr="0044481D">
        <w:rPr>
          <w:rFonts w:ascii="Arial" w:hAnsi="Arial" w:cs="Arial"/>
          <w:sz w:val="24"/>
          <w:szCs w:val="24"/>
        </w:rPr>
        <w:t xml:space="preserve"> About half of people access local parks on foot while about 39% use the car which may indicate a shortfall of local provision or that high quality parks are worth driving to. Use of public transport to access a park was negligible. Accessibility patterns reflect geographic distribution of parks and gardens. </w:t>
      </w:r>
    </w:p>
    <w:p w14:paraId="5631BEC6" w14:textId="77777777" w:rsidR="00FA611B" w:rsidRDefault="00CF1940"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People with disabilities and mobility issues use parks less regularly and lack of ancillary facilities such as toilets further limits their value. </w:t>
      </w:r>
    </w:p>
    <w:p w14:paraId="4D709E47" w14:textId="77777777" w:rsidR="00CF1940" w:rsidRDefault="00CF1940"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Use of beaches fulfils shortfall of some park provision but is more likely to be used by people living closer to the sea.</w:t>
      </w:r>
    </w:p>
    <w:p w14:paraId="64924087" w14:textId="77777777" w:rsidR="00FA611B" w:rsidRPr="00FA611B" w:rsidRDefault="00CF1940" w:rsidP="00AC317A">
      <w:pPr>
        <w:jc w:val="both"/>
        <w:rPr>
          <w:rFonts w:ascii="Arial" w:hAnsi="Arial" w:cs="Arial"/>
          <w:b/>
          <w:sz w:val="24"/>
          <w:szCs w:val="24"/>
        </w:rPr>
      </w:pPr>
      <w:r w:rsidRPr="00FA611B">
        <w:rPr>
          <w:rFonts w:ascii="Arial" w:hAnsi="Arial" w:cs="Arial"/>
          <w:b/>
          <w:sz w:val="24"/>
          <w:szCs w:val="24"/>
        </w:rPr>
        <w:t xml:space="preserve">Existing recommended standards </w:t>
      </w:r>
    </w:p>
    <w:p w14:paraId="65524973" w14:textId="24F979E1" w:rsidR="00865D1D" w:rsidRPr="0044481D" w:rsidRDefault="00865D1D" w:rsidP="00865D1D">
      <w:pPr>
        <w:jc w:val="both"/>
        <w:rPr>
          <w:rFonts w:ascii="Arial" w:hAnsi="Arial" w:cs="Arial"/>
          <w:sz w:val="24"/>
          <w:szCs w:val="24"/>
        </w:rPr>
      </w:pPr>
      <w:r w:rsidRPr="0044481D">
        <w:rPr>
          <w:rFonts w:ascii="Arial" w:hAnsi="Arial" w:cs="Arial"/>
          <w:sz w:val="24"/>
          <w:szCs w:val="24"/>
        </w:rPr>
        <w:t>A standard of 0.4 hectares of park space per 1000 population was recommended.</w:t>
      </w:r>
      <w:r>
        <w:rPr>
          <w:rFonts w:ascii="Arial" w:hAnsi="Arial" w:cs="Arial"/>
          <w:sz w:val="24"/>
          <w:szCs w:val="24"/>
        </w:rPr>
        <w:t xml:space="preserve">  Broadly speaking Lowestoft provision sits around this level however as the town grows additional provision will be required to ensure that this situation does not change.</w:t>
      </w:r>
    </w:p>
    <w:p w14:paraId="14C29447" w14:textId="77777777" w:rsidR="00032C3B" w:rsidRDefault="00032C3B" w:rsidP="00AC317A">
      <w:pPr>
        <w:jc w:val="both"/>
        <w:rPr>
          <w:rFonts w:ascii="Arial" w:hAnsi="Arial" w:cs="Arial"/>
          <w:b/>
          <w:sz w:val="24"/>
          <w:szCs w:val="24"/>
        </w:rPr>
      </w:pPr>
    </w:p>
    <w:p w14:paraId="07BF24A3" w14:textId="77777777" w:rsidR="00FA611B" w:rsidRPr="00FA611B" w:rsidRDefault="00CF1940" w:rsidP="00AC317A">
      <w:pPr>
        <w:jc w:val="both"/>
        <w:rPr>
          <w:rFonts w:ascii="Arial" w:hAnsi="Arial" w:cs="Arial"/>
          <w:b/>
          <w:sz w:val="24"/>
          <w:szCs w:val="24"/>
        </w:rPr>
      </w:pPr>
      <w:r w:rsidRPr="00FA611B">
        <w:rPr>
          <w:rFonts w:ascii="Arial" w:hAnsi="Arial" w:cs="Arial"/>
          <w:b/>
          <w:sz w:val="24"/>
          <w:szCs w:val="24"/>
        </w:rPr>
        <w:t xml:space="preserve">Hierarchy of parks </w:t>
      </w:r>
    </w:p>
    <w:p w14:paraId="4AED4792" w14:textId="77777777" w:rsidR="00FA611B" w:rsidRDefault="00CF1940" w:rsidP="00AC317A">
      <w:pPr>
        <w:jc w:val="both"/>
        <w:rPr>
          <w:rFonts w:ascii="Arial" w:hAnsi="Arial" w:cs="Arial"/>
          <w:sz w:val="24"/>
          <w:szCs w:val="24"/>
        </w:rPr>
      </w:pPr>
      <w:r w:rsidRPr="0044481D">
        <w:rPr>
          <w:rFonts w:ascii="Arial" w:hAnsi="Arial" w:cs="Arial"/>
          <w:sz w:val="24"/>
          <w:szCs w:val="24"/>
        </w:rPr>
        <w:t xml:space="preserve">Different types are parks can fulfil different roles in the community depending on their characteristics. Across Waveney there are several park typologies. </w:t>
      </w:r>
    </w:p>
    <w:p w14:paraId="0BDF9B63" w14:textId="77777777" w:rsidR="00032C3B" w:rsidRDefault="00032C3B" w:rsidP="00AC317A">
      <w:pPr>
        <w:jc w:val="both"/>
        <w:rPr>
          <w:rFonts w:ascii="Arial" w:hAnsi="Arial" w:cs="Arial"/>
          <w:sz w:val="24"/>
          <w:szCs w:val="24"/>
        </w:rPr>
      </w:pPr>
    </w:p>
    <w:tbl>
      <w:tblPr>
        <w:tblStyle w:val="TableGrid"/>
        <w:tblW w:w="0" w:type="auto"/>
        <w:tblLook w:val="04A0" w:firstRow="1" w:lastRow="0" w:firstColumn="1" w:lastColumn="0" w:noHBand="0" w:noVBand="1"/>
      </w:tblPr>
      <w:tblGrid>
        <w:gridCol w:w="3114"/>
        <w:gridCol w:w="2896"/>
        <w:gridCol w:w="3006"/>
      </w:tblGrid>
      <w:tr w:rsidR="00FA611B" w14:paraId="739F954A" w14:textId="77777777" w:rsidTr="004100CD">
        <w:tc>
          <w:tcPr>
            <w:tcW w:w="3114" w:type="dxa"/>
            <w:shd w:val="clear" w:color="auto" w:fill="538135" w:themeFill="accent6" w:themeFillShade="BF"/>
          </w:tcPr>
          <w:p w14:paraId="1C58D54C" w14:textId="77777777" w:rsidR="00FA611B" w:rsidRPr="004100CD" w:rsidRDefault="00FA611B" w:rsidP="008F314A">
            <w:pPr>
              <w:rPr>
                <w:rFonts w:ascii="Arial" w:hAnsi="Arial" w:cs="Arial"/>
                <w:color w:val="FFFFFF" w:themeColor="background1"/>
                <w:sz w:val="24"/>
                <w:szCs w:val="24"/>
              </w:rPr>
            </w:pPr>
            <w:r w:rsidRPr="004100CD">
              <w:rPr>
                <w:rFonts w:ascii="Arial" w:hAnsi="Arial" w:cs="Arial"/>
                <w:color w:val="FFFFFF" w:themeColor="background1"/>
                <w:sz w:val="24"/>
                <w:szCs w:val="24"/>
              </w:rPr>
              <w:t>Type of park and primary function</w:t>
            </w:r>
          </w:p>
        </w:tc>
        <w:tc>
          <w:tcPr>
            <w:tcW w:w="2896" w:type="dxa"/>
            <w:shd w:val="clear" w:color="auto" w:fill="538135" w:themeFill="accent6" w:themeFillShade="BF"/>
          </w:tcPr>
          <w:p w14:paraId="16FB7E28" w14:textId="77777777" w:rsidR="00FA611B" w:rsidRPr="004100CD" w:rsidRDefault="00FA611B" w:rsidP="00AC317A">
            <w:pPr>
              <w:jc w:val="both"/>
              <w:rPr>
                <w:rFonts w:ascii="Arial" w:hAnsi="Arial" w:cs="Arial"/>
                <w:color w:val="FFFFFF" w:themeColor="background1"/>
                <w:sz w:val="24"/>
                <w:szCs w:val="24"/>
              </w:rPr>
            </w:pPr>
            <w:r w:rsidRPr="004100CD">
              <w:rPr>
                <w:rFonts w:ascii="Arial" w:hAnsi="Arial" w:cs="Arial"/>
                <w:color w:val="FFFFFF" w:themeColor="background1"/>
                <w:sz w:val="24"/>
                <w:szCs w:val="24"/>
              </w:rPr>
              <w:t>Size and accessibility</w:t>
            </w:r>
          </w:p>
        </w:tc>
        <w:tc>
          <w:tcPr>
            <w:tcW w:w="3006" w:type="dxa"/>
            <w:shd w:val="clear" w:color="auto" w:fill="538135" w:themeFill="accent6" w:themeFillShade="BF"/>
          </w:tcPr>
          <w:p w14:paraId="49238B30" w14:textId="77777777" w:rsidR="00FA611B" w:rsidRPr="004100CD" w:rsidRDefault="00FA611B" w:rsidP="00AC317A">
            <w:pPr>
              <w:jc w:val="both"/>
              <w:rPr>
                <w:rFonts w:ascii="Arial" w:hAnsi="Arial" w:cs="Arial"/>
                <w:color w:val="FFFFFF" w:themeColor="background1"/>
                <w:sz w:val="24"/>
                <w:szCs w:val="24"/>
              </w:rPr>
            </w:pPr>
            <w:r w:rsidRPr="004100CD">
              <w:rPr>
                <w:rFonts w:ascii="Arial" w:hAnsi="Arial" w:cs="Arial"/>
                <w:color w:val="FFFFFF" w:themeColor="background1"/>
                <w:sz w:val="24"/>
                <w:szCs w:val="24"/>
              </w:rPr>
              <w:t>Characteristics</w:t>
            </w:r>
          </w:p>
        </w:tc>
      </w:tr>
      <w:tr w:rsidR="004100CD" w14:paraId="4796579F" w14:textId="77777777" w:rsidTr="00032C3B">
        <w:tc>
          <w:tcPr>
            <w:tcW w:w="9016" w:type="dxa"/>
            <w:gridSpan w:val="3"/>
            <w:shd w:val="clear" w:color="auto" w:fill="A8D08D" w:themeFill="accent6" w:themeFillTint="99"/>
          </w:tcPr>
          <w:p w14:paraId="4C2F2474" w14:textId="77777777" w:rsidR="004100CD" w:rsidRDefault="004100CD" w:rsidP="00AC317A">
            <w:pPr>
              <w:jc w:val="both"/>
              <w:rPr>
                <w:rFonts w:ascii="Arial" w:hAnsi="Arial" w:cs="Arial"/>
                <w:sz w:val="24"/>
                <w:szCs w:val="24"/>
              </w:rPr>
            </w:pPr>
            <w:r w:rsidRPr="004100CD">
              <w:rPr>
                <w:rFonts w:ascii="Arial" w:hAnsi="Arial" w:cs="Arial"/>
                <w:b/>
                <w:sz w:val="24"/>
                <w:szCs w:val="24"/>
              </w:rPr>
              <w:t>Destination park</w:t>
            </w:r>
          </w:p>
        </w:tc>
      </w:tr>
      <w:tr w:rsidR="00FA611B" w14:paraId="35324720" w14:textId="77777777" w:rsidTr="00FA611B">
        <w:tc>
          <w:tcPr>
            <w:tcW w:w="3114" w:type="dxa"/>
          </w:tcPr>
          <w:p w14:paraId="6DAC54A9" w14:textId="77777777" w:rsidR="00FA611B" w:rsidRDefault="00FA611B" w:rsidP="008F314A">
            <w:pPr>
              <w:rPr>
                <w:rFonts w:ascii="Arial" w:hAnsi="Arial" w:cs="Arial"/>
                <w:sz w:val="24"/>
                <w:szCs w:val="24"/>
              </w:rPr>
            </w:pPr>
            <w:r w:rsidRPr="0044481D">
              <w:rPr>
                <w:rFonts w:ascii="Arial" w:hAnsi="Arial" w:cs="Arial"/>
                <w:sz w:val="24"/>
                <w:szCs w:val="24"/>
              </w:rPr>
              <w:t>Weekend and occasional visits mainly on foot but also by car and serves as an attraction to visitors</w:t>
            </w:r>
            <w:r>
              <w:rPr>
                <w:rFonts w:ascii="Arial" w:hAnsi="Arial" w:cs="Arial"/>
                <w:sz w:val="24"/>
                <w:szCs w:val="24"/>
              </w:rPr>
              <w:t>.</w:t>
            </w:r>
          </w:p>
        </w:tc>
        <w:tc>
          <w:tcPr>
            <w:tcW w:w="2896" w:type="dxa"/>
          </w:tcPr>
          <w:p w14:paraId="0738D8CD" w14:textId="77777777" w:rsidR="00FA611B" w:rsidRDefault="00FA611B" w:rsidP="008F314A">
            <w:pPr>
              <w:rPr>
                <w:rFonts w:ascii="Arial" w:hAnsi="Arial" w:cs="Arial"/>
                <w:sz w:val="24"/>
                <w:szCs w:val="24"/>
              </w:rPr>
            </w:pPr>
            <w:r w:rsidRPr="0044481D">
              <w:rPr>
                <w:rFonts w:ascii="Arial" w:hAnsi="Arial" w:cs="Arial"/>
                <w:sz w:val="24"/>
                <w:szCs w:val="24"/>
              </w:rPr>
              <w:t>Park greater than 4.4ha in size. Catchment distance over 1km.</w:t>
            </w:r>
          </w:p>
        </w:tc>
        <w:tc>
          <w:tcPr>
            <w:tcW w:w="3006" w:type="dxa"/>
          </w:tcPr>
          <w:p w14:paraId="2AE1D843" w14:textId="77777777" w:rsidR="00FA611B" w:rsidRDefault="00FA611B" w:rsidP="008F314A">
            <w:pPr>
              <w:rPr>
                <w:rFonts w:ascii="Arial" w:hAnsi="Arial" w:cs="Arial"/>
                <w:sz w:val="24"/>
                <w:szCs w:val="24"/>
              </w:rPr>
            </w:pPr>
            <w:r w:rsidRPr="0044481D">
              <w:rPr>
                <w:rFonts w:ascii="Arial" w:hAnsi="Arial" w:cs="Arial"/>
                <w:sz w:val="24"/>
                <w:szCs w:val="24"/>
              </w:rPr>
              <w:t>Open space with varied landscape and general facilities for active and passive recreation. Children’s play space with a good of equipment for all age groups. Car parking provision, toilets, and possibly catering facilities.</w:t>
            </w:r>
          </w:p>
        </w:tc>
      </w:tr>
      <w:tr w:rsidR="004100CD" w14:paraId="6974A7B6" w14:textId="77777777" w:rsidTr="00032C3B">
        <w:tc>
          <w:tcPr>
            <w:tcW w:w="9016" w:type="dxa"/>
            <w:gridSpan w:val="3"/>
            <w:shd w:val="clear" w:color="auto" w:fill="A8D08D" w:themeFill="accent6" w:themeFillTint="99"/>
          </w:tcPr>
          <w:p w14:paraId="64DF66B9" w14:textId="77777777" w:rsidR="004100CD" w:rsidRPr="004100CD" w:rsidRDefault="004100CD" w:rsidP="008F314A">
            <w:pPr>
              <w:rPr>
                <w:rFonts w:ascii="Arial" w:hAnsi="Arial" w:cs="Arial"/>
                <w:b/>
                <w:sz w:val="24"/>
                <w:szCs w:val="24"/>
              </w:rPr>
            </w:pPr>
            <w:r w:rsidRPr="004100CD">
              <w:rPr>
                <w:rFonts w:ascii="Arial" w:hAnsi="Arial" w:cs="Arial"/>
                <w:b/>
                <w:sz w:val="24"/>
                <w:szCs w:val="24"/>
              </w:rPr>
              <w:t>Local park</w:t>
            </w:r>
          </w:p>
        </w:tc>
      </w:tr>
      <w:tr w:rsidR="00FA611B" w14:paraId="3AC27D69" w14:textId="77777777" w:rsidTr="00FA611B">
        <w:tc>
          <w:tcPr>
            <w:tcW w:w="3114" w:type="dxa"/>
          </w:tcPr>
          <w:p w14:paraId="3B52EF86" w14:textId="77777777" w:rsidR="00FA611B" w:rsidRDefault="00FA611B" w:rsidP="008F314A">
            <w:pPr>
              <w:rPr>
                <w:rFonts w:ascii="Arial" w:hAnsi="Arial" w:cs="Arial"/>
                <w:sz w:val="24"/>
                <w:szCs w:val="24"/>
              </w:rPr>
            </w:pPr>
            <w:r w:rsidRPr="0044481D">
              <w:rPr>
                <w:rFonts w:ascii="Arial" w:hAnsi="Arial" w:cs="Arial"/>
                <w:sz w:val="24"/>
                <w:szCs w:val="24"/>
              </w:rPr>
              <w:t>For pedestrian visitors including residents and workers.</w:t>
            </w:r>
          </w:p>
        </w:tc>
        <w:tc>
          <w:tcPr>
            <w:tcW w:w="2896" w:type="dxa"/>
          </w:tcPr>
          <w:p w14:paraId="77BBAB90" w14:textId="77777777" w:rsidR="00FA611B" w:rsidRDefault="00FA611B" w:rsidP="008F314A">
            <w:pPr>
              <w:rPr>
                <w:rFonts w:ascii="Arial" w:hAnsi="Arial" w:cs="Arial"/>
                <w:sz w:val="24"/>
                <w:szCs w:val="24"/>
              </w:rPr>
            </w:pPr>
            <w:r w:rsidRPr="0044481D">
              <w:rPr>
                <w:rFonts w:ascii="Arial" w:hAnsi="Arial" w:cs="Arial"/>
                <w:sz w:val="24"/>
                <w:szCs w:val="24"/>
              </w:rPr>
              <w:t>Park greater than 2.5ha but less than 4.4ha in size. Between 400m and 1000m walking distance from home (10-15 minutes).</w:t>
            </w:r>
          </w:p>
        </w:tc>
        <w:tc>
          <w:tcPr>
            <w:tcW w:w="3006" w:type="dxa"/>
          </w:tcPr>
          <w:p w14:paraId="75B1A2E1" w14:textId="77777777" w:rsidR="00FA611B" w:rsidRDefault="00FA611B" w:rsidP="008F314A">
            <w:pPr>
              <w:rPr>
                <w:rFonts w:ascii="Arial" w:hAnsi="Arial" w:cs="Arial"/>
                <w:sz w:val="24"/>
                <w:szCs w:val="24"/>
              </w:rPr>
            </w:pPr>
            <w:r w:rsidRPr="0044481D">
              <w:rPr>
                <w:rFonts w:ascii="Arial" w:hAnsi="Arial" w:cs="Arial"/>
                <w:sz w:val="24"/>
                <w:szCs w:val="24"/>
              </w:rPr>
              <w:t>Children’s play area, sitting out areas and some outdoor recreation.</w:t>
            </w:r>
          </w:p>
        </w:tc>
      </w:tr>
      <w:tr w:rsidR="004100CD" w14:paraId="2ECC99ED" w14:textId="77777777" w:rsidTr="00032C3B">
        <w:tc>
          <w:tcPr>
            <w:tcW w:w="9016" w:type="dxa"/>
            <w:gridSpan w:val="3"/>
            <w:shd w:val="clear" w:color="auto" w:fill="A8D08D" w:themeFill="accent6" w:themeFillTint="99"/>
          </w:tcPr>
          <w:p w14:paraId="5251FFBB" w14:textId="77777777" w:rsidR="004100CD" w:rsidRPr="004100CD" w:rsidRDefault="004100CD" w:rsidP="008F314A">
            <w:pPr>
              <w:rPr>
                <w:rFonts w:ascii="Arial" w:hAnsi="Arial" w:cs="Arial"/>
                <w:b/>
                <w:sz w:val="24"/>
                <w:szCs w:val="24"/>
              </w:rPr>
            </w:pPr>
            <w:r w:rsidRPr="004100CD">
              <w:rPr>
                <w:rFonts w:ascii="Arial" w:hAnsi="Arial" w:cs="Arial"/>
                <w:b/>
                <w:sz w:val="24"/>
                <w:szCs w:val="24"/>
              </w:rPr>
              <w:t>Satellite park</w:t>
            </w:r>
          </w:p>
        </w:tc>
      </w:tr>
      <w:tr w:rsidR="00FA611B" w14:paraId="494A042E" w14:textId="77777777" w:rsidTr="00FA611B">
        <w:tc>
          <w:tcPr>
            <w:tcW w:w="3114" w:type="dxa"/>
          </w:tcPr>
          <w:p w14:paraId="7A39EFA3" w14:textId="77777777" w:rsidR="00FA611B" w:rsidRDefault="004100CD" w:rsidP="008F314A">
            <w:pPr>
              <w:rPr>
                <w:rFonts w:ascii="Arial" w:hAnsi="Arial" w:cs="Arial"/>
                <w:sz w:val="24"/>
                <w:szCs w:val="24"/>
              </w:rPr>
            </w:pPr>
            <w:r w:rsidRPr="0044481D">
              <w:rPr>
                <w:rFonts w:ascii="Arial" w:hAnsi="Arial" w:cs="Arial"/>
                <w:sz w:val="24"/>
                <w:szCs w:val="24"/>
              </w:rPr>
              <w:t xml:space="preserve">Pedestrian visits especially by the elderly and parents with children. Most useful in areas or </w:t>
            </w:r>
            <w:r w:rsidR="00D27F9A" w:rsidRPr="0044481D">
              <w:rPr>
                <w:rFonts w:ascii="Arial" w:hAnsi="Arial" w:cs="Arial"/>
                <w:sz w:val="24"/>
                <w:szCs w:val="24"/>
              </w:rPr>
              <w:t>high-density</w:t>
            </w:r>
            <w:r w:rsidRPr="0044481D">
              <w:rPr>
                <w:rFonts w:ascii="Arial" w:hAnsi="Arial" w:cs="Arial"/>
                <w:sz w:val="24"/>
                <w:szCs w:val="24"/>
              </w:rPr>
              <w:t xml:space="preserve"> housing and for workers in employment areas.</w:t>
            </w:r>
          </w:p>
        </w:tc>
        <w:tc>
          <w:tcPr>
            <w:tcW w:w="2896" w:type="dxa"/>
          </w:tcPr>
          <w:p w14:paraId="1BAB388D" w14:textId="77777777" w:rsidR="00FA611B" w:rsidRDefault="004100CD" w:rsidP="008F314A">
            <w:pPr>
              <w:rPr>
                <w:rFonts w:ascii="Arial" w:hAnsi="Arial" w:cs="Arial"/>
                <w:sz w:val="24"/>
                <w:szCs w:val="24"/>
              </w:rPr>
            </w:pPr>
            <w:r w:rsidRPr="0044481D">
              <w:rPr>
                <w:rFonts w:ascii="Arial" w:hAnsi="Arial" w:cs="Arial"/>
                <w:sz w:val="24"/>
                <w:szCs w:val="24"/>
              </w:rPr>
              <w:t>Park less than 2.5ha in size and within 400m walking distance from home (5 minutes).</w:t>
            </w:r>
          </w:p>
        </w:tc>
        <w:tc>
          <w:tcPr>
            <w:tcW w:w="3006" w:type="dxa"/>
          </w:tcPr>
          <w:p w14:paraId="12A54846" w14:textId="77777777" w:rsidR="004100CD" w:rsidRPr="0044481D" w:rsidRDefault="004100CD" w:rsidP="008F314A">
            <w:pPr>
              <w:rPr>
                <w:rFonts w:ascii="Arial" w:hAnsi="Arial" w:cs="Arial"/>
                <w:sz w:val="24"/>
                <w:szCs w:val="24"/>
              </w:rPr>
            </w:pPr>
            <w:r w:rsidRPr="0044481D">
              <w:rPr>
                <w:rFonts w:ascii="Arial" w:hAnsi="Arial" w:cs="Arial"/>
                <w:sz w:val="24"/>
                <w:szCs w:val="24"/>
              </w:rPr>
              <w:t>Small children’s play area, sitting out areas, grass and shrubbery planting.</w:t>
            </w:r>
          </w:p>
          <w:p w14:paraId="69D2711B" w14:textId="77777777" w:rsidR="00FA611B" w:rsidRDefault="00FA611B" w:rsidP="008F314A">
            <w:pPr>
              <w:rPr>
                <w:rFonts w:ascii="Arial" w:hAnsi="Arial" w:cs="Arial"/>
                <w:sz w:val="24"/>
                <w:szCs w:val="24"/>
              </w:rPr>
            </w:pPr>
          </w:p>
        </w:tc>
      </w:tr>
    </w:tbl>
    <w:p w14:paraId="183053DD" w14:textId="77777777" w:rsidR="00387D5A" w:rsidRDefault="00387D5A" w:rsidP="00AC317A">
      <w:pPr>
        <w:jc w:val="both"/>
        <w:rPr>
          <w:rFonts w:ascii="Arial" w:hAnsi="Arial" w:cs="Arial"/>
          <w:b/>
          <w:sz w:val="24"/>
          <w:szCs w:val="24"/>
        </w:rPr>
      </w:pPr>
    </w:p>
    <w:p w14:paraId="1C481244" w14:textId="77777777" w:rsidR="00387D5A" w:rsidRDefault="00387D5A" w:rsidP="00AC317A">
      <w:pPr>
        <w:jc w:val="both"/>
        <w:rPr>
          <w:rFonts w:ascii="Arial" w:hAnsi="Arial" w:cs="Arial"/>
          <w:b/>
          <w:sz w:val="24"/>
          <w:szCs w:val="24"/>
        </w:rPr>
      </w:pPr>
    </w:p>
    <w:p w14:paraId="378F3DB7" w14:textId="2E5C0C13" w:rsidR="004100CD" w:rsidRPr="004100CD" w:rsidRDefault="00CF1940" w:rsidP="00AC317A">
      <w:pPr>
        <w:jc w:val="both"/>
        <w:rPr>
          <w:rFonts w:ascii="Arial" w:hAnsi="Arial" w:cs="Arial"/>
          <w:b/>
          <w:sz w:val="24"/>
          <w:szCs w:val="24"/>
        </w:rPr>
      </w:pPr>
      <w:r w:rsidRPr="004100CD">
        <w:rPr>
          <w:rFonts w:ascii="Arial" w:hAnsi="Arial" w:cs="Arial"/>
          <w:b/>
          <w:sz w:val="24"/>
          <w:szCs w:val="24"/>
        </w:rPr>
        <w:t xml:space="preserve">Provision of parks and gardens in the North Lowestoft area </w:t>
      </w:r>
    </w:p>
    <w:p w14:paraId="0D3F69A1" w14:textId="1B0BC9C9" w:rsidR="004100CD" w:rsidRDefault="00CF1940" w:rsidP="00AC317A">
      <w:pPr>
        <w:jc w:val="both"/>
        <w:rPr>
          <w:rFonts w:ascii="Arial" w:hAnsi="Arial" w:cs="Arial"/>
          <w:sz w:val="24"/>
          <w:szCs w:val="24"/>
        </w:rPr>
      </w:pPr>
      <w:r w:rsidRPr="0044481D">
        <w:rPr>
          <w:rFonts w:ascii="Arial" w:hAnsi="Arial" w:cs="Arial"/>
          <w:sz w:val="24"/>
          <w:szCs w:val="24"/>
        </w:rPr>
        <w:t>F</w:t>
      </w:r>
      <w:r w:rsidR="00387D5A">
        <w:rPr>
          <w:rFonts w:ascii="Arial" w:hAnsi="Arial" w:cs="Arial"/>
          <w:sz w:val="24"/>
          <w:szCs w:val="24"/>
        </w:rPr>
        <w:t>ive</w:t>
      </w:r>
      <w:r w:rsidRPr="0044481D">
        <w:rPr>
          <w:rFonts w:ascii="Arial" w:hAnsi="Arial" w:cs="Arial"/>
          <w:sz w:val="24"/>
          <w:szCs w:val="24"/>
        </w:rPr>
        <w:t xml:space="preserve"> parks are found in North Lowestoft and these constitute about a quarter of the total provision of open space. </w:t>
      </w:r>
      <w:proofErr w:type="spellStart"/>
      <w:r w:rsidRPr="0044481D">
        <w:rPr>
          <w:rFonts w:ascii="Arial" w:hAnsi="Arial" w:cs="Arial"/>
          <w:sz w:val="24"/>
          <w:szCs w:val="24"/>
        </w:rPr>
        <w:t>Normanston</w:t>
      </w:r>
      <w:proofErr w:type="spellEnd"/>
      <w:r w:rsidRPr="0044481D">
        <w:rPr>
          <w:rFonts w:ascii="Arial" w:hAnsi="Arial" w:cs="Arial"/>
          <w:sz w:val="24"/>
          <w:szCs w:val="24"/>
        </w:rPr>
        <w:t xml:space="preserve"> Park and </w:t>
      </w:r>
      <w:proofErr w:type="spellStart"/>
      <w:r w:rsidR="00387D5A">
        <w:rPr>
          <w:rFonts w:ascii="Arial" w:hAnsi="Arial" w:cs="Arial"/>
          <w:sz w:val="24"/>
          <w:szCs w:val="24"/>
        </w:rPr>
        <w:t>Gunton</w:t>
      </w:r>
      <w:proofErr w:type="spellEnd"/>
      <w:r w:rsidR="00387D5A">
        <w:rPr>
          <w:rFonts w:ascii="Arial" w:hAnsi="Arial" w:cs="Arial"/>
          <w:sz w:val="24"/>
          <w:szCs w:val="24"/>
        </w:rPr>
        <w:t xml:space="preserve"> Community</w:t>
      </w:r>
      <w:r w:rsidRPr="0044481D">
        <w:rPr>
          <w:rFonts w:ascii="Arial" w:hAnsi="Arial" w:cs="Arial"/>
          <w:sz w:val="24"/>
          <w:szCs w:val="24"/>
        </w:rPr>
        <w:t xml:space="preserve"> Park are well integrated into their respective residential areas</w:t>
      </w:r>
      <w:r w:rsidR="00387D5A">
        <w:rPr>
          <w:rFonts w:ascii="Arial" w:hAnsi="Arial" w:cs="Arial"/>
          <w:sz w:val="24"/>
          <w:szCs w:val="24"/>
        </w:rPr>
        <w:t xml:space="preserve"> and the Great Linear Park provides a natural corridor</w:t>
      </w:r>
      <w:r w:rsidRPr="0044481D">
        <w:rPr>
          <w:rFonts w:ascii="Arial" w:hAnsi="Arial" w:cs="Arial"/>
          <w:sz w:val="24"/>
          <w:szCs w:val="24"/>
        </w:rPr>
        <w:t>. Sparrow’s Nest and Belle</w:t>
      </w:r>
      <w:r w:rsidR="00387D5A">
        <w:rPr>
          <w:rFonts w:ascii="Arial" w:hAnsi="Arial" w:cs="Arial"/>
          <w:sz w:val="24"/>
          <w:szCs w:val="24"/>
        </w:rPr>
        <w:t xml:space="preserve"> </w:t>
      </w:r>
      <w:proofErr w:type="spellStart"/>
      <w:r w:rsidR="00387D5A">
        <w:rPr>
          <w:rFonts w:ascii="Arial" w:hAnsi="Arial" w:cs="Arial"/>
          <w:sz w:val="24"/>
          <w:szCs w:val="24"/>
        </w:rPr>
        <w:t>V</w:t>
      </w:r>
      <w:r w:rsidRPr="0044481D">
        <w:rPr>
          <w:rFonts w:ascii="Arial" w:hAnsi="Arial" w:cs="Arial"/>
          <w:sz w:val="24"/>
          <w:szCs w:val="24"/>
        </w:rPr>
        <w:t>ue</w:t>
      </w:r>
      <w:proofErr w:type="spellEnd"/>
      <w:r w:rsidRPr="0044481D">
        <w:rPr>
          <w:rFonts w:ascii="Arial" w:hAnsi="Arial" w:cs="Arial"/>
          <w:sz w:val="24"/>
          <w:szCs w:val="24"/>
        </w:rPr>
        <w:t xml:space="preserve"> Park are not peripheral to the residential population but their location adjacent to the sea limits their value and connections to the resident population. These two parks, however, provide a wider role by connecting residents to the seaside and providing an attractive environment for visitors to the area. </w:t>
      </w:r>
      <w:r w:rsidR="00387D5A">
        <w:rPr>
          <w:rFonts w:ascii="Arial" w:hAnsi="Arial" w:cs="Arial"/>
          <w:sz w:val="24"/>
          <w:szCs w:val="24"/>
        </w:rPr>
        <w:t xml:space="preserve"> This will further be enhanced with the development of the East of England Park and any work done in the North Denes area.</w:t>
      </w:r>
    </w:p>
    <w:tbl>
      <w:tblPr>
        <w:tblStyle w:val="TableGrid"/>
        <w:tblW w:w="0" w:type="auto"/>
        <w:tblLook w:val="04A0" w:firstRow="1" w:lastRow="0" w:firstColumn="1" w:lastColumn="0" w:noHBand="0" w:noVBand="1"/>
      </w:tblPr>
      <w:tblGrid>
        <w:gridCol w:w="3397"/>
        <w:gridCol w:w="4253"/>
        <w:gridCol w:w="1366"/>
      </w:tblGrid>
      <w:tr w:rsidR="004100CD" w14:paraId="42683E9A" w14:textId="77777777" w:rsidTr="004100CD">
        <w:tc>
          <w:tcPr>
            <w:tcW w:w="9016" w:type="dxa"/>
            <w:gridSpan w:val="3"/>
            <w:shd w:val="clear" w:color="auto" w:fill="538135" w:themeFill="accent6" w:themeFillShade="BF"/>
          </w:tcPr>
          <w:p w14:paraId="4550A8CB" w14:textId="12F01A6A" w:rsidR="004100CD" w:rsidRPr="004100CD" w:rsidRDefault="004100CD" w:rsidP="00AC317A">
            <w:pPr>
              <w:jc w:val="both"/>
              <w:rPr>
                <w:rFonts w:ascii="Arial" w:hAnsi="Arial" w:cs="Arial"/>
                <w:b/>
                <w:color w:val="FFFFFF" w:themeColor="background1"/>
                <w:sz w:val="24"/>
                <w:szCs w:val="24"/>
              </w:rPr>
            </w:pPr>
            <w:r w:rsidRPr="004100CD">
              <w:rPr>
                <w:rFonts w:ascii="Arial" w:hAnsi="Arial" w:cs="Arial"/>
                <w:b/>
                <w:color w:val="FFFFFF" w:themeColor="background1"/>
                <w:sz w:val="24"/>
                <w:szCs w:val="24"/>
              </w:rPr>
              <w:t>Parks and gardens in the North Lowestoft area</w:t>
            </w:r>
            <w:r w:rsidR="00387D5A">
              <w:rPr>
                <w:rFonts w:ascii="Arial" w:hAnsi="Arial" w:cs="Arial"/>
                <w:b/>
                <w:color w:val="FFFFFF" w:themeColor="background1"/>
                <w:sz w:val="24"/>
                <w:szCs w:val="24"/>
              </w:rPr>
              <w:t xml:space="preserve"> (Waveney designations)</w:t>
            </w:r>
          </w:p>
        </w:tc>
      </w:tr>
      <w:tr w:rsidR="004100CD" w14:paraId="2ECABE5C" w14:textId="77777777" w:rsidTr="008F314A">
        <w:tc>
          <w:tcPr>
            <w:tcW w:w="3397" w:type="dxa"/>
            <w:shd w:val="clear" w:color="auto" w:fill="A8D08D" w:themeFill="accent6" w:themeFillTint="99"/>
          </w:tcPr>
          <w:p w14:paraId="34365F08" w14:textId="77777777" w:rsidR="004100CD" w:rsidRPr="004100CD" w:rsidRDefault="004100CD" w:rsidP="00AC317A">
            <w:pPr>
              <w:jc w:val="both"/>
              <w:rPr>
                <w:rFonts w:ascii="Arial" w:hAnsi="Arial" w:cs="Arial"/>
                <w:b/>
                <w:sz w:val="24"/>
                <w:szCs w:val="24"/>
              </w:rPr>
            </w:pPr>
            <w:r w:rsidRPr="004100CD">
              <w:rPr>
                <w:rFonts w:ascii="Arial" w:hAnsi="Arial" w:cs="Arial"/>
                <w:b/>
                <w:sz w:val="24"/>
                <w:szCs w:val="24"/>
              </w:rPr>
              <w:t>Park</w:t>
            </w:r>
          </w:p>
        </w:tc>
        <w:tc>
          <w:tcPr>
            <w:tcW w:w="4253" w:type="dxa"/>
            <w:shd w:val="clear" w:color="auto" w:fill="A8D08D" w:themeFill="accent6" w:themeFillTint="99"/>
          </w:tcPr>
          <w:p w14:paraId="24E87B84" w14:textId="77777777" w:rsidR="004100CD" w:rsidRPr="004100CD" w:rsidRDefault="004100CD" w:rsidP="00AC317A">
            <w:pPr>
              <w:jc w:val="both"/>
              <w:rPr>
                <w:rFonts w:ascii="Arial" w:hAnsi="Arial" w:cs="Arial"/>
                <w:b/>
                <w:sz w:val="24"/>
                <w:szCs w:val="24"/>
              </w:rPr>
            </w:pPr>
            <w:r w:rsidRPr="004100CD">
              <w:rPr>
                <w:rFonts w:ascii="Arial" w:hAnsi="Arial" w:cs="Arial"/>
                <w:b/>
                <w:sz w:val="24"/>
                <w:szCs w:val="24"/>
              </w:rPr>
              <w:t>Type of park</w:t>
            </w:r>
          </w:p>
        </w:tc>
        <w:tc>
          <w:tcPr>
            <w:tcW w:w="1366" w:type="dxa"/>
            <w:shd w:val="clear" w:color="auto" w:fill="A8D08D" w:themeFill="accent6" w:themeFillTint="99"/>
          </w:tcPr>
          <w:p w14:paraId="05D746FB" w14:textId="77777777" w:rsidR="004100CD" w:rsidRPr="004100CD" w:rsidRDefault="004100CD" w:rsidP="008F314A">
            <w:pPr>
              <w:jc w:val="right"/>
              <w:rPr>
                <w:rFonts w:ascii="Arial" w:hAnsi="Arial" w:cs="Arial"/>
                <w:b/>
                <w:sz w:val="24"/>
                <w:szCs w:val="24"/>
              </w:rPr>
            </w:pPr>
            <w:r w:rsidRPr="004100CD">
              <w:rPr>
                <w:rFonts w:ascii="Arial" w:hAnsi="Arial" w:cs="Arial"/>
                <w:b/>
                <w:sz w:val="24"/>
                <w:szCs w:val="24"/>
              </w:rPr>
              <w:t>Area (ha)</w:t>
            </w:r>
          </w:p>
        </w:tc>
      </w:tr>
      <w:tr w:rsidR="004100CD" w14:paraId="4DAC9832" w14:textId="77777777" w:rsidTr="008F314A">
        <w:tc>
          <w:tcPr>
            <w:tcW w:w="3397" w:type="dxa"/>
          </w:tcPr>
          <w:p w14:paraId="32F5AB96" w14:textId="3F976BB7" w:rsidR="004100CD" w:rsidRDefault="004100CD" w:rsidP="00AC317A">
            <w:pPr>
              <w:jc w:val="both"/>
              <w:rPr>
                <w:rFonts w:ascii="Arial" w:hAnsi="Arial" w:cs="Arial"/>
                <w:sz w:val="24"/>
                <w:szCs w:val="24"/>
              </w:rPr>
            </w:pPr>
            <w:r w:rsidRPr="0044481D">
              <w:rPr>
                <w:rFonts w:ascii="Arial" w:hAnsi="Arial" w:cs="Arial"/>
                <w:sz w:val="24"/>
                <w:szCs w:val="24"/>
              </w:rPr>
              <w:t>Sparrow</w:t>
            </w:r>
            <w:r w:rsidR="00387D5A">
              <w:rPr>
                <w:rFonts w:ascii="Arial" w:hAnsi="Arial" w:cs="Arial"/>
                <w:sz w:val="24"/>
                <w:szCs w:val="24"/>
              </w:rPr>
              <w:t>’</w:t>
            </w:r>
            <w:r w:rsidRPr="0044481D">
              <w:rPr>
                <w:rFonts w:ascii="Arial" w:hAnsi="Arial" w:cs="Arial"/>
                <w:sz w:val="24"/>
                <w:szCs w:val="24"/>
              </w:rPr>
              <w:t>s Nest Park</w:t>
            </w:r>
          </w:p>
        </w:tc>
        <w:tc>
          <w:tcPr>
            <w:tcW w:w="4253" w:type="dxa"/>
          </w:tcPr>
          <w:p w14:paraId="15C45D01" w14:textId="77777777" w:rsidR="004100CD" w:rsidRDefault="004100CD" w:rsidP="00AC317A">
            <w:pPr>
              <w:jc w:val="both"/>
              <w:rPr>
                <w:rFonts w:ascii="Arial" w:hAnsi="Arial" w:cs="Arial"/>
                <w:sz w:val="24"/>
                <w:szCs w:val="24"/>
              </w:rPr>
            </w:pPr>
            <w:r w:rsidRPr="0044481D">
              <w:rPr>
                <w:rFonts w:ascii="Arial" w:hAnsi="Arial" w:cs="Arial"/>
                <w:sz w:val="24"/>
                <w:szCs w:val="24"/>
              </w:rPr>
              <w:t>Destination</w:t>
            </w:r>
          </w:p>
        </w:tc>
        <w:tc>
          <w:tcPr>
            <w:tcW w:w="1366" w:type="dxa"/>
          </w:tcPr>
          <w:p w14:paraId="2930BC17" w14:textId="77777777" w:rsidR="004100CD" w:rsidRDefault="004100CD" w:rsidP="008F314A">
            <w:pPr>
              <w:jc w:val="right"/>
              <w:rPr>
                <w:rFonts w:ascii="Arial" w:hAnsi="Arial" w:cs="Arial"/>
                <w:sz w:val="24"/>
                <w:szCs w:val="24"/>
              </w:rPr>
            </w:pPr>
            <w:r w:rsidRPr="0044481D">
              <w:rPr>
                <w:rFonts w:ascii="Arial" w:hAnsi="Arial" w:cs="Arial"/>
                <w:sz w:val="24"/>
                <w:szCs w:val="24"/>
              </w:rPr>
              <w:t>2.71</w:t>
            </w:r>
          </w:p>
        </w:tc>
      </w:tr>
      <w:tr w:rsidR="004100CD" w14:paraId="4ABB8D63" w14:textId="77777777" w:rsidTr="008F314A">
        <w:tc>
          <w:tcPr>
            <w:tcW w:w="3397" w:type="dxa"/>
          </w:tcPr>
          <w:p w14:paraId="715787D5" w14:textId="77777777" w:rsidR="004100CD" w:rsidRDefault="004100CD" w:rsidP="00AC317A">
            <w:pPr>
              <w:jc w:val="both"/>
              <w:rPr>
                <w:rFonts w:ascii="Arial" w:hAnsi="Arial" w:cs="Arial"/>
                <w:sz w:val="24"/>
                <w:szCs w:val="24"/>
              </w:rPr>
            </w:pPr>
            <w:proofErr w:type="spellStart"/>
            <w:r w:rsidRPr="0044481D">
              <w:rPr>
                <w:rFonts w:ascii="Arial" w:hAnsi="Arial" w:cs="Arial"/>
                <w:sz w:val="24"/>
                <w:szCs w:val="24"/>
              </w:rPr>
              <w:t>Normanston</w:t>
            </w:r>
            <w:proofErr w:type="spellEnd"/>
            <w:r w:rsidRPr="0044481D">
              <w:rPr>
                <w:rFonts w:ascii="Arial" w:hAnsi="Arial" w:cs="Arial"/>
                <w:sz w:val="24"/>
                <w:szCs w:val="24"/>
              </w:rPr>
              <w:t xml:space="preserve"> Park</w:t>
            </w:r>
          </w:p>
        </w:tc>
        <w:tc>
          <w:tcPr>
            <w:tcW w:w="4253" w:type="dxa"/>
          </w:tcPr>
          <w:p w14:paraId="4602F622" w14:textId="77777777" w:rsidR="004100CD" w:rsidRDefault="004100CD" w:rsidP="00AC317A">
            <w:pPr>
              <w:jc w:val="both"/>
              <w:rPr>
                <w:rFonts w:ascii="Arial" w:hAnsi="Arial" w:cs="Arial"/>
                <w:sz w:val="24"/>
                <w:szCs w:val="24"/>
              </w:rPr>
            </w:pPr>
            <w:r w:rsidRPr="0044481D">
              <w:rPr>
                <w:rFonts w:ascii="Arial" w:hAnsi="Arial" w:cs="Arial"/>
                <w:sz w:val="24"/>
                <w:szCs w:val="24"/>
              </w:rPr>
              <w:t>Local</w:t>
            </w:r>
          </w:p>
        </w:tc>
        <w:tc>
          <w:tcPr>
            <w:tcW w:w="1366" w:type="dxa"/>
          </w:tcPr>
          <w:p w14:paraId="7AA944A6" w14:textId="77777777" w:rsidR="004100CD" w:rsidRDefault="004100CD" w:rsidP="008F314A">
            <w:pPr>
              <w:jc w:val="right"/>
              <w:rPr>
                <w:rFonts w:ascii="Arial" w:hAnsi="Arial" w:cs="Arial"/>
                <w:sz w:val="24"/>
                <w:szCs w:val="24"/>
              </w:rPr>
            </w:pPr>
            <w:r w:rsidRPr="0044481D">
              <w:rPr>
                <w:rFonts w:ascii="Arial" w:hAnsi="Arial" w:cs="Arial"/>
                <w:sz w:val="24"/>
                <w:szCs w:val="24"/>
              </w:rPr>
              <w:t>9.63</w:t>
            </w:r>
          </w:p>
        </w:tc>
      </w:tr>
      <w:tr w:rsidR="004100CD" w14:paraId="27C8EEC7" w14:textId="77777777" w:rsidTr="008F314A">
        <w:tc>
          <w:tcPr>
            <w:tcW w:w="3397" w:type="dxa"/>
          </w:tcPr>
          <w:p w14:paraId="182BFD30" w14:textId="6102422F" w:rsidR="004100CD" w:rsidRDefault="004100CD" w:rsidP="00AC317A">
            <w:pPr>
              <w:jc w:val="both"/>
              <w:rPr>
                <w:rFonts w:ascii="Arial" w:hAnsi="Arial" w:cs="Arial"/>
                <w:sz w:val="24"/>
                <w:szCs w:val="24"/>
              </w:rPr>
            </w:pPr>
            <w:r w:rsidRPr="0044481D">
              <w:rPr>
                <w:rFonts w:ascii="Arial" w:hAnsi="Arial" w:cs="Arial"/>
                <w:sz w:val="24"/>
                <w:szCs w:val="24"/>
              </w:rPr>
              <w:t>Belle</w:t>
            </w:r>
            <w:r w:rsidR="00387D5A">
              <w:rPr>
                <w:rFonts w:ascii="Arial" w:hAnsi="Arial" w:cs="Arial"/>
                <w:sz w:val="24"/>
                <w:szCs w:val="24"/>
              </w:rPr>
              <w:t xml:space="preserve"> </w:t>
            </w:r>
            <w:proofErr w:type="spellStart"/>
            <w:r w:rsidR="00387D5A">
              <w:rPr>
                <w:rFonts w:ascii="Arial" w:hAnsi="Arial" w:cs="Arial"/>
                <w:sz w:val="24"/>
                <w:szCs w:val="24"/>
              </w:rPr>
              <w:t>V</w:t>
            </w:r>
            <w:r w:rsidRPr="0044481D">
              <w:rPr>
                <w:rFonts w:ascii="Arial" w:hAnsi="Arial" w:cs="Arial"/>
                <w:sz w:val="24"/>
                <w:szCs w:val="24"/>
              </w:rPr>
              <w:t>ue</w:t>
            </w:r>
            <w:proofErr w:type="spellEnd"/>
            <w:r w:rsidRPr="0044481D">
              <w:rPr>
                <w:rFonts w:ascii="Arial" w:hAnsi="Arial" w:cs="Arial"/>
                <w:sz w:val="24"/>
                <w:szCs w:val="24"/>
              </w:rPr>
              <w:t xml:space="preserve"> Park</w:t>
            </w:r>
          </w:p>
        </w:tc>
        <w:tc>
          <w:tcPr>
            <w:tcW w:w="4253" w:type="dxa"/>
          </w:tcPr>
          <w:p w14:paraId="6A9CD554" w14:textId="77777777" w:rsidR="004100CD" w:rsidRDefault="004100CD" w:rsidP="00AC317A">
            <w:pPr>
              <w:jc w:val="both"/>
              <w:rPr>
                <w:rFonts w:ascii="Arial" w:hAnsi="Arial" w:cs="Arial"/>
                <w:sz w:val="24"/>
                <w:szCs w:val="24"/>
              </w:rPr>
            </w:pPr>
            <w:r w:rsidRPr="0044481D">
              <w:rPr>
                <w:rFonts w:ascii="Arial" w:hAnsi="Arial" w:cs="Arial"/>
                <w:sz w:val="24"/>
                <w:szCs w:val="24"/>
              </w:rPr>
              <w:t>Satellite</w:t>
            </w:r>
          </w:p>
        </w:tc>
        <w:tc>
          <w:tcPr>
            <w:tcW w:w="1366" w:type="dxa"/>
          </w:tcPr>
          <w:p w14:paraId="1DB0EEE1" w14:textId="77777777" w:rsidR="004100CD" w:rsidRDefault="004100CD" w:rsidP="008F314A">
            <w:pPr>
              <w:jc w:val="right"/>
              <w:rPr>
                <w:rFonts w:ascii="Arial" w:hAnsi="Arial" w:cs="Arial"/>
                <w:sz w:val="24"/>
                <w:szCs w:val="24"/>
              </w:rPr>
            </w:pPr>
            <w:r w:rsidRPr="0044481D">
              <w:rPr>
                <w:rFonts w:ascii="Arial" w:hAnsi="Arial" w:cs="Arial"/>
                <w:sz w:val="24"/>
                <w:szCs w:val="24"/>
              </w:rPr>
              <w:t>1.92</w:t>
            </w:r>
          </w:p>
        </w:tc>
      </w:tr>
      <w:tr w:rsidR="004100CD" w14:paraId="08099378" w14:textId="77777777" w:rsidTr="008F314A">
        <w:tc>
          <w:tcPr>
            <w:tcW w:w="3397" w:type="dxa"/>
          </w:tcPr>
          <w:p w14:paraId="627D153E" w14:textId="4E430B22" w:rsidR="004100CD" w:rsidRDefault="00387D5A" w:rsidP="00AC317A">
            <w:pPr>
              <w:jc w:val="both"/>
              <w:rPr>
                <w:rFonts w:ascii="Arial" w:hAnsi="Arial" w:cs="Arial"/>
                <w:sz w:val="24"/>
                <w:szCs w:val="24"/>
              </w:rPr>
            </w:pPr>
            <w:proofErr w:type="spellStart"/>
            <w:r>
              <w:rPr>
                <w:rFonts w:ascii="Arial" w:hAnsi="Arial" w:cs="Arial"/>
                <w:sz w:val="24"/>
                <w:szCs w:val="24"/>
              </w:rPr>
              <w:t>Gunton</w:t>
            </w:r>
            <w:proofErr w:type="spellEnd"/>
            <w:r>
              <w:rPr>
                <w:rFonts w:ascii="Arial" w:hAnsi="Arial" w:cs="Arial"/>
                <w:sz w:val="24"/>
                <w:szCs w:val="24"/>
              </w:rPr>
              <w:t xml:space="preserve"> Community</w:t>
            </w:r>
            <w:r w:rsidR="004100CD" w:rsidRPr="0044481D">
              <w:rPr>
                <w:rFonts w:ascii="Arial" w:hAnsi="Arial" w:cs="Arial"/>
                <w:sz w:val="24"/>
                <w:szCs w:val="24"/>
              </w:rPr>
              <w:t xml:space="preserve"> Park </w:t>
            </w:r>
          </w:p>
        </w:tc>
        <w:tc>
          <w:tcPr>
            <w:tcW w:w="4253" w:type="dxa"/>
          </w:tcPr>
          <w:p w14:paraId="73A4DA44" w14:textId="77777777" w:rsidR="004100CD" w:rsidRDefault="004100CD" w:rsidP="00AC317A">
            <w:pPr>
              <w:jc w:val="both"/>
              <w:rPr>
                <w:rFonts w:ascii="Arial" w:hAnsi="Arial" w:cs="Arial"/>
                <w:sz w:val="24"/>
                <w:szCs w:val="24"/>
              </w:rPr>
            </w:pPr>
            <w:r w:rsidRPr="0044481D">
              <w:rPr>
                <w:rFonts w:ascii="Arial" w:hAnsi="Arial" w:cs="Arial"/>
                <w:sz w:val="24"/>
                <w:szCs w:val="24"/>
              </w:rPr>
              <w:t>Satellite</w:t>
            </w:r>
          </w:p>
        </w:tc>
        <w:tc>
          <w:tcPr>
            <w:tcW w:w="1366" w:type="dxa"/>
          </w:tcPr>
          <w:p w14:paraId="16564E61" w14:textId="77777777" w:rsidR="004100CD" w:rsidRDefault="004100CD" w:rsidP="008F314A">
            <w:pPr>
              <w:jc w:val="right"/>
              <w:rPr>
                <w:rFonts w:ascii="Arial" w:hAnsi="Arial" w:cs="Arial"/>
                <w:sz w:val="24"/>
                <w:szCs w:val="24"/>
              </w:rPr>
            </w:pPr>
            <w:r w:rsidRPr="0044481D">
              <w:rPr>
                <w:rFonts w:ascii="Arial" w:hAnsi="Arial" w:cs="Arial"/>
                <w:sz w:val="24"/>
                <w:szCs w:val="24"/>
              </w:rPr>
              <w:t>2.51</w:t>
            </w:r>
          </w:p>
        </w:tc>
      </w:tr>
    </w:tbl>
    <w:p w14:paraId="726B06DB" w14:textId="4832CF17" w:rsidR="004100CD" w:rsidRDefault="004100CD" w:rsidP="00AC317A">
      <w:pPr>
        <w:jc w:val="both"/>
        <w:rPr>
          <w:rFonts w:ascii="Arial" w:hAnsi="Arial" w:cs="Arial"/>
          <w:sz w:val="24"/>
          <w:szCs w:val="24"/>
        </w:rPr>
      </w:pPr>
    </w:p>
    <w:p w14:paraId="603F8A48" w14:textId="6F7F8640" w:rsidR="00387D5A" w:rsidRDefault="00387D5A" w:rsidP="00AC317A">
      <w:pPr>
        <w:jc w:val="both"/>
        <w:rPr>
          <w:rFonts w:ascii="Arial" w:hAnsi="Arial" w:cs="Arial"/>
          <w:sz w:val="24"/>
          <w:szCs w:val="24"/>
        </w:rPr>
      </w:pPr>
      <w:r>
        <w:rPr>
          <w:rFonts w:ascii="Arial" w:hAnsi="Arial" w:cs="Arial"/>
          <w:sz w:val="24"/>
          <w:szCs w:val="24"/>
        </w:rPr>
        <w:t>The town council may wish to re-visit these designations and consider how they are improved to increase their value to the town.</w:t>
      </w:r>
    </w:p>
    <w:p w14:paraId="0EF2FC78" w14:textId="77777777" w:rsidR="00032C3B" w:rsidRDefault="00032C3B" w:rsidP="00AC317A">
      <w:pPr>
        <w:jc w:val="both"/>
        <w:rPr>
          <w:rFonts w:ascii="Arial" w:hAnsi="Arial" w:cs="Arial"/>
          <w:sz w:val="24"/>
          <w:szCs w:val="24"/>
        </w:rPr>
      </w:pPr>
    </w:p>
    <w:p w14:paraId="1ACC3348" w14:textId="77777777" w:rsidR="004100CD" w:rsidRPr="004100CD" w:rsidRDefault="00CF1940" w:rsidP="00AC317A">
      <w:pPr>
        <w:jc w:val="both"/>
        <w:rPr>
          <w:rFonts w:ascii="Arial" w:hAnsi="Arial" w:cs="Arial"/>
          <w:b/>
          <w:sz w:val="24"/>
          <w:szCs w:val="24"/>
        </w:rPr>
      </w:pPr>
      <w:r w:rsidRPr="004100CD">
        <w:rPr>
          <w:rFonts w:ascii="Arial" w:hAnsi="Arial" w:cs="Arial"/>
          <w:b/>
          <w:sz w:val="24"/>
          <w:szCs w:val="24"/>
        </w:rPr>
        <w:t xml:space="preserve">Provision of parks and gardens in the South Lowestoft area </w:t>
      </w:r>
    </w:p>
    <w:p w14:paraId="26D800AA" w14:textId="77777777" w:rsidR="004100CD" w:rsidRDefault="00CF1940" w:rsidP="00AC317A">
      <w:pPr>
        <w:jc w:val="both"/>
        <w:rPr>
          <w:rFonts w:ascii="Arial" w:hAnsi="Arial" w:cs="Arial"/>
          <w:sz w:val="24"/>
          <w:szCs w:val="24"/>
        </w:rPr>
      </w:pPr>
      <w:r w:rsidRPr="0044481D">
        <w:rPr>
          <w:rFonts w:ascii="Arial" w:hAnsi="Arial" w:cs="Arial"/>
          <w:sz w:val="24"/>
          <w:szCs w:val="24"/>
        </w:rPr>
        <w:t>South Lowestoft has the most significant amount of parks and gardens both quantitatively</w:t>
      </w:r>
      <w:r w:rsidR="005D0A79">
        <w:rPr>
          <w:rFonts w:ascii="Arial" w:hAnsi="Arial" w:cs="Arial"/>
          <w:sz w:val="24"/>
          <w:szCs w:val="24"/>
        </w:rPr>
        <w:t xml:space="preserve"> </w:t>
      </w:r>
      <w:r w:rsidRPr="0044481D">
        <w:rPr>
          <w:rFonts w:ascii="Arial" w:hAnsi="Arial" w:cs="Arial"/>
          <w:sz w:val="24"/>
          <w:szCs w:val="24"/>
        </w:rPr>
        <w:t>and the number of sites (</w:t>
      </w:r>
      <w:r w:rsidR="005D0A79">
        <w:rPr>
          <w:rFonts w:ascii="Arial" w:hAnsi="Arial" w:cs="Arial"/>
          <w:sz w:val="24"/>
          <w:szCs w:val="24"/>
        </w:rPr>
        <w:t>6</w:t>
      </w:r>
      <w:r w:rsidRPr="0044481D">
        <w:rPr>
          <w:rFonts w:ascii="Arial" w:hAnsi="Arial" w:cs="Arial"/>
          <w:sz w:val="24"/>
          <w:szCs w:val="24"/>
        </w:rPr>
        <w:t xml:space="preserve"> sites)</w:t>
      </w:r>
      <w:r w:rsidR="005D0A79">
        <w:rPr>
          <w:rFonts w:ascii="Arial" w:hAnsi="Arial" w:cs="Arial"/>
          <w:sz w:val="24"/>
          <w:szCs w:val="24"/>
        </w:rPr>
        <w:t>.</w:t>
      </w:r>
    </w:p>
    <w:p w14:paraId="479E3361" w14:textId="77777777" w:rsidR="00032C3B" w:rsidRDefault="00032C3B" w:rsidP="00AC317A">
      <w:pPr>
        <w:jc w:val="both"/>
        <w:rPr>
          <w:rFonts w:ascii="Arial" w:hAnsi="Arial" w:cs="Arial"/>
          <w:sz w:val="24"/>
          <w:szCs w:val="24"/>
        </w:rPr>
      </w:pPr>
    </w:p>
    <w:tbl>
      <w:tblPr>
        <w:tblStyle w:val="TableGrid"/>
        <w:tblW w:w="0" w:type="auto"/>
        <w:tblLook w:val="04A0" w:firstRow="1" w:lastRow="0" w:firstColumn="1" w:lastColumn="0" w:noHBand="0" w:noVBand="1"/>
      </w:tblPr>
      <w:tblGrid>
        <w:gridCol w:w="3397"/>
        <w:gridCol w:w="4111"/>
        <w:gridCol w:w="1508"/>
      </w:tblGrid>
      <w:tr w:rsidR="005D0A79" w14:paraId="16BD4805" w14:textId="77777777" w:rsidTr="005D0A79">
        <w:tc>
          <w:tcPr>
            <w:tcW w:w="9016" w:type="dxa"/>
            <w:gridSpan w:val="3"/>
            <w:shd w:val="clear" w:color="auto" w:fill="538135" w:themeFill="accent6" w:themeFillShade="BF"/>
          </w:tcPr>
          <w:p w14:paraId="1B25DDDE" w14:textId="332863CB" w:rsidR="005D0A79" w:rsidRPr="008F314A" w:rsidRDefault="005D0A79" w:rsidP="00AC317A">
            <w:pPr>
              <w:jc w:val="both"/>
              <w:rPr>
                <w:rFonts w:ascii="Arial" w:hAnsi="Arial" w:cs="Arial"/>
                <w:b/>
                <w:color w:val="FFFFFF" w:themeColor="background1"/>
                <w:sz w:val="24"/>
                <w:szCs w:val="24"/>
              </w:rPr>
            </w:pPr>
            <w:r w:rsidRPr="008F314A">
              <w:rPr>
                <w:rFonts w:ascii="Arial" w:hAnsi="Arial" w:cs="Arial"/>
                <w:b/>
                <w:color w:val="FFFFFF" w:themeColor="background1"/>
                <w:sz w:val="24"/>
                <w:szCs w:val="24"/>
              </w:rPr>
              <w:t>Parks and gardens in the South Lowestoft area</w:t>
            </w:r>
            <w:r w:rsidR="00387D5A" w:rsidRPr="008F314A">
              <w:rPr>
                <w:rFonts w:ascii="Arial" w:hAnsi="Arial" w:cs="Arial"/>
                <w:b/>
                <w:color w:val="FFFFFF" w:themeColor="background1"/>
                <w:sz w:val="24"/>
                <w:szCs w:val="24"/>
              </w:rPr>
              <w:t xml:space="preserve"> (Waveney designations)</w:t>
            </w:r>
          </w:p>
        </w:tc>
      </w:tr>
      <w:tr w:rsidR="005D0A79" w14:paraId="6BDA9FA4" w14:textId="77777777" w:rsidTr="005D0A79">
        <w:tc>
          <w:tcPr>
            <w:tcW w:w="3397" w:type="dxa"/>
            <w:shd w:val="clear" w:color="auto" w:fill="A8D08D" w:themeFill="accent6" w:themeFillTint="99"/>
          </w:tcPr>
          <w:p w14:paraId="7680AE65" w14:textId="77777777" w:rsidR="005D0A79" w:rsidRPr="008F314A" w:rsidRDefault="005D0A79" w:rsidP="00AC317A">
            <w:pPr>
              <w:jc w:val="both"/>
              <w:rPr>
                <w:rFonts w:ascii="Arial" w:hAnsi="Arial" w:cs="Arial"/>
                <w:b/>
                <w:sz w:val="24"/>
                <w:szCs w:val="24"/>
              </w:rPr>
            </w:pPr>
            <w:r w:rsidRPr="008F314A">
              <w:rPr>
                <w:rFonts w:ascii="Arial" w:hAnsi="Arial" w:cs="Arial"/>
                <w:b/>
                <w:sz w:val="24"/>
                <w:szCs w:val="24"/>
              </w:rPr>
              <w:t>Park</w:t>
            </w:r>
          </w:p>
        </w:tc>
        <w:tc>
          <w:tcPr>
            <w:tcW w:w="4111" w:type="dxa"/>
            <w:shd w:val="clear" w:color="auto" w:fill="A8D08D" w:themeFill="accent6" w:themeFillTint="99"/>
          </w:tcPr>
          <w:p w14:paraId="41AF5CF1" w14:textId="77777777" w:rsidR="005D0A79" w:rsidRPr="008F314A" w:rsidRDefault="005D0A79" w:rsidP="00AC317A">
            <w:pPr>
              <w:jc w:val="both"/>
              <w:rPr>
                <w:rFonts w:ascii="Arial" w:hAnsi="Arial" w:cs="Arial"/>
                <w:b/>
                <w:sz w:val="24"/>
                <w:szCs w:val="24"/>
              </w:rPr>
            </w:pPr>
            <w:r w:rsidRPr="008F314A">
              <w:rPr>
                <w:rFonts w:ascii="Arial" w:hAnsi="Arial" w:cs="Arial"/>
                <w:b/>
                <w:sz w:val="24"/>
                <w:szCs w:val="24"/>
              </w:rPr>
              <w:t>Type of park</w:t>
            </w:r>
          </w:p>
        </w:tc>
        <w:tc>
          <w:tcPr>
            <w:tcW w:w="1508" w:type="dxa"/>
            <w:shd w:val="clear" w:color="auto" w:fill="A8D08D" w:themeFill="accent6" w:themeFillTint="99"/>
          </w:tcPr>
          <w:p w14:paraId="7F8D53F3" w14:textId="77777777" w:rsidR="005D0A79" w:rsidRPr="008F314A" w:rsidRDefault="005D0A79" w:rsidP="008F314A">
            <w:pPr>
              <w:jc w:val="right"/>
              <w:rPr>
                <w:rFonts w:ascii="Arial" w:hAnsi="Arial" w:cs="Arial"/>
                <w:b/>
                <w:sz w:val="24"/>
                <w:szCs w:val="24"/>
              </w:rPr>
            </w:pPr>
            <w:r w:rsidRPr="008F314A">
              <w:rPr>
                <w:rFonts w:ascii="Arial" w:hAnsi="Arial" w:cs="Arial"/>
                <w:b/>
                <w:sz w:val="24"/>
                <w:szCs w:val="24"/>
              </w:rPr>
              <w:t>Area (ha)</w:t>
            </w:r>
          </w:p>
        </w:tc>
      </w:tr>
      <w:tr w:rsidR="005D0A79" w14:paraId="6632FBBF" w14:textId="77777777" w:rsidTr="005D0A79">
        <w:tc>
          <w:tcPr>
            <w:tcW w:w="3397" w:type="dxa"/>
          </w:tcPr>
          <w:p w14:paraId="3D2B34EA" w14:textId="77777777" w:rsidR="005D0A79" w:rsidRDefault="005D0A79" w:rsidP="00AC317A">
            <w:pPr>
              <w:jc w:val="both"/>
              <w:rPr>
                <w:rFonts w:ascii="Arial" w:hAnsi="Arial" w:cs="Arial"/>
                <w:sz w:val="24"/>
                <w:szCs w:val="24"/>
              </w:rPr>
            </w:pPr>
            <w:r w:rsidRPr="0044481D">
              <w:rPr>
                <w:rFonts w:ascii="Arial" w:hAnsi="Arial" w:cs="Arial"/>
                <w:sz w:val="24"/>
                <w:szCs w:val="24"/>
              </w:rPr>
              <w:t>Wellington Gardens</w:t>
            </w:r>
          </w:p>
        </w:tc>
        <w:tc>
          <w:tcPr>
            <w:tcW w:w="4111" w:type="dxa"/>
          </w:tcPr>
          <w:p w14:paraId="3D99C2DC" w14:textId="77777777" w:rsidR="005D0A79" w:rsidRDefault="005D0A79" w:rsidP="00AC317A">
            <w:pPr>
              <w:jc w:val="both"/>
              <w:rPr>
                <w:rFonts w:ascii="Arial" w:hAnsi="Arial" w:cs="Arial"/>
                <w:sz w:val="24"/>
                <w:szCs w:val="24"/>
              </w:rPr>
            </w:pPr>
            <w:r w:rsidRPr="0044481D">
              <w:rPr>
                <w:rFonts w:ascii="Arial" w:hAnsi="Arial" w:cs="Arial"/>
                <w:sz w:val="24"/>
                <w:szCs w:val="24"/>
              </w:rPr>
              <w:t>Destination</w:t>
            </w:r>
          </w:p>
        </w:tc>
        <w:tc>
          <w:tcPr>
            <w:tcW w:w="1508" w:type="dxa"/>
          </w:tcPr>
          <w:p w14:paraId="4ED54132" w14:textId="77777777" w:rsidR="005D0A79" w:rsidRDefault="005D0A79" w:rsidP="008F314A">
            <w:pPr>
              <w:jc w:val="right"/>
              <w:rPr>
                <w:rFonts w:ascii="Arial" w:hAnsi="Arial" w:cs="Arial"/>
                <w:sz w:val="24"/>
                <w:szCs w:val="24"/>
              </w:rPr>
            </w:pPr>
            <w:r w:rsidRPr="0044481D">
              <w:rPr>
                <w:rFonts w:ascii="Arial" w:hAnsi="Arial" w:cs="Arial"/>
                <w:sz w:val="24"/>
                <w:szCs w:val="24"/>
              </w:rPr>
              <w:t>0.62</w:t>
            </w:r>
          </w:p>
        </w:tc>
      </w:tr>
      <w:tr w:rsidR="005D0A79" w14:paraId="1DAD72BA" w14:textId="77777777" w:rsidTr="005D0A79">
        <w:tc>
          <w:tcPr>
            <w:tcW w:w="3397" w:type="dxa"/>
          </w:tcPr>
          <w:p w14:paraId="4CF0AD65" w14:textId="77777777" w:rsidR="005D0A79" w:rsidRDefault="005D0A79" w:rsidP="00AC317A">
            <w:pPr>
              <w:jc w:val="both"/>
              <w:rPr>
                <w:rFonts w:ascii="Arial" w:hAnsi="Arial" w:cs="Arial"/>
                <w:sz w:val="24"/>
                <w:szCs w:val="24"/>
              </w:rPr>
            </w:pPr>
            <w:r w:rsidRPr="0044481D">
              <w:rPr>
                <w:rFonts w:ascii="Arial" w:hAnsi="Arial" w:cs="Arial"/>
                <w:sz w:val="24"/>
                <w:szCs w:val="24"/>
              </w:rPr>
              <w:t>Kensington Gardens</w:t>
            </w:r>
          </w:p>
        </w:tc>
        <w:tc>
          <w:tcPr>
            <w:tcW w:w="4111" w:type="dxa"/>
          </w:tcPr>
          <w:p w14:paraId="4838E1D2" w14:textId="77777777" w:rsidR="005D0A79" w:rsidRDefault="005D0A79" w:rsidP="00AC317A">
            <w:pPr>
              <w:jc w:val="both"/>
              <w:rPr>
                <w:rFonts w:ascii="Arial" w:hAnsi="Arial" w:cs="Arial"/>
                <w:sz w:val="24"/>
                <w:szCs w:val="24"/>
              </w:rPr>
            </w:pPr>
            <w:r w:rsidRPr="0044481D">
              <w:rPr>
                <w:rFonts w:ascii="Arial" w:hAnsi="Arial" w:cs="Arial"/>
                <w:sz w:val="24"/>
                <w:szCs w:val="24"/>
              </w:rPr>
              <w:t>Local</w:t>
            </w:r>
          </w:p>
        </w:tc>
        <w:tc>
          <w:tcPr>
            <w:tcW w:w="1508" w:type="dxa"/>
          </w:tcPr>
          <w:p w14:paraId="493BFEDE" w14:textId="77777777" w:rsidR="005D0A79" w:rsidRDefault="005D0A79" w:rsidP="008F314A">
            <w:pPr>
              <w:jc w:val="right"/>
              <w:rPr>
                <w:rFonts w:ascii="Arial" w:hAnsi="Arial" w:cs="Arial"/>
                <w:sz w:val="24"/>
                <w:szCs w:val="24"/>
              </w:rPr>
            </w:pPr>
            <w:r w:rsidRPr="0044481D">
              <w:rPr>
                <w:rFonts w:ascii="Arial" w:hAnsi="Arial" w:cs="Arial"/>
                <w:sz w:val="24"/>
                <w:szCs w:val="24"/>
              </w:rPr>
              <w:t>1.31</w:t>
            </w:r>
          </w:p>
        </w:tc>
      </w:tr>
      <w:tr w:rsidR="005D0A79" w14:paraId="0FD17BDC" w14:textId="77777777" w:rsidTr="005D0A79">
        <w:tc>
          <w:tcPr>
            <w:tcW w:w="3397" w:type="dxa"/>
          </w:tcPr>
          <w:p w14:paraId="22170883" w14:textId="77777777" w:rsidR="005D0A79" w:rsidRDefault="005D0A79" w:rsidP="00AC317A">
            <w:pPr>
              <w:jc w:val="both"/>
              <w:rPr>
                <w:rFonts w:ascii="Arial" w:hAnsi="Arial" w:cs="Arial"/>
                <w:sz w:val="24"/>
                <w:szCs w:val="24"/>
              </w:rPr>
            </w:pPr>
            <w:proofErr w:type="spellStart"/>
            <w:r w:rsidRPr="0044481D">
              <w:rPr>
                <w:rFonts w:ascii="Arial" w:hAnsi="Arial" w:cs="Arial"/>
                <w:sz w:val="24"/>
                <w:szCs w:val="24"/>
              </w:rPr>
              <w:t>Kirkley</w:t>
            </w:r>
            <w:proofErr w:type="spellEnd"/>
            <w:r w:rsidRPr="0044481D">
              <w:rPr>
                <w:rFonts w:ascii="Arial" w:hAnsi="Arial" w:cs="Arial"/>
                <w:sz w:val="24"/>
                <w:szCs w:val="24"/>
              </w:rPr>
              <w:t xml:space="preserve"> Fen Park</w:t>
            </w:r>
          </w:p>
        </w:tc>
        <w:tc>
          <w:tcPr>
            <w:tcW w:w="4111" w:type="dxa"/>
          </w:tcPr>
          <w:p w14:paraId="68AE533E" w14:textId="77777777" w:rsidR="005D0A79" w:rsidRDefault="005D0A79" w:rsidP="00AC317A">
            <w:pPr>
              <w:jc w:val="both"/>
              <w:rPr>
                <w:rFonts w:ascii="Arial" w:hAnsi="Arial" w:cs="Arial"/>
                <w:sz w:val="24"/>
                <w:szCs w:val="24"/>
              </w:rPr>
            </w:pPr>
            <w:r w:rsidRPr="0044481D">
              <w:rPr>
                <w:rFonts w:ascii="Arial" w:hAnsi="Arial" w:cs="Arial"/>
                <w:sz w:val="24"/>
                <w:szCs w:val="24"/>
              </w:rPr>
              <w:t>Local</w:t>
            </w:r>
          </w:p>
        </w:tc>
        <w:tc>
          <w:tcPr>
            <w:tcW w:w="1508" w:type="dxa"/>
          </w:tcPr>
          <w:p w14:paraId="02BC6092" w14:textId="77777777" w:rsidR="005D0A79" w:rsidRDefault="005D0A79" w:rsidP="008F314A">
            <w:pPr>
              <w:jc w:val="right"/>
              <w:rPr>
                <w:rFonts w:ascii="Arial" w:hAnsi="Arial" w:cs="Arial"/>
                <w:sz w:val="24"/>
                <w:szCs w:val="24"/>
              </w:rPr>
            </w:pPr>
            <w:r w:rsidRPr="0044481D">
              <w:rPr>
                <w:rFonts w:ascii="Arial" w:hAnsi="Arial" w:cs="Arial"/>
                <w:sz w:val="24"/>
                <w:szCs w:val="24"/>
              </w:rPr>
              <w:t>3.42</w:t>
            </w:r>
          </w:p>
        </w:tc>
      </w:tr>
      <w:tr w:rsidR="005D0A79" w14:paraId="4ABEB8CD" w14:textId="77777777" w:rsidTr="005D0A79">
        <w:tc>
          <w:tcPr>
            <w:tcW w:w="3397" w:type="dxa"/>
          </w:tcPr>
          <w:p w14:paraId="728970F3" w14:textId="77777777" w:rsidR="005D0A79" w:rsidRDefault="005D0A79" w:rsidP="00AC317A">
            <w:pPr>
              <w:jc w:val="both"/>
              <w:rPr>
                <w:rFonts w:ascii="Arial" w:hAnsi="Arial" w:cs="Arial"/>
                <w:sz w:val="24"/>
                <w:szCs w:val="24"/>
              </w:rPr>
            </w:pPr>
            <w:r w:rsidRPr="0044481D">
              <w:rPr>
                <w:rFonts w:ascii="Arial" w:hAnsi="Arial" w:cs="Arial"/>
                <w:sz w:val="24"/>
                <w:szCs w:val="24"/>
              </w:rPr>
              <w:t>Britten Road</w:t>
            </w:r>
          </w:p>
        </w:tc>
        <w:tc>
          <w:tcPr>
            <w:tcW w:w="4111" w:type="dxa"/>
          </w:tcPr>
          <w:p w14:paraId="1DBF1CCE" w14:textId="77777777" w:rsidR="005D0A79" w:rsidRDefault="005D0A79" w:rsidP="00AC317A">
            <w:pPr>
              <w:jc w:val="both"/>
              <w:rPr>
                <w:rFonts w:ascii="Arial" w:hAnsi="Arial" w:cs="Arial"/>
                <w:sz w:val="24"/>
                <w:szCs w:val="24"/>
              </w:rPr>
            </w:pPr>
            <w:r w:rsidRPr="0044481D">
              <w:rPr>
                <w:rFonts w:ascii="Arial" w:hAnsi="Arial" w:cs="Arial"/>
                <w:sz w:val="24"/>
                <w:szCs w:val="24"/>
              </w:rPr>
              <w:t>Satellite</w:t>
            </w:r>
          </w:p>
        </w:tc>
        <w:tc>
          <w:tcPr>
            <w:tcW w:w="1508" w:type="dxa"/>
          </w:tcPr>
          <w:p w14:paraId="47C0CE7F" w14:textId="77777777" w:rsidR="005D0A79" w:rsidRDefault="005D0A79" w:rsidP="008F314A">
            <w:pPr>
              <w:jc w:val="right"/>
              <w:rPr>
                <w:rFonts w:ascii="Arial" w:hAnsi="Arial" w:cs="Arial"/>
                <w:sz w:val="24"/>
                <w:szCs w:val="24"/>
              </w:rPr>
            </w:pPr>
            <w:r w:rsidRPr="0044481D">
              <w:rPr>
                <w:rFonts w:ascii="Arial" w:hAnsi="Arial" w:cs="Arial"/>
                <w:sz w:val="24"/>
                <w:szCs w:val="24"/>
              </w:rPr>
              <w:t>1.12</w:t>
            </w:r>
          </w:p>
        </w:tc>
      </w:tr>
      <w:tr w:rsidR="005D0A79" w14:paraId="173758DC" w14:textId="77777777" w:rsidTr="005D0A79">
        <w:tc>
          <w:tcPr>
            <w:tcW w:w="3397" w:type="dxa"/>
          </w:tcPr>
          <w:p w14:paraId="11C46213" w14:textId="77777777" w:rsidR="005D0A79" w:rsidRDefault="005D0A79" w:rsidP="00AC317A">
            <w:pPr>
              <w:jc w:val="both"/>
              <w:rPr>
                <w:rFonts w:ascii="Arial" w:hAnsi="Arial" w:cs="Arial"/>
                <w:sz w:val="24"/>
                <w:szCs w:val="24"/>
              </w:rPr>
            </w:pPr>
            <w:proofErr w:type="spellStart"/>
            <w:r w:rsidRPr="0044481D">
              <w:rPr>
                <w:rFonts w:ascii="Arial" w:hAnsi="Arial" w:cs="Arial"/>
                <w:sz w:val="24"/>
                <w:szCs w:val="24"/>
              </w:rPr>
              <w:t>Chaukers</w:t>
            </w:r>
            <w:proofErr w:type="spellEnd"/>
            <w:r w:rsidRPr="0044481D">
              <w:rPr>
                <w:rFonts w:ascii="Arial" w:hAnsi="Arial" w:cs="Arial"/>
                <w:sz w:val="24"/>
                <w:szCs w:val="24"/>
              </w:rPr>
              <w:t xml:space="preserve"> Crescent</w:t>
            </w:r>
          </w:p>
        </w:tc>
        <w:tc>
          <w:tcPr>
            <w:tcW w:w="4111" w:type="dxa"/>
          </w:tcPr>
          <w:p w14:paraId="35F31EF6" w14:textId="77777777" w:rsidR="005D0A79" w:rsidRDefault="005D0A79" w:rsidP="00AC317A">
            <w:pPr>
              <w:jc w:val="both"/>
              <w:rPr>
                <w:rFonts w:ascii="Arial" w:hAnsi="Arial" w:cs="Arial"/>
                <w:sz w:val="24"/>
                <w:szCs w:val="24"/>
              </w:rPr>
            </w:pPr>
            <w:r w:rsidRPr="0044481D">
              <w:rPr>
                <w:rFonts w:ascii="Arial" w:hAnsi="Arial" w:cs="Arial"/>
                <w:sz w:val="24"/>
                <w:szCs w:val="24"/>
              </w:rPr>
              <w:t>Satellite</w:t>
            </w:r>
          </w:p>
        </w:tc>
        <w:tc>
          <w:tcPr>
            <w:tcW w:w="1508" w:type="dxa"/>
          </w:tcPr>
          <w:p w14:paraId="4AF795B7" w14:textId="77777777" w:rsidR="005D0A79" w:rsidRDefault="005D0A79" w:rsidP="008F314A">
            <w:pPr>
              <w:jc w:val="right"/>
              <w:rPr>
                <w:rFonts w:ascii="Arial" w:hAnsi="Arial" w:cs="Arial"/>
                <w:sz w:val="24"/>
                <w:szCs w:val="24"/>
              </w:rPr>
            </w:pPr>
            <w:r w:rsidRPr="0044481D">
              <w:rPr>
                <w:rFonts w:ascii="Arial" w:hAnsi="Arial" w:cs="Arial"/>
                <w:sz w:val="24"/>
                <w:szCs w:val="24"/>
              </w:rPr>
              <w:t>2.35</w:t>
            </w:r>
          </w:p>
        </w:tc>
      </w:tr>
      <w:tr w:rsidR="005D0A79" w14:paraId="231F486E" w14:textId="77777777" w:rsidTr="005D0A79">
        <w:tc>
          <w:tcPr>
            <w:tcW w:w="3397" w:type="dxa"/>
          </w:tcPr>
          <w:p w14:paraId="4158BF6C" w14:textId="77777777" w:rsidR="005D0A79" w:rsidRDefault="005D0A79" w:rsidP="00AC317A">
            <w:pPr>
              <w:jc w:val="both"/>
              <w:rPr>
                <w:rFonts w:ascii="Arial" w:hAnsi="Arial" w:cs="Arial"/>
                <w:sz w:val="24"/>
                <w:szCs w:val="24"/>
              </w:rPr>
            </w:pPr>
            <w:r w:rsidRPr="0044481D">
              <w:rPr>
                <w:rFonts w:ascii="Arial" w:hAnsi="Arial" w:cs="Arial"/>
                <w:sz w:val="24"/>
                <w:szCs w:val="24"/>
              </w:rPr>
              <w:t>Rosedale Park</w:t>
            </w:r>
          </w:p>
        </w:tc>
        <w:tc>
          <w:tcPr>
            <w:tcW w:w="4111" w:type="dxa"/>
          </w:tcPr>
          <w:p w14:paraId="04B4615D" w14:textId="77777777" w:rsidR="005D0A79" w:rsidRDefault="005D0A79" w:rsidP="00AC317A">
            <w:pPr>
              <w:jc w:val="both"/>
              <w:rPr>
                <w:rFonts w:ascii="Arial" w:hAnsi="Arial" w:cs="Arial"/>
                <w:sz w:val="24"/>
                <w:szCs w:val="24"/>
              </w:rPr>
            </w:pPr>
            <w:r w:rsidRPr="0044481D">
              <w:rPr>
                <w:rFonts w:ascii="Arial" w:hAnsi="Arial" w:cs="Arial"/>
                <w:sz w:val="24"/>
                <w:szCs w:val="24"/>
              </w:rPr>
              <w:t>Satellite</w:t>
            </w:r>
          </w:p>
        </w:tc>
        <w:tc>
          <w:tcPr>
            <w:tcW w:w="1508" w:type="dxa"/>
          </w:tcPr>
          <w:p w14:paraId="1707D912" w14:textId="77777777" w:rsidR="005D0A79" w:rsidRDefault="005D0A79" w:rsidP="008F314A">
            <w:pPr>
              <w:jc w:val="right"/>
              <w:rPr>
                <w:rFonts w:ascii="Arial" w:hAnsi="Arial" w:cs="Arial"/>
                <w:sz w:val="24"/>
                <w:szCs w:val="24"/>
              </w:rPr>
            </w:pPr>
            <w:r w:rsidRPr="0044481D">
              <w:rPr>
                <w:rFonts w:ascii="Arial" w:hAnsi="Arial" w:cs="Arial"/>
                <w:sz w:val="24"/>
                <w:szCs w:val="24"/>
              </w:rPr>
              <w:t>2.95</w:t>
            </w:r>
          </w:p>
        </w:tc>
      </w:tr>
    </w:tbl>
    <w:p w14:paraId="022A62FB" w14:textId="45744192" w:rsidR="004100CD" w:rsidRDefault="004100CD" w:rsidP="00AC317A">
      <w:pPr>
        <w:jc w:val="both"/>
        <w:rPr>
          <w:rFonts w:ascii="Arial" w:hAnsi="Arial" w:cs="Arial"/>
          <w:sz w:val="24"/>
          <w:szCs w:val="24"/>
        </w:rPr>
      </w:pPr>
    </w:p>
    <w:p w14:paraId="34DE254F" w14:textId="68B054EE" w:rsidR="00387D5A" w:rsidRDefault="00387D5A" w:rsidP="00AC317A">
      <w:pPr>
        <w:jc w:val="both"/>
        <w:rPr>
          <w:rFonts w:ascii="Arial" w:hAnsi="Arial" w:cs="Arial"/>
          <w:sz w:val="24"/>
          <w:szCs w:val="24"/>
        </w:rPr>
      </w:pPr>
      <w:r>
        <w:rPr>
          <w:rFonts w:ascii="Arial" w:hAnsi="Arial" w:cs="Arial"/>
          <w:sz w:val="24"/>
          <w:szCs w:val="24"/>
        </w:rPr>
        <w:t>Again</w:t>
      </w:r>
      <w:r w:rsidR="008F314A">
        <w:rPr>
          <w:rFonts w:ascii="Arial" w:hAnsi="Arial" w:cs="Arial"/>
          <w:sz w:val="24"/>
          <w:szCs w:val="24"/>
        </w:rPr>
        <w:t>,</w:t>
      </w:r>
      <w:r>
        <w:rPr>
          <w:rFonts w:ascii="Arial" w:hAnsi="Arial" w:cs="Arial"/>
          <w:sz w:val="24"/>
          <w:szCs w:val="24"/>
        </w:rPr>
        <w:t xml:space="preserve"> the town council may wish to re-visit these designations and consider how they are improved to increase their value to the town.  Wellington Gardens has not been passed to the town council and its designation as a Destination Park is interesting due to its size and lack of a lot of the features that contribute to a Designation Park whereas Kensington Gardens actually is closer to the criteria.</w:t>
      </w:r>
    </w:p>
    <w:p w14:paraId="5C9E9CF1" w14:textId="77777777" w:rsidR="00387D5A" w:rsidRDefault="00387D5A" w:rsidP="00AC317A">
      <w:pPr>
        <w:jc w:val="both"/>
        <w:rPr>
          <w:rFonts w:ascii="Arial" w:hAnsi="Arial" w:cs="Arial"/>
          <w:sz w:val="24"/>
          <w:szCs w:val="24"/>
        </w:rPr>
      </w:pPr>
    </w:p>
    <w:p w14:paraId="5758A611" w14:textId="04F20638" w:rsidR="00387D5A" w:rsidRPr="00A12BD5" w:rsidRDefault="00387D5A" w:rsidP="00AC317A">
      <w:pPr>
        <w:jc w:val="both"/>
        <w:rPr>
          <w:rFonts w:ascii="Arial" w:hAnsi="Arial" w:cs="Arial"/>
          <w:b/>
          <w:sz w:val="24"/>
          <w:szCs w:val="24"/>
        </w:rPr>
      </w:pPr>
      <w:r w:rsidRPr="00A12BD5">
        <w:rPr>
          <w:rFonts w:ascii="Arial" w:hAnsi="Arial" w:cs="Arial"/>
          <w:b/>
          <w:sz w:val="24"/>
          <w:szCs w:val="24"/>
        </w:rPr>
        <w:t>Quanti</w:t>
      </w:r>
      <w:r w:rsidR="00A12BD5" w:rsidRPr="00A12BD5">
        <w:rPr>
          <w:rFonts w:ascii="Arial" w:hAnsi="Arial" w:cs="Arial"/>
          <w:b/>
          <w:sz w:val="24"/>
          <w:szCs w:val="24"/>
        </w:rPr>
        <w:t>ty of Parks and Gardens</w:t>
      </w:r>
    </w:p>
    <w:p w14:paraId="2F23E172" w14:textId="2342DE58" w:rsidR="00CF1940" w:rsidRPr="0044481D" w:rsidRDefault="00CF1940" w:rsidP="00AC317A">
      <w:pPr>
        <w:jc w:val="both"/>
        <w:rPr>
          <w:rFonts w:ascii="Arial" w:hAnsi="Arial" w:cs="Arial"/>
          <w:sz w:val="24"/>
          <w:szCs w:val="24"/>
        </w:rPr>
      </w:pPr>
      <w:r w:rsidRPr="0044481D">
        <w:rPr>
          <w:rFonts w:ascii="Arial" w:hAnsi="Arial" w:cs="Arial"/>
          <w:sz w:val="24"/>
          <w:szCs w:val="24"/>
        </w:rPr>
        <w:t xml:space="preserve">Parks and gardens provide important areas for recreation and leisure and contribute significantly to the immediate surroundings and the wider townscape. Parks in </w:t>
      </w:r>
      <w:r w:rsidR="005D0A79">
        <w:rPr>
          <w:rFonts w:ascii="Arial" w:hAnsi="Arial" w:cs="Arial"/>
          <w:sz w:val="24"/>
          <w:szCs w:val="24"/>
        </w:rPr>
        <w:t xml:space="preserve">Lowestoft </w:t>
      </w:r>
      <w:r w:rsidRPr="0044481D">
        <w:rPr>
          <w:rFonts w:ascii="Arial" w:hAnsi="Arial" w:cs="Arial"/>
          <w:sz w:val="24"/>
          <w:szCs w:val="24"/>
        </w:rPr>
        <w:t>have a variety of facilities available to encourage people from all ages to be active including play areas for children of different ages, ponds, planting, paved pathways that can be used in all weather, open areas for informal activities, semi natural areas for biodiversity and amenity and playing pitches and non-pitches for sport. Open spaces within towns often contain different facilities encouraging a wider cross-section of the community to use them and this variety increases their importance.</w:t>
      </w:r>
    </w:p>
    <w:p w14:paraId="0E8C96FB" w14:textId="77777777" w:rsidR="005D0A79" w:rsidRDefault="00CF1940" w:rsidP="00AC317A">
      <w:pPr>
        <w:jc w:val="both"/>
        <w:rPr>
          <w:rFonts w:ascii="Arial" w:hAnsi="Arial" w:cs="Arial"/>
          <w:sz w:val="24"/>
          <w:szCs w:val="24"/>
        </w:rPr>
      </w:pPr>
      <w:r w:rsidRPr="0044481D">
        <w:rPr>
          <w:rFonts w:ascii="Arial" w:hAnsi="Arial" w:cs="Arial"/>
          <w:sz w:val="24"/>
          <w:szCs w:val="24"/>
        </w:rPr>
        <w:t xml:space="preserve">When assessing quantitative </w:t>
      </w:r>
      <w:r w:rsidR="00D27F9A" w:rsidRPr="0044481D">
        <w:rPr>
          <w:rFonts w:ascii="Arial" w:hAnsi="Arial" w:cs="Arial"/>
          <w:sz w:val="24"/>
          <w:szCs w:val="24"/>
        </w:rPr>
        <w:t>provision,</w:t>
      </w:r>
      <w:r w:rsidRPr="0044481D">
        <w:rPr>
          <w:rFonts w:ascii="Arial" w:hAnsi="Arial" w:cs="Arial"/>
          <w:sz w:val="24"/>
          <w:szCs w:val="24"/>
        </w:rPr>
        <w:t xml:space="preserve"> it is important to recognise that parks provide space that compliments other forms of open space in an area. While a space such as </w:t>
      </w:r>
      <w:proofErr w:type="spellStart"/>
      <w:r w:rsidRPr="0044481D">
        <w:rPr>
          <w:rFonts w:ascii="Arial" w:hAnsi="Arial" w:cs="Arial"/>
          <w:sz w:val="24"/>
          <w:szCs w:val="24"/>
        </w:rPr>
        <w:t>Normanston</w:t>
      </w:r>
      <w:proofErr w:type="spellEnd"/>
      <w:r w:rsidRPr="0044481D">
        <w:rPr>
          <w:rFonts w:ascii="Arial" w:hAnsi="Arial" w:cs="Arial"/>
          <w:sz w:val="24"/>
          <w:szCs w:val="24"/>
        </w:rPr>
        <w:t xml:space="preserve"> Park has a primary use as a park it also has a secondary use as amenity green space, play areas and sports pitches. These are discussed elsewhere in this </w:t>
      </w:r>
      <w:proofErr w:type="gramStart"/>
      <w:r w:rsidRPr="0044481D">
        <w:rPr>
          <w:rFonts w:ascii="Arial" w:hAnsi="Arial" w:cs="Arial"/>
          <w:sz w:val="24"/>
          <w:szCs w:val="24"/>
        </w:rPr>
        <w:t>report,</w:t>
      </w:r>
      <w:proofErr w:type="gramEnd"/>
      <w:r w:rsidRPr="0044481D">
        <w:rPr>
          <w:rFonts w:ascii="Arial" w:hAnsi="Arial" w:cs="Arial"/>
          <w:sz w:val="24"/>
          <w:szCs w:val="24"/>
        </w:rPr>
        <w:t xml:space="preserve"> however, the multi-functional role these spaces provide for the community increases their importance. When new open spaces are provided in the future consideration should be given to the inclusion of facilities that would be consistent with a satellite park which are of higher quality and value than most other open space typologies in Lowestoft</w:t>
      </w:r>
      <w:r w:rsidR="005D0A79">
        <w:rPr>
          <w:rFonts w:ascii="Arial" w:hAnsi="Arial" w:cs="Arial"/>
          <w:sz w:val="24"/>
          <w:szCs w:val="24"/>
        </w:rPr>
        <w:t>.</w:t>
      </w:r>
    </w:p>
    <w:p w14:paraId="4288C704" w14:textId="77777777" w:rsidR="00662A67" w:rsidRPr="0044481D" w:rsidRDefault="00662A67" w:rsidP="00AC317A">
      <w:pPr>
        <w:jc w:val="both"/>
        <w:rPr>
          <w:rFonts w:ascii="Arial" w:hAnsi="Arial" w:cs="Arial"/>
          <w:sz w:val="24"/>
          <w:szCs w:val="24"/>
        </w:rPr>
      </w:pPr>
      <w:proofErr w:type="spellStart"/>
      <w:r w:rsidRPr="0044481D">
        <w:rPr>
          <w:rFonts w:ascii="Arial" w:hAnsi="Arial" w:cs="Arial"/>
          <w:sz w:val="24"/>
          <w:szCs w:val="24"/>
        </w:rPr>
        <w:t>Normanston</w:t>
      </w:r>
      <w:proofErr w:type="spellEnd"/>
      <w:r w:rsidRPr="0044481D">
        <w:rPr>
          <w:rFonts w:ascii="Arial" w:hAnsi="Arial" w:cs="Arial"/>
          <w:sz w:val="24"/>
          <w:szCs w:val="24"/>
        </w:rPr>
        <w:t xml:space="preserve"> Park has a catchment area that covers future residential area bordering the south shore of Lake </w:t>
      </w:r>
      <w:proofErr w:type="spellStart"/>
      <w:r w:rsidRPr="0044481D">
        <w:rPr>
          <w:rFonts w:ascii="Arial" w:hAnsi="Arial" w:cs="Arial"/>
          <w:sz w:val="24"/>
          <w:szCs w:val="24"/>
        </w:rPr>
        <w:t>Lothing</w:t>
      </w:r>
      <w:proofErr w:type="spellEnd"/>
      <w:r w:rsidRPr="0044481D">
        <w:rPr>
          <w:rFonts w:ascii="Arial" w:hAnsi="Arial" w:cs="Arial"/>
          <w:sz w:val="24"/>
          <w:szCs w:val="24"/>
        </w:rPr>
        <w:t xml:space="preserve"> (Sustainable Urban Neighbourhood). The new residential development will have access to new amenity and play spaces in the area, however, access to a park will be limited. The proposed pedestrian/cycle bridge over Lake </w:t>
      </w:r>
      <w:proofErr w:type="spellStart"/>
      <w:r w:rsidRPr="0044481D">
        <w:rPr>
          <w:rFonts w:ascii="Arial" w:hAnsi="Arial" w:cs="Arial"/>
          <w:sz w:val="24"/>
          <w:szCs w:val="24"/>
        </w:rPr>
        <w:t>Lothing</w:t>
      </w:r>
      <w:proofErr w:type="spellEnd"/>
      <w:r w:rsidRPr="0044481D">
        <w:rPr>
          <w:rFonts w:ascii="Arial" w:hAnsi="Arial" w:cs="Arial"/>
          <w:sz w:val="24"/>
          <w:szCs w:val="24"/>
        </w:rPr>
        <w:t xml:space="preserve"> would connect the Sustainable Urban Neighbourhood with </w:t>
      </w:r>
      <w:proofErr w:type="spellStart"/>
      <w:r w:rsidRPr="0044481D">
        <w:rPr>
          <w:rFonts w:ascii="Arial" w:hAnsi="Arial" w:cs="Arial"/>
          <w:sz w:val="24"/>
          <w:szCs w:val="24"/>
        </w:rPr>
        <w:t>Normanston</w:t>
      </w:r>
      <w:proofErr w:type="spellEnd"/>
      <w:r w:rsidRPr="0044481D">
        <w:rPr>
          <w:rFonts w:ascii="Arial" w:hAnsi="Arial" w:cs="Arial"/>
          <w:sz w:val="24"/>
          <w:szCs w:val="24"/>
        </w:rPr>
        <w:t xml:space="preserve"> Park enhancing the townscape and providing access to open space to encourage people to participate in physical and recreational activities. This connection will also improve access to open space for existing residents in the Whitton area where there is an identified shortfall of open space provision.</w:t>
      </w:r>
    </w:p>
    <w:p w14:paraId="1447C843" w14:textId="77777777" w:rsidR="005D0A79" w:rsidRDefault="00662A67" w:rsidP="00AC317A">
      <w:pPr>
        <w:jc w:val="both"/>
        <w:rPr>
          <w:rFonts w:ascii="Arial" w:hAnsi="Arial" w:cs="Arial"/>
          <w:sz w:val="24"/>
          <w:szCs w:val="24"/>
        </w:rPr>
      </w:pPr>
      <w:r w:rsidRPr="0044481D">
        <w:rPr>
          <w:rFonts w:ascii="Arial" w:hAnsi="Arial" w:cs="Arial"/>
          <w:sz w:val="24"/>
          <w:szCs w:val="24"/>
        </w:rPr>
        <w:t xml:space="preserve">Access to parks (and other open spaces and facilities) can be restricted by busy roads and other obstructions such as railways which in turn can affect the actual catchment area of an open space or its value to local residents. Examples of this are in South Lowestoft where large open spaces are available but access is restricted by its surroundings. In </w:t>
      </w:r>
      <w:proofErr w:type="spellStart"/>
      <w:r w:rsidRPr="0044481D">
        <w:rPr>
          <w:rFonts w:ascii="Arial" w:hAnsi="Arial" w:cs="Arial"/>
          <w:sz w:val="24"/>
          <w:szCs w:val="24"/>
        </w:rPr>
        <w:t>Kirkley</w:t>
      </w:r>
      <w:proofErr w:type="spellEnd"/>
      <w:r w:rsidRPr="0044481D">
        <w:rPr>
          <w:rFonts w:ascii="Arial" w:hAnsi="Arial" w:cs="Arial"/>
          <w:sz w:val="24"/>
          <w:szCs w:val="24"/>
        </w:rPr>
        <w:t xml:space="preserve">, </w:t>
      </w:r>
      <w:proofErr w:type="spellStart"/>
      <w:r w:rsidRPr="0044481D">
        <w:rPr>
          <w:rFonts w:ascii="Arial" w:hAnsi="Arial" w:cs="Arial"/>
          <w:sz w:val="24"/>
          <w:szCs w:val="24"/>
        </w:rPr>
        <w:t>Kirkley</w:t>
      </w:r>
      <w:proofErr w:type="spellEnd"/>
      <w:r w:rsidRPr="0044481D">
        <w:rPr>
          <w:rFonts w:ascii="Arial" w:hAnsi="Arial" w:cs="Arial"/>
          <w:sz w:val="24"/>
          <w:szCs w:val="24"/>
        </w:rPr>
        <w:t xml:space="preserve"> Fen Park is a multi-functional open space, however, Tom Crisp Way reduces its value to people living on the west side of the road (despite pedestrian crossings). </w:t>
      </w:r>
    </w:p>
    <w:p w14:paraId="20DA63B8" w14:textId="77777777" w:rsidR="00662A67" w:rsidRPr="0044481D" w:rsidRDefault="00662A67" w:rsidP="00AC317A">
      <w:pPr>
        <w:jc w:val="both"/>
        <w:rPr>
          <w:rFonts w:ascii="Arial" w:hAnsi="Arial" w:cs="Arial"/>
          <w:sz w:val="24"/>
          <w:szCs w:val="24"/>
        </w:rPr>
      </w:pPr>
      <w:r w:rsidRPr="0044481D">
        <w:rPr>
          <w:rFonts w:ascii="Arial" w:hAnsi="Arial" w:cs="Arial"/>
          <w:sz w:val="24"/>
          <w:szCs w:val="24"/>
        </w:rPr>
        <w:t>The catchment area for a destination park is a radius of 3km (5km walking distance). These parks provide quality areas for a variety of activities but also provide facilities for parking. While the maps show all of Lowestoft are within the catchment area of a destination park this does not indicate that parks provision is adequate. In the context of local provision and accessibility, these parks should be considered as local parks. In this way it gives a more accurate representation of how accessible park space is to the community.</w:t>
      </w:r>
    </w:p>
    <w:p w14:paraId="75305837" w14:textId="77777777" w:rsidR="00662A67" w:rsidRPr="0044481D" w:rsidRDefault="00662A67" w:rsidP="00AC317A">
      <w:pPr>
        <w:jc w:val="both"/>
        <w:rPr>
          <w:rFonts w:ascii="Arial" w:hAnsi="Arial" w:cs="Arial"/>
          <w:sz w:val="24"/>
          <w:szCs w:val="24"/>
        </w:rPr>
      </w:pPr>
    </w:p>
    <w:p w14:paraId="5AB53608" w14:textId="77777777" w:rsidR="005D0A79" w:rsidRPr="005D0A79" w:rsidRDefault="00662A67" w:rsidP="00AC317A">
      <w:pPr>
        <w:jc w:val="both"/>
        <w:rPr>
          <w:rFonts w:ascii="Arial" w:hAnsi="Arial" w:cs="Arial"/>
          <w:b/>
          <w:sz w:val="24"/>
          <w:szCs w:val="24"/>
        </w:rPr>
      </w:pPr>
      <w:r w:rsidRPr="005D0A79">
        <w:rPr>
          <w:rFonts w:ascii="Arial" w:hAnsi="Arial" w:cs="Arial"/>
          <w:b/>
          <w:sz w:val="24"/>
          <w:szCs w:val="24"/>
        </w:rPr>
        <w:t xml:space="preserve">Quality of parks and gardens </w:t>
      </w:r>
    </w:p>
    <w:p w14:paraId="74E6BB14" w14:textId="616B0EAF" w:rsidR="005D0A79" w:rsidRDefault="00662A67" w:rsidP="00AC317A">
      <w:pPr>
        <w:jc w:val="both"/>
        <w:rPr>
          <w:rFonts w:ascii="Arial" w:hAnsi="Arial" w:cs="Arial"/>
          <w:sz w:val="24"/>
          <w:szCs w:val="24"/>
        </w:rPr>
      </w:pPr>
      <w:r w:rsidRPr="0044481D">
        <w:rPr>
          <w:rFonts w:ascii="Arial" w:hAnsi="Arial" w:cs="Arial"/>
          <w:sz w:val="24"/>
          <w:szCs w:val="24"/>
        </w:rPr>
        <w:t xml:space="preserve">The quality of a park reflects the provision and condition of its features and characteristics. </w:t>
      </w:r>
      <w:r w:rsidR="00400816">
        <w:rPr>
          <w:rFonts w:ascii="Arial" w:hAnsi="Arial" w:cs="Arial"/>
          <w:sz w:val="24"/>
          <w:szCs w:val="24"/>
        </w:rPr>
        <w:t xml:space="preserve"> The table below</w:t>
      </w:r>
      <w:r w:rsidR="00400816" w:rsidRPr="0044481D">
        <w:rPr>
          <w:rFonts w:ascii="Arial" w:hAnsi="Arial" w:cs="Arial"/>
          <w:sz w:val="24"/>
          <w:szCs w:val="24"/>
        </w:rPr>
        <w:t xml:space="preserve"> sets out the attributes assessed to understand the quality and value of parks and gardens in the </w:t>
      </w:r>
      <w:r w:rsidR="00A12BD5">
        <w:rPr>
          <w:rFonts w:ascii="Arial" w:hAnsi="Arial" w:cs="Arial"/>
          <w:sz w:val="24"/>
          <w:szCs w:val="24"/>
        </w:rPr>
        <w:t>town</w:t>
      </w:r>
      <w:r w:rsidR="00400816" w:rsidRPr="0044481D">
        <w:rPr>
          <w:rFonts w:ascii="Arial" w:hAnsi="Arial" w:cs="Arial"/>
          <w:sz w:val="24"/>
          <w:szCs w:val="24"/>
        </w:rPr>
        <w:t>. As part of the assessments scores were standardised to make quality and value ratings comparable.</w:t>
      </w:r>
    </w:p>
    <w:p w14:paraId="631F3C4B" w14:textId="77777777" w:rsidR="008F314A" w:rsidRDefault="008F314A" w:rsidP="00AC317A">
      <w:pPr>
        <w:jc w:val="both"/>
        <w:rPr>
          <w:rFonts w:ascii="Arial"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400816" w14:paraId="3039052D" w14:textId="77777777" w:rsidTr="00400816">
        <w:tc>
          <w:tcPr>
            <w:tcW w:w="9016" w:type="dxa"/>
            <w:gridSpan w:val="3"/>
            <w:shd w:val="clear" w:color="auto" w:fill="538135" w:themeFill="accent6" w:themeFillShade="BF"/>
          </w:tcPr>
          <w:p w14:paraId="23AFF439" w14:textId="77777777" w:rsidR="00400816" w:rsidRPr="00400816" w:rsidRDefault="00400816" w:rsidP="00AC317A">
            <w:pPr>
              <w:jc w:val="both"/>
              <w:rPr>
                <w:rFonts w:ascii="Arial" w:hAnsi="Arial" w:cs="Arial"/>
                <w:b/>
                <w:color w:val="FFFFFF" w:themeColor="background1"/>
                <w:sz w:val="24"/>
                <w:szCs w:val="24"/>
              </w:rPr>
            </w:pPr>
            <w:r w:rsidRPr="00400816">
              <w:rPr>
                <w:rFonts w:ascii="Arial" w:hAnsi="Arial" w:cs="Arial"/>
                <w:b/>
                <w:color w:val="FFFFFF" w:themeColor="background1"/>
                <w:sz w:val="24"/>
                <w:szCs w:val="24"/>
              </w:rPr>
              <w:t>Assessed quality attributes</w:t>
            </w:r>
          </w:p>
        </w:tc>
      </w:tr>
      <w:tr w:rsidR="00400816" w14:paraId="3E8EC164" w14:textId="77777777" w:rsidTr="00400816">
        <w:tc>
          <w:tcPr>
            <w:tcW w:w="3005" w:type="dxa"/>
            <w:shd w:val="clear" w:color="auto" w:fill="A8D08D" w:themeFill="accent6" w:themeFillTint="99"/>
          </w:tcPr>
          <w:p w14:paraId="16885A5B" w14:textId="77777777" w:rsidR="00400816" w:rsidRPr="00400816" w:rsidRDefault="00400816" w:rsidP="00A12BD5">
            <w:pPr>
              <w:rPr>
                <w:rFonts w:ascii="Arial" w:hAnsi="Arial" w:cs="Arial"/>
                <w:b/>
                <w:sz w:val="24"/>
                <w:szCs w:val="24"/>
              </w:rPr>
            </w:pPr>
            <w:r w:rsidRPr="00400816">
              <w:rPr>
                <w:rFonts w:ascii="Arial" w:hAnsi="Arial" w:cs="Arial"/>
                <w:b/>
                <w:sz w:val="24"/>
                <w:szCs w:val="24"/>
              </w:rPr>
              <w:t>Provision and condition</w:t>
            </w:r>
          </w:p>
        </w:tc>
        <w:tc>
          <w:tcPr>
            <w:tcW w:w="3005" w:type="dxa"/>
            <w:shd w:val="clear" w:color="auto" w:fill="A8D08D" w:themeFill="accent6" w:themeFillTint="99"/>
          </w:tcPr>
          <w:p w14:paraId="07FF01B8" w14:textId="77777777" w:rsidR="00400816" w:rsidRPr="00400816" w:rsidRDefault="00400816" w:rsidP="00A12BD5">
            <w:pPr>
              <w:rPr>
                <w:rFonts w:ascii="Arial" w:hAnsi="Arial" w:cs="Arial"/>
                <w:b/>
                <w:sz w:val="24"/>
                <w:szCs w:val="24"/>
              </w:rPr>
            </w:pPr>
            <w:r w:rsidRPr="00400816">
              <w:rPr>
                <w:rFonts w:ascii="Arial" w:hAnsi="Arial" w:cs="Arial"/>
                <w:b/>
                <w:sz w:val="24"/>
                <w:szCs w:val="24"/>
              </w:rPr>
              <w:t>Extent of misuse</w:t>
            </w:r>
          </w:p>
        </w:tc>
        <w:tc>
          <w:tcPr>
            <w:tcW w:w="3006" w:type="dxa"/>
            <w:shd w:val="clear" w:color="auto" w:fill="A8D08D" w:themeFill="accent6" w:themeFillTint="99"/>
          </w:tcPr>
          <w:p w14:paraId="5CF1AD35" w14:textId="77777777" w:rsidR="00400816" w:rsidRPr="00400816" w:rsidRDefault="00400816" w:rsidP="00A12BD5">
            <w:pPr>
              <w:rPr>
                <w:rFonts w:ascii="Arial" w:hAnsi="Arial" w:cs="Arial"/>
                <w:b/>
                <w:sz w:val="24"/>
                <w:szCs w:val="24"/>
              </w:rPr>
            </w:pPr>
            <w:r w:rsidRPr="00400816">
              <w:rPr>
                <w:rFonts w:ascii="Arial" w:hAnsi="Arial" w:cs="Arial"/>
                <w:b/>
                <w:sz w:val="24"/>
                <w:szCs w:val="24"/>
              </w:rPr>
              <w:t>Characteristics and aesthetic qualities</w:t>
            </w:r>
          </w:p>
        </w:tc>
      </w:tr>
      <w:tr w:rsidR="00400816" w14:paraId="011CE3BC" w14:textId="77777777" w:rsidTr="00400816">
        <w:tc>
          <w:tcPr>
            <w:tcW w:w="3005" w:type="dxa"/>
          </w:tcPr>
          <w:p w14:paraId="059DEBD4" w14:textId="77777777" w:rsidR="00400816" w:rsidRDefault="00400816"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Paths and drives </w:t>
            </w:r>
          </w:p>
          <w:p w14:paraId="166CD6F8" w14:textId="77777777" w:rsidR="00400816" w:rsidRDefault="00400816"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Walls, railings, fences </w:t>
            </w:r>
          </w:p>
          <w:p w14:paraId="687FAF59" w14:textId="77777777" w:rsidR="00400816" w:rsidRDefault="00400816"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Lighting </w:t>
            </w:r>
          </w:p>
          <w:p w14:paraId="0576DF93" w14:textId="77777777" w:rsidR="00400816" w:rsidRDefault="00400816"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Trees </w:t>
            </w:r>
          </w:p>
          <w:p w14:paraId="3C6BAFA4" w14:textId="77777777" w:rsidR="00400816" w:rsidRDefault="00400816"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Shrubs and hedges </w:t>
            </w:r>
          </w:p>
          <w:p w14:paraId="0A3E0AFC" w14:textId="77777777" w:rsidR="00400816" w:rsidRDefault="00400816"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Grass </w:t>
            </w:r>
          </w:p>
          <w:p w14:paraId="09382850" w14:textId="77777777" w:rsidR="00400816" w:rsidRDefault="00400816"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Litter bins </w:t>
            </w:r>
          </w:p>
          <w:p w14:paraId="4A6F3278" w14:textId="77777777" w:rsidR="00400816" w:rsidRDefault="00400816"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Dog litter bins </w:t>
            </w:r>
          </w:p>
          <w:p w14:paraId="26F00248" w14:textId="77777777" w:rsidR="00400816" w:rsidRDefault="00400816"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Seating</w:t>
            </w:r>
          </w:p>
        </w:tc>
        <w:tc>
          <w:tcPr>
            <w:tcW w:w="3005" w:type="dxa"/>
          </w:tcPr>
          <w:p w14:paraId="60945214" w14:textId="77777777" w:rsidR="00400816" w:rsidRDefault="00400816"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Litter </w:t>
            </w:r>
          </w:p>
          <w:p w14:paraId="351DC5DF" w14:textId="77777777" w:rsidR="00400816" w:rsidRDefault="00400816"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Dog fouling </w:t>
            </w:r>
          </w:p>
          <w:p w14:paraId="523CD879" w14:textId="77777777" w:rsidR="00400816" w:rsidRDefault="00400816"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Vandalism </w:t>
            </w:r>
          </w:p>
          <w:p w14:paraId="03497958" w14:textId="77777777" w:rsidR="00400816" w:rsidRDefault="00400816"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Graffiti</w:t>
            </w:r>
          </w:p>
        </w:tc>
        <w:tc>
          <w:tcPr>
            <w:tcW w:w="3006" w:type="dxa"/>
          </w:tcPr>
          <w:p w14:paraId="34C0E136" w14:textId="77777777" w:rsidR="00400816" w:rsidRDefault="00400816"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Colourful </w:t>
            </w:r>
          </w:p>
          <w:p w14:paraId="668CAFF5" w14:textId="77777777" w:rsidR="00400816" w:rsidRDefault="00400816"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Amount of interest </w:t>
            </w:r>
          </w:p>
          <w:p w14:paraId="3E472498" w14:textId="77777777" w:rsidR="00400816" w:rsidRDefault="00400816"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Layout </w:t>
            </w:r>
          </w:p>
          <w:p w14:paraId="4A53A5D9" w14:textId="77777777" w:rsidR="00400816" w:rsidRDefault="00400816"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Attractiveness </w:t>
            </w:r>
          </w:p>
          <w:p w14:paraId="060E4C61" w14:textId="77777777" w:rsidR="00400816" w:rsidRPr="0044481D" w:rsidRDefault="00400816"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Fragmentation</w:t>
            </w:r>
          </w:p>
          <w:p w14:paraId="6D94D0D8" w14:textId="77777777" w:rsidR="00400816" w:rsidRDefault="00400816" w:rsidP="00AC317A">
            <w:pPr>
              <w:jc w:val="both"/>
              <w:rPr>
                <w:rFonts w:ascii="Arial" w:hAnsi="Arial" w:cs="Arial"/>
                <w:sz w:val="24"/>
                <w:szCs w:val="24"/>
              </w:rPr>
            </w:pPr>
          </w:p>
        </w:tc>
      </w:tr>
    </w:tbl>
    <w:p w14:paraId="4C59611D" w14:textId="77777777" w:rsidR="005D0A79" w:rsidRDefault="005D0A79" w:rsidP="00AC317A">
      <w:pPr>
        <w:jc w:val="both"/>
        <w:rPr>
          <w:rFonts w:ascii="Arial" w:hAnsi="Arial" w:cs="Arial"/>
          <w:sz w:val="24"/>
          <w:szCs w:val="24"/>
        </w:rPr>
      </w:pPr>
    </w:p>
    <w:p w14:paraId="1BEF69C2" w14:textId="77777777" w:rsidR="00400816" w:rsidRPr="00400816" w:rsidRDefault="00662A67" w:rsidP="00AC317A">
      <w:pPr>
        <w:jc w:val="both"/>
        <w:rPr>
          <w:rFonts w:ascii="Arial" w:hAnsi="Arial" w:cs="Arial"/>
          <w:b/>
          <w:sz w:val="24"/>
          <w:szCs w:val="24"/>
        </w:rPr>
      </w:pPr>
      <w:r w:rsidRPr="00400816">
        <w:rPr>
          <w:rFonts w:ascii="Arial" w:hAnsi="Arial" w:cs="Arial"/>
          <w:b/>
          <w:sz w:val="24"/>
          <w:szCs w:val="24"/>
        </w:rPr>
        <w:t xml:space="preserve">Value of parks and gardens </w:t>
      </w:r>
    </w:p>
    <w:p w14:paraId="4AB8FCB6" w14:textId="77777777" w:rsidR="00400816" w:rsidRDefault="00662A67" w:rsidP="00AC317A">
      <w:pPr>
        <w:jc w:val="both"/>
        <w:rPr>
          <w:rFonts w:ascii="Arial" w:hAnsi="Arial" w:cs="Arial"/>
          <w:sz w:val="24"/>
          <w:szCs w:val="24"/>
        </w:rPr>
      </w:pPr>
      <w:r w:rsidRPr="0044481D">
        <w:rPr>
          <w:rFonts w:ascii="Arial" w:hAnsi="Arial" w:cs="Arial"/>
          <w:sz w:val="24"/>
          <w:szCs w:val="24"/>
        </w:rPr>
        <w:t xml:space="preserve">All parks in the District are rated as being of medium or high value. The value of a park reflects the provision and condition of the features and characteristics. Scores were standardised to enable quality and value ratings to be comparable. </w:t>
      </w:r>
      <w:r w:rsidR="00BE5BBE">
        <w:rPr>
          <w:rFonts w:ascii="Arial" w:hAnsi="Arial" w:cs="Arial"/>
          <w:sz w:val="24"/>
          <w:szCs w:val="24"/>
        </w:rPr>
        <w:t>The table below</w:t>
      </w:r>
      <w:r w:rsidRPr="0044481D">
        <w:rPr>
          <w:rFonts w:ascii="Arial" w:hAnsi="Arial" w:cs="Arial"/>
          <w:sz w:val="24"/>
          <w:szCs w:val="24"/>
        </w:rPr>
        <w:t xml:space="preserve"> sets out value attributes considered as part of the site assessment. </w:t>
      </w:r>
    </w:p>
    <w:p w14:paraId="35C3A5AA" w14:textId="77777777" w:rsidR="00032C3B" w:rsidRDefault="00032C3B" w:rsidP="00AC317A">
      <w:pPr>
        <w:jc w:val="both"/>
        <w:rPr>
          <w:rFonts w:ascii="Arial" w:hAnsi="Arial" w:cs="Arial"/>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400816" w14:paraId="681AB26B" w14:textId="77777777" w:rsidTr="00400816">
        <w:tc>
          <w:tcPr>
            <w:tcW w:w="9016" w:type="dxa"/>
            <w:gridSpan w:val="4"/>
            <w:shd w:val="clear" w:color="auto" w:fill="538135" w:themeFill="accent6" w:themeFillShade="BF"/>
          </w:tcPr>
          <w:p w14:paraId="2DB7328A" w14:textId="77777777" w:rsidR="00400816" w:rsidRPr="00400816" w:rsidRDefault="00400816" w:rsidP="00AC317A">
            <w:pPr>
              <w:jc w:val="both"/>
              <w:rPr>
                <w:rFonts w:ascii="Arial" w:hAnsi="Arial" w:cs="Arial"/>
                <w:b/>
                <w:color w:val="FFFFFF" w:themeColor="background1"/>
                <w:sz w:val="24"/>
                <w:szCs w:val="24"/>
              </w:rPr>
            </w:pPr>
            <w:bookmarkStart w:id="1" w:name="_Hlk500607202"/>
            <w:r w:rsidRPr="00400816">
              <w:rPr>
                <w:rFonts w:ascii="Arial" w:hAnsi="Arial" w:cs="Arial"/>
                <w:b/>
                <w:color w:val="FFFFFF" w:themeColor="background1"/>
                <w:sz w:val="24"/>
                <w:szCs w:val="24"/>
              </w:rPr>
              <w:t>Assessed value attributes</w:t>
            </w:r>
          </w:p>
        </w:tc>
      </w:tr>
      <w:bookmarkEnd w:id="1"/>
      <w:tr w:rsidR="00400816" w14:paraId="3B6925F7" w14:textId="77777777" w:rsidTr="00400816">
        <w:tc>
          <w:tcPr>
            <w:tcW w:w="2254" w:type="dxa"/>
            <w:shd w:val="clear" w:color="auto" w:fill="A8D08D" w:themeFill="accent6" w:themeFillTint="99"/>
          </w:tcPr>
          <w:p w14:paraId="633BAE5A" w14:textId="77777777" w:rsidR="00400816" w:rsidRPr="00400816" w:rsidRDefault="00400816" w:rsidP="00A12BD5">
            <w:pPr>
              <w:rPr>
                <w:rFonts w:ascii="Arial" w:hAnsi="Arial" w:cs="Arial"/>
                <w:b/>
                <w:sz w:val="24"/>
                <w:szCs w:val="24"/>
              </w:rPr>
            </w:pPr>
            <w:r w:rsidRPr="00400816">
              <w:rPr>
                <w:rFonts w:ascii="Arial" w:hAnsi="Arial" w:cs="Arial"/>
                <w:b/>
                <w:sz w:val="24"/>
                <w:szCs w:val="24"/>
              </w:rPr>
              <w:t>Accessibility</w:t>
            </w:r>
          </w:p>
        </w:tc>
        <w:tc>
          <w:tcPr>
            <w:tcW w:w="2254" w:type="dxa"/>
            <w:shd w:val="clear" w:color="auto" w:fill="A8D08D" w:themeFill="accent6" w:themeFillTint="99"/>
          </w:tcPr>
          <w:p w14:paraId="039C99BA" w14:textId="77777777" w:rsidR="00400816" w:rsidRPr="00400816" w:rsidRDefault="00400816" w:rsidP="00A12BD5">
            <w:pPr>
              <w:rPr>
                <w:rFonts w:ascii="Arial" w:hAnsi="Arial" w:cs="Arial"/>
                <w:b/>
                <w:sz w:val="24"/>
                <w:szCs w:val="24"/>
              </w:rPr>
            </w:pPr>
            <w:r w:rsidRPr="00400816">
              <w:rPr>
                <w:rFonts w:ascii="Arial" w:hAnsi="Arial" w:cs="Arial"/>
                <w:b/>
                <w:sz w:val="24"/>
                <w:szCs w:val="24"/>
              </w:rPr>
              <w:t>Value of the open space</w:t>
            </w:r>
          </w:p>
        </w:tc>
        <w:tc>
          <w:tcPr>
            <w:tcW w:w="2254" w:type="dxa"/>
            <w:shd w:val="clear" w:color="auto" w:fill="A8D08D" w:themeFill="accent6" w:themeFillTint="99"/>
          </w:tcPr>
          <w:p w14:paraId="29C21EAF" w14:textId="77777777" w:rsidR="00400816" w:rsidRPr="00400816" w:rsidRDefault="00400816" w:rsidP="00A12BD5">
            <w:pPr>
              <w:rPr>
                <w:rFonts w:ascii="Arial" w:hAnsi="Arial" w:cs="Arial"/>
                <w:b/>
                <w:sz w:val="24"/>
                <w:szCs w:val="24"/>
              </w:rPr>
            </w:pPr>
            <w:r w:rsidRPr="00400816">
              <w:rPr>
                <w:rFonts w:ascii="Arial" w:hAnsi="Arial" w:cs="Arial"/>
                <w:b/>
                <w:sz w:val="24"/>
                <w:szCs w:val="24"/>
              </w:rPr>
              <w:t>Habitat value</w:t>
            </w:r>
          </w:p>
        </w:tc>
        <w:tc>
          <w:tcPr>
            <w:tcW w:w="2254" w:type="dxa"/>
            <w:shd w:val="clear" w:color="auto" w:fill="A8D08D" w:themeFill="accent6" w:themeFillTint="99"/>
          </w:tcPr>
          <w:p w14:paraId="171FD633" w14:textId="77777777" w:rsidR="00400816" w:rsidRPr="00400816" w:rsidRDefault="00400816" w:rsidP="00A12BD5">
            <w:pPr>
              <w:rPr>
                <w:rFonts w:ascii="Arial" w:hAnsi="Arial" w:cs="Arial"/>
                <w:b/>
                <w:sz w:val="24"/>
                <w:szCs w:val="24"/>
              </w:rPr>
            </w:pPr>
            <w:r w:rsidRPr="00400816">
              <w:rPr>
                <w:rFonts w:ascii="Arial" w:hAnsi="Arial" w:cs="Arial"/>
                <w:b/>
                <w:sz w:val="24"/>
                <w:szCs w:val="24"/>
              </w:rPr>
              <w:t>Characteristics and aesthetic qualities</w:t>
            </w:r>
          </w:p>
        </w:tc>
      </w:tr>
      <w:tr w:rsidR="00400816" w14:paraId="33197253" w14:textId="77777777" w:rsidTr="00400816">
        <w:tc>
          <w:tcPr>
            <w:tcW w:w="2254" w:type="dxa"/>
          </w:tcPr>
          <w:p w14:paraId="4BE23A7D" w14:textId="06E912DE" w:rsidR="00400816" w:rsidRDefault="00400816" w:rsidP="00A12BD5">
            <w:pPr>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Adequate access points for pedestrians </w:t>
            </w:r>
          </w:p>
          <w:p w14:paraId="40EAAB5F" w14:textId="77777777" w:rsidR="00400816" w:rsidRDefault="00400816" w:rsidP="00A12BD5">
            <w:pPr>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Adequate access points for disabled users</w:t>
            </w:r>
          </w:p>
        </w:tc>
        <w:tc>
          <w:tcPr>
            <w:tcW w:w="2254" w:type="dxa"/>
          </w:tcPr>
          <w:p w14:paraId="05BD2CD0" w14:textId="77777777" w:rsidR="00400816" w:rsidRDefault="00400816" w:rsidP="00A12BD5">
            <w:pPr>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Education </w:t>
            </w:r>
          </w:p>
          <w:p w14:paraId="456CDE1C" w14:textId="77777777" w:rsidR="00400816" w:rsidRDefault="00400816" w:rsidP="00A12BD5">
            <w:pPr>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Culture </w:t>
            </w:r>
          </w:p>
          <w:p w14:paraId="7C91BB00" w14:textId="77777777" w:rsidR="00400816" w:rsidRDefault="00400816" w:rsidP="00A12BD5">
            <w:pPr>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Contribution to the townscape</w:t>
            </w:r>
          </w:p>
        </w:tc>
        <w:tc>
          <w:tcPr>
            <w:tcW w:w="2254" w:type="dxa"/>
          </w:tcPr>
          <w:p w14:paraId="7DBFDF3D" w14:textId="77777777" w:rsidR="00400816" w:rsidRDefault="00400816" w:rsidP="00A12BD5">
            <w:pPr>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Woodland, tree groups, avenues, individual trees </w:t>
            </w:r>
          </w:p>
          <w:p w14:paraId="44E42B42" w14:textId="77777777" w:rsidR="00400816" w:rsidRDefault="00400816" w:rsidP="00A12BD5">
            <w:pPr>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Shrubs </w:t>
            </w:r>
          </w:p>
          <w:p w14:paraId="005C65D0" w14:textId="77777777" w:rsidR="00400816" w:rsidRDefault="00400816" w:rsidP="00A12BD5">
            <w:pPr>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Hedges </w:t>
            </w:r>
          </w:p>
          <w:p w14:paraId="73BA8013" w14:textId="77777777" w:rsidR="00400816" w:rsidRDefault="00400816" w:rsidP="00A12BD5">
            <w:pPr>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Natural grass </w:t>
            </w:r>
          </w:p>
          <w:p w14:paraId="54D05CDA" w14:textId="77777777" w:rsidR="00400816" w:rsidRDefault="00400816" w:rsidP="00A12BD5">
            <w:pPr>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Pond, river, lake</w:t>
            </w:r>
          </w:p>
        </w:tc>
        <w:tc>
          <w:tcPr>
            <w:tcW w:w="2254" w:type="dxa"/>
          </w:tcPr>
          <w:p w14:paraId="5886FA79" w14:textId="77777777" w:rsidR="00400816" w:rsidRDefault="00400816" w:rsidP="00A12BD5">
            <w:pPr>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Integral to surroundings </w:t>
            </w:r>
          </w:p>
          <w:p w14:paraId="4D43E7A5" w14:textId="77777777" w:rsidR="00400816" w:rsidRDefault="00400816" w:rsidP="00A12BD5">
            <w:pPr>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Safety </w:t>
            </w:r>
          </w:p>
          <w:p w14:paraId="411A902A" w14:textId="77777777" w:rsidR="00400816" w:rsidRDefault="00400816" w:rsidP="00A12BD5">
            <w:pPr>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Isolated location</w:t>
            </w:r>
          </w:p>
        </w:tc>
      </w:tr>
    </w:tbl>
    <w:p w14:paraId="7243B689" w14:textId="77777777" w:rsidR="00400816" w:rsidRDefault="00400816" w:rsidP="00AC317A">
      <w:pPr>
        <w:jc w:val="both"/>
        <w:rPr>
          <w:rFonts w:ascii="Arial" w:hAnsi="Arial" w:cs="Arial"/>
          <w:sz w:val="24"/>
          <w:szCs w:val="24"/>
        </w:rPr>
      </w:pPr>
    </w:p>
    <w:p w14:paraId="2ABEA48D" w14:textId="77777777" w:rsidR="00662A67" w:rsidRDefault="00662A67" w:rsidP="00AC317A">
      <w:pPr>
        <w:jc w:val="both"/>
        <w:rPr>
          <w:rFonts w:ascii="Arial" w:hAnsi="Arial" w:cs="Arial"/>
          <w:sz w:val="24"/>
          <w:szCs w:val="24"/>
        </w:rPr>
      </w:pPr>
      <w:r w:rsidRPr="0044481D">
        <w:rPr>
          <w:rFonts w:ascii="Arial" w:hAnsi="Arial" w:cs="Arial"/>
          <w:sz w:val="24"/>
          <w:szCs w:val="24"/>
        </w:rPr>
        <w:t xml:space="preserve">The importance of parks and gardens is highlighted by the quality and value ratings. </w:t>
      </w:r>
      <w:r w:rsidR="00400816">
        <w:rPr>
          <w:rFonts w:ascii="Arial" w:hAnsi="Arial" w:cs="Arial"/>
          <w:sz w:val="24"/>
          <w:szCs w:val="24"/>
        </w:rPr>
        <w:t>The majority of</w:t>
      </w:r>
      <w:r w:rsidRPr="0044481D">
        <w:rPr>
          <w:rFonts w:ascii="Arial" w:hAnsi="Arial" w:cs="Arial"/>
          <w:sz w:val="24"/>
          <w:szCs w:val="24"/>
        </w:rPr>
        <w:t xml:space="preserve"> parks in </w:t>
      </w:r>
      <w:r w:rsidR="00400816">
        <w:rPr>
          <w:rFonts w:ascii="Arial" w:hAnsi="Arial" w:cs="Arial"/>
          <w:sz w:val="24"/>
          <w:szCs w:val="24"/>
        </w:rPr>
        <w:t>Lowestoft</w:t>
      </w:r>
      <w:r w:rsidRPr="0044481D">
        <w:rPr>
          <w:rFonts w:ascii="Arial" w:hAnsi="Arial" w:cs="Arial"/>
          <w:sz w:val="24"/>
          <w:szCs w:val="24"/>
        </w:rPr>
        <w:t xml:space="preserve"> are rated high quality with only Britten Road considered to be low quality. </w:t>
      </w:r>
      <w:r w:rsidR="00D27F9A" w:rsidRPr="0044481D">
        <w:rPr>
          <w:rFonts w:ascii="Arial" w:hAnsi="Arial" w:cs="Arial"/>
          <w:sz w:val="24"/>
          <w:szCs w:val="24"/>
        </w:rPr>
        <w:t>Similarly,</w:t>
      </w:r>
      <w:r w:rsidRPr="0044481D">
        <w:rPr>
          <w:rFonts w:ascii="Arial" w:hAnsi="Arial" w:cs="Arial"/>
          <w:sz w:val="24"/>
          <w:szCs w:val="24"/>
        </w:rPr>
        <w:t xml:space="preserve"> all parks and gardens are rated as being medium value with </w:t>
      </w:r>
      <w:r w:rsidR="005635FA">
        <w:rPr>
          <w:rFonts w:ascii="Arial" w:hAnsi="Arial" w:cs="Arial"/>
          <w:sz w:val="24"/>
          <w:szCs w:val="24"/>
        </w:rPr>
        <w:t>most</w:t>
      </w:r>
      <w:r w:rsidRPr="0044481D">
        <w:rPr>
          <w:rFonts w:ascii="Arial" w:hAnsi="Arial" w:cs="Arial"/>
          <w:sz w:val="24"/>
          <w:szCs w:val="24"/>
        </w:rPr>
        <w:t xml:space="preserve"> being high value. The high standard of provision is likely to </w:t>
      </w:r>
      <w:r w:rsidRPr="0044481D">
        <w:rPr>
          <w:rFonts w:ascii="Arial" w:hAnsi="Arial" w:cs="Arial"/>
          <w:sz w:val="24"/>
          <w:szCs w:val="24"/>
        </w:rPr>
        <w:lastRenderedPageBreak/>
        <w:t>encourage more people to use these spaces thereby increasing their importance in the community. Having high standards of park provision is also likely to reduce the impact of low quality amenity and play spaces scattered through residential areas. While maintaining these high standards is supported and encouraged this does not diminish the need to provide good quality and value to other open space typologies that provide more localised access to open space facilities. With limited resources available for maintaining and improving open spaces careful consideration is needed as to how best to prioritise which spaces should be maintained to which standard (rating).</w:t>
      </w:r>
    </w:p>
    <w:p w14:paraId="6EBB7595" w14:textId="77777777" w:rsidR="005635FA" w:rsidRPr="005635FA" w:rsidRDefault="00662A67" w:rsidP="00AC317A">
      <w:pPr>
        <w:jc w:val="both"/>
        <w:rPr>
          <w:rFonts w:ascii="Arial" w:hAnsi="Arial" w:cs="Arial"/>
          <w:b/>
          <w:sz w:val="24"/>
          <w:szCs w:val="24"/>
        </w:rPr>
      </w:pPr>
      <w:r w:rsidRPr="005635FA">
        <w:rPr>
          <w:rFonts w:ascii="Arial" w:hAnsi="Arial" w:cs="Arial"/>
          <w:b/>
          <w:sz w:val="24"/>
          <w:szCs w:val="24"/>
        </w:rPr>
        <w:t xml:space="preserve">Deprivation </w:t>
      </w:r>
    </w:p>
    <w:p w14:paraId="289AD675" w14:textId="0222AF66" w:rsidR="005635FA" w:rsidRDefault="00662A67" w:rsidP="00AC317A">
      <w:pPr>
        <w:jc w:val="both"/>
        <w:rPr>
          <w:rFonts w:ascii="Arial" w:hAnsi="Arial" w:cs="Arial"/>
          <w:sz w:val="24"/>
          <w:szCs w:val="24"/>
        </w:rPr>
      </w:pPr>
      <w:r w:rsidRPr="0044481D">
        <w:rPr>
          <w:rFonts w:ascii="Arial" w:hAnsi="Arial" w:cs="Arial"/>
          <w:sz w:val="24"/>
          <w:szCs w:val="24"/>
        </w:rPr>
        <w:t xml:space="preserve">Most parks and gardens are located in the older parts of the settlements which have disproportionately high levels deprivation. The location of parks and gardens in the </w:t>
      </w:r>
      <w:r w:rsidR="00BE40D3" w:rsidRPr="00A12BD5">
        <w:rPr>
          <w:rFonts w:ascii="Arial" w:hAnsi="Arial" w:cs="Arial"/>
          <w:sz w:val="24"/>
          <w:szCs w:val="24"/>
        </w:rPr>
        <w:t>town</w:t>
      </w:r>
      <w:r w:rsidRPr="0044481D">
        <w:rPr>
          <w:rFonts w:ascii="Arial" w:hAnsi="Arial" w:cs="Arial"/>
          <w:sz w:val="24"/>
          <w:szCs w:val="24"/>
        </w:rPr>
        <w:t xml:space="preserve"> reflects the historical growth of Lowestoft over time. Well established almost all parks and gardens of medium to high quality and value. These multi-functional green spaces provide focal points in local communities and enable people to participate in a wider variety of physical activities. </w:t>
      </w:r>
    </w:p>
    <w:p w14:paraId="57220DC2" w14:textId="77777777" w:rsidR="005635FA" w:rsidRDefault="00662A67" w:rsidP="00AC317A">
      <w:pPr>
        <w:jc w:val="both"/>
        <w:rPr>
          <w:rFonts w:ascii="Arial" w:hAnsi="Arial" w:cs="Arial"/>
          <w:sz w:val="24"/>
          <w:szCs w:val="24"/>
        </w:rPr>
      </w:pPr>
      <w:r w:rsidRPr="0044481D">
        <w:rPr>
          <w:rFonts w:ascii="Arial" w:hAnsi="Arial" w:cs="Arial"/>
          <w:sz w:val="24"/>
          <w:szCs w:val="24"/>
        </w:rPr>
        <w:t xml:space="preserve">In the larger sub areas where parishes and electoral areas have been group together this can mask different levels of deprivation over short distance. For example, in North Lowestoft the ward of Harbour is the most deprived in Waveney but is in the same sub area as </w:t>
      </w:r>
      <w:proofErr w:type="spellStart"/>
      <w:r w:rsidRPr="0044481D">
        <w:rPr>
          <w:rFonts w:ascii="Arial" w:hAnsi="Arial" w:cs="Arial"/>
          <w:sz w:val="24"/>
          <w:szCs w:val="24"/>
        </w:rPr>
        <w:t>Gunton</w:t>
      </w:r>
      <w:proofErr w:type="spellEnd"/>
      <w:r w:rsidRPr="0044481D">
        <w:rPr>
          <w:rFonts w:ascii="Arial" w:hAnsi="Arial" w:cs="Arial"/>
          <w:sz w:val="24"/>
          <w:szCs w:val="24"/>
        </w:rPr>
        <w:t xml:space="preserve"> (located in the north of the sub area) which is less deprived. Harbour has a significant deficit of open space and quality of open space facilities compared to </w:t>
      </w:r>
      <w:proofErr w:type="spellStart"/>
      <w:r w:rsidRPr="0044481D">
        <w:rPr>
          <w:rFonts w:ascii="Arial" w:hAnsi="Arial" w:cs="Arial"/>
          <w:sz w:val="24"/>
          <w:szCs w:val="24"/>
        </w:rPr>
        <w:t>Gunton</w:t>
      </w:r>
      <w:proofErr w:type="spellEnd"/>
    </w:p>
    <w:p w14:paraId="5076C1B6" w14:textId="77777777" w:rsidR="00662A67" w:rsidRPr="0044481D" w:rsidRDefault="00662A67" w:rsidP="00AC317A">
      <w:pPr>
        <w:jc w:val="both"/>
        <w:rPr>
          <w:rFonts w:ascii="Arial" w:hAnsi="Arial" w:cs="Arial"/>
          <w:sz w:val="24"/>
          <w:szCs w:val="24"/>
        </w:rPr>
      </w:pPr>
      <w:r w:rsidRPr="0044481D">
        <w:rPr>
          <w:rFonts w:ascii="Arial" w:hAnsi="Arial" w:cs="Arial"/>
          <w:sz w:val="24"/>
          <w:szCs w:val="24"/>
        </w:rPr>
        <w:t>Britten Road and Rosedale Park provide opportunities for amenity and play activities and also improve connectivity by enabling people to walk and cycle between different residential areas. Improvements to the quality and variety of facilities provided on site will enhance the value of these open spaces to the community, an area of relatively high deprivation.</w:t>
      </w:r>
    </w:p>
    <w:p w14:paraId="76F25515" w14:textId="7019F4BE" w:rsidR="005635FA" w:rsidRDefault="00662A67" w:rsidP="00AC317A">
      <w:pPr>
        <w:jc w:val="both"/>
        <w:rPr>
          <w:rFonts w:ascii="Arial" w:hAnsi="Arial" w:cs="Arial"/>
          <w:sz w:val="24"/>
          <w:szCs w:val="24"/>
        </w:rPr>
      </w:pPr>
      <w:r w:rsidRPr="0044481D">
        <w:rPr>
          <w:rFonts w:ascii="Arial" w:hAnsi="Arial" w:cs="Arial"/>
          <w:sz w:val="24"/>
          <w:szCs w:val="24"/>
        </w:rPr>
        <w:t xml:space="preserve">The potential to provide new parks and gardens is limited except where new development may come forward. The areas expected to accommodate significant development during the current plan period are </w:t>
      </w:r>
      <w:r w:rsidR="005635FA">
        <w:rPr>
          <w:rFonts w:ascii="Arial" w:hAnsi="Arial" w:cs="Arial"/>
          <w:sz w:val="24"/>
          <w:szCs w:val="24"/>
        </w:rPr>
        <w:t xml:space="preserve">the East of England Park in North </w:t>
      </w:r>
      <w:r w:rsidR="00D27F9A">
        <w:rPr>
          <w:rFonts w:ascii="Arial" w:hAnsi="Arial" w:cs="Arial"/>
          <w:sz w:val="24"/>
          <w:szCs w:val="24"/>
        </w:rPr>
        <w:t>Lowestoft</w:t>
      </w:r>
      <w:r w:rsidRPr="0044481D">
        <w:rPr>
          <w:rFonts w:ascii="Arial" w:hAnsi="Arial" w:cs="Arial"/>
          <w:sz w:val="24"/>
          <w:szCs w:val="24"/>
        </w:rPr>
        <w:t xml:space="preserve"> and the land south of Lake </w:t>
      </w:r>
      <w:proofErr w:type="spellStart"/>
      <w:r w:rsidRPr="0044481D">
        <w:rPr>
          <w:rFonts w:ascii="Arial" w:hAnsi="Arial" w:cs="Arial"/>
          <w:sz w:val="24"/>
          <w:szCs w:val="24"/>
        </w:rPr>
        <w:t>Lothing</w:t>
      </w:r>
      <w:proofErr w:type="spellEnd"/>
      <w:r w:rsidRPr="0044481D">
        <w:rPr>
          <w:rFonts w:ascii="Arial" w:hAnsi="Arial" w:cs="Arial"/>
          <w:sz w:val="24"/>
          <w:szCs w:val="24"/>
        </w:rPr>
        <w:t xml:space="preserve"> (South Lowestoft) referred to as the Sustainable Urban Neighbourhood (SUN). Both of these areas are expected to have new green space provided in the form of a park. In </w:t>
      </w:r>
      <w:r w:rsidR="00A12BD5">
        <w:rPr>
          <w:rFonts w:ascii="Arial" w:hAnsi="Arial" w:cs="Arial"/>
          <w:sz w:val="24"/>
          <w:szCs w:val="24"/>
        </w:rPr>
        <w:t>N</w:t>
      </w:r>
      <w:r w:rsidR="005635FA">
        <w:rPr>
          <w:rFonts w:ascii="Arial" w:hAnsi="Arial" w:cs="Arial"/>
          <w:sz w:val="24"/>
          <w:szCs w:val="24"/>
        </w:rPr>
        <w:t xml:space="preserve">orth </w:t>
      </w:r>
      <w:r w:rsidR="00D27F9A">
        <w:rPr>
          <w:rFonts w:ascii="Arial" w:hAnsi="Arial" w:cs="Arial"/>
          <w:sz w:val="24"/>
          <w:szCs w:val="24"/>
        </w:rPr>
        <w:t xml:space="preserve">Lowestoft </w:t>
      </w:r>
      <w:r w:rsidR="005635FA">
        <w:rPr>
          <w:rFonts w:ascii="Arial" w:hAnsi="Arial" w:cs="Arial"/>
          <w:sz w:val="24"/>
          <w:szCs w:val="24"/>
        </w:rPr>
        <w:t>open space, Ness Point and the Drying Racks will be featured</w:t>
      </w:r>
      <w:r w:rsidR="00A12BD5">
        <w:rPr>
          <w:rFonts w:ascii="Arial" w:hAnsi="Arial" w:cs="Arial"/>
          <w:sz w:val="24"/>
          <w:szCs w:val="24"/>
        </w:rPr>
        <w:t xml:space="preserve"> within the East of England Park</w:t>
      </w:r>
      <w:r w:rsidRPr="0044481D">
        <w:rPr>
          <w:rFonts w:ascii="Arial" w:hAnsi="Arial" w:cs="Arial"/>
          <w:sz w:val="24"/>
          <w:szCs w:val="24"/>
        </w:rPr>
        <w:t xml:space="preserve"> and in the SUN</w:t>
      </w:r>
      <w:r w:rsidR="00A12BD5">
        <w:rPr>
          <w:rFonts w:ascii="Arial" w:hAnsi="Arial" w:cs="Arial"/>
          <w:sz w:val="24"/>
          <w:szCs w:val="24"/>
        </w:rPr>
        <w:t>,</w:t>
      </w:r>
      <w:r w:rsidRPr="0044481D">
        <w:rPr>
          <w:rFonts w:ascii="Arial" w:hAnsi="Arial" w:cs="Arial"/>
          <w:sz w:val="24"/>
          <w:szCs w:val="24"/>
        </w:rPr>
        <w:t xml:space="preserve"> replacement playing fields, amenity green space and a play area should provide a focal point for the new development and improve access to green space for people living in nearby Whitton. </w:t>
      </w:r>
    </w:p>
    <w:p w14:paraId="49B6EB08" w14:textId="77777777" w:rsidR="00032C3B" w:rsidRDefault="00662A67" w:rsidP="00AC317A">
      <w:pPr>
        <w:jc w:val="both"/>
        <w:rPr>
          <w:rFonts w:ascii="Arial" w:hAnsi="Arial" w:cs="Arial"/>
          <w:sz w:val="24"/>
          <w:szCs w:val="24"/>
        </w:rPr>
      </w:pPr>
      <w:r w:rsidRPr="0044481D">
        <w:rPr>
          <w:rFonts w:ascii="Arial" w:hAnsi="Arial" w:cs="Arial"/>
          <w:sz w:val="24"/>
          <w:szCs w:val="24"/>
        </w:rPr>
        <w:t xml:space="preserve">While the opportunity to provide a new park is less likely than for a standard amenity green space, there should be a focus on trying to deliver open space with similar levels of quality and value. Parks and gardens are likely to be located much further apart than regular open spaces, however, if they are used more frequently by the community than small spaces of lower quality that are closer to home they will be more valuable to the community overall. </w:t>
      </w:r>
    </w:p>
    <w:p w14:paraId="09637B09" w14:textId="77777777" w:rsidR="00032C3B" w:rsidRDefault="00662A67" w:rsidP="00AC317A">
      <w:pPr>
        <w:jc w:val="both"/>
        <w:rPr>
          <w:rFonts w:ascii="Arial" w:hAnsi="Arial" w:cs="Arial"/>
          <w:sz w:val="24"/>
          <w:szCs w:val="24"/>
        </w:rPr>
      </w:pPr>
      <w:r w:rsidRPr="0044481D">
        <w:rPr>
          <w:rFonts w:ascii="Arial" w:hAnsi="Arial" w:cs="Arial"/>
          <w:sz w:val="24"/>
          <w:szCs w:val="24"/>
        </w:rPr>
        <w:lastRenderedPageBreak/>
        <w:t xml:space="preserve">Emphasis on existing parks and gardens should focus on protection and enhancement. Improving the quality and value of these green spaces will improve their importance to the community and encourage greater use of these assets. This is particularly important for parks that are well located with respect to the surrounding residential area and where the quality and value of the green spaces offering opportunities for amenity use and play are of lower quality and value. </w:t>
      </w:r>
    </w:p>
    <w:p w14:paraId="4873B5AD" w14:textId="77777777" w:rsidR="00032C3B" w:rsidRDefault="00662A67" w:rsidP="00AC317A">
      <w:pPr>
        <w:jc w:val="both"/>
        <w:rPr>
          <w:rFonts w:ascii="Arial" w:hAnsi="Arial" w:cs="Arial"/>
          <w:sz w:val="24"/>
          <w:szCs w:val="24"/>
        </w:rPr>
      </w:pPr>
      <w:r w:rsidRPr="0044481D">
        <w:rPr>
          <w:rFonts w:ascii="Arial" w:hAnsi="Arial" w:cs="Arial"/>
          <w:sz w:val="24"/>
          <w:szCs w:val="24"/>
        </w:rPr>
        <w:t xml:space="preserve">In areas where there are deficits if parks it may be possible to improve amenity spaces in the vicinity to support an increased number of activities that bring quality and value. Such spaces provide an opportunity to create satellite parks and a focal point within an area. </w:t>
      </w:r>
    </w:p>
    <w:p w14:paraId="1A0D8A89" w14:textId="77777777" w:rsidR="005635FA" w:rsidRDefault="00662A67" w:rsidP="00AC317A">
      <w:pPr>
        <w:jc w:val="both"/>
        <w:rPr>
          <w:rFonts w:ascii="Arial" w:hAnsi="Arial" w:cs="Arial"/>
          <w:sz w:val="24"/>
          <w:szCs w:val="24"/>
        </w:rPr>
      </w:pPr>
      <w:r w:rsidRPr="0044481D">
        <w:rPr>
          <w:rFonts w:ascii="Arial" w:hAnsi="Arial" w:cs="Arial"/>
          <w:sz w:val="24"/>
          <w:szCs w:val="24"/>
        </w:rPr>
        <w:t xml:space="preserve">As discussed in the assessment these are multi-functional open spaces that can create a focal point in an area and enhance the area in which are located for both residents and the townscape in general. </w:t>
      </w:r>
    </w:p>
    <w:p w14:paraId="148877B3" w14:textId="77777777" w:rsidR="00032C3B" w:rsidRDefault="00032C3B" w:rsidP="00AC317A">
      <w:pPr>
        <w:jc w:val="both"/>
        <w:rPr>
          <w:rFonts w:ascii="Arial" w:hAnsi="Arial" w:cs="Arial"/>
          <w:b/>
          <w:sz w:val="24"/>
          <w:szCs w:val="24"/>
        </w:rPr>
      </w:pPr>
    </w:p>
    <w:p w14:paraId="5264BDE8" w14:textId="77777777" w:rsidR="00032C3B" w:rsidRDefault="00DE77AB" w:rsidP="00AC317A">
      <w:pPr>
        <w:jc w:val="both"/>
        <w:rPr>
          <w:rFonts w:ascii="Arial" w:hAnsi="Arial" w:cs="Arial"/>
          <w:b/>
          <w:sz w:val="24"/>
          <w:szCs w:val="24"/>
        </w:rPr>
      </w:pPr>
      <w:r>
        <w:rPr>
          <w:rFonts w:ascii="Arial" w:hAnsi="Arial" w:cs="Arial"/>
          <w:b/>
          <w:sz w:val="24"/>
          <w:szCs w:val="24"/>
        </w:rPr>
        <w:t>Parks and Gardens Recommendations</w:t>
      </w:r>
    </w:p>
    <w:p w14:paraId="7DD649BD" w14:textId="77777777" w:rsidR="00DE77AB" w:rsidRDefault="00DE77AB" w:rsidP="00AC317A">
      <w:pPr>
        <w:jc w:val="both"/>
        <w:rPr>
          <w:rFonts w:ascii="Arial" w:hAnsi="Arial" w:cs="Arial"/>
          <w:b/>
          <w:sz w:val="24"/>
          <w:szCs w:val="24"/>
        </w:rPr>
      </w:pPr>
    </w:p>
    <w:p w14:paraId="20D7DD69" w14:textId="77777777" w:rsidR="005635FA" w:rsidRPr="005635FA" w:rsidRDefault="00662A67" w:rsidP="00AC317A">
      <w:pPr>
        <w:jc w:val="both"/>
        <w:rPr>
          <w:rFonts w:ascii="Arial" w:hAnsi="Arial" w:cs="Arial"/>
          <w:b/>
          <w:sz w:val="24"/>
          <w:szCs w:val="24"/>
        </w:rPr>
      </w:pPr>
      <w:r w:rsidRPr="005635FA">
        <w:rPr>
          <w:rFonts w:ascii="Arial" w:hAnsi="Arial" w:cs="Arial"/>
          <w:b/>
          <w:sz w:val="24"/>
          <w:szCs w:val="24"/>
        </w:rPr>
        <w:t xml:space="preserve">North Lowestoft Parks and gardens recommendations </w:t>
      </w:r>
    </w:p>
    <w:p w14:paraId="1455C177" w14:textId="77777777" w:rsidR="005635FA" w:rsidRDefault="00662A67" w:rsidP="00AC317A">
      <w:pPr>
        <w:jc w:val="both"/>
        <w:rPr>
          <w:rFonts w:ascii="Arial" w:hAnsi="Arial" w:cs="Arial"/>
          <w:sz w:val="24"/>
          <w:szCs w:val="24"/>
        </w:rPr>
      </w:pPr>
      <w:r w:rsidRPr="0044481D">
        <w:rPr>
          <w:rFonts w:ascii="Arial" w:hAnsi="Arial" w:cs="Arial"/>
          <w:sz w:val="24"/>
          <w:szCs w:val="24"/>
        </w:rPr>
        <w:t xml:space="preserve">East of England Park </w:t>
      </w:r>
    </w:p>
    <w:p w14:paraId="38EBAE2D" w14:textId="77777777" w:rsidR="005635FA" w:rsidRDefault="00662A67" w:rsidP="00AC317A">
      <w:pPr>
        <w:jc w:val="both"/>
        <w:rPr>
          <w:rFonts w:ascii="Arial" w:hAnsi="Arial" w:cs="Arial"/>
          <w:sz w:val="24"/>
          <w:szCs w:val="24"/>
        </w:rPr>
      </w:pPr>
      <w:r w:rsidRPr="0044481D">
        <w:rPr>
          <w:rFonts w:ascii="Arial" w:hAnsi="Arial" w:cs="Arial"/>
          <w:sz w:val="24"/>
          <w:szCs w:val="24"/>
        </w:rPr>
        <w:t xml:space="preserve">The site is identified in the Lowestoft Lake </w:t>
      </w:r>
      <w:proofErr w:type="spellStart"/>
      <w:r w:rsidRPr="0044481D">
        <w:rPr>
          <w:rFonts w:ascii="Arial" w:hAnsi="Arial" w:cs="Arial"/>
          <w:sz w:val="24"/>
          <w:szCs w:val="24"/>
        </w:rPr>
        <w:t>Lothing</w:t>
      </w:r>
      <w:proofErr w:type="spellEnd"/>
      <w:r w:rsidRPr="0044481D">
        <w:rPr>
          <w:rFonts w:ascii="Arial" w:hAnsi="Arial" w:cs="Arial"/>
          <w:sz w:val="24"/>
          <w:szCs w:val="24"/>
        </w:rPr>
        <w:t xml:space="preserve"> and Outer Harbour Area Action Plan. The aspiration is to deliver a park that can provide new cultural/events space and links in with the surrounding area of the Ravine, the Scores and Ness Point. An open space of high quality with an identity that reflects the cultural history of the area will provide a quality facility for local residents and support tourism in the area. </w:t>
      </w:r>
    </w:p>
    <w:p w14:paraId="4485B3D0" w14:textId="77777777" w:rsidR="00DE77AB" w:rsidRDefault="00DE77AB" w:rsidP="00AC317A">
      <w:pPr>
        <w:jc w:val="both"/>
        <w:rPr>
          <w:rFonts w:ascii="Arial" w:hAnsi="Arial" w:cs="Arial"/>
          <w:b/>
          <w:sz w:val="24"/>
          <w:szCs w:val="24"/>
        </w:rPr>
      </w:pPr>
    </w:p>
    <w:p w14:paraId="585006A2" w14:textId="77777777" w:rsidR="005635FA" w:rsidRPr="005635FA" w:rsidRDefault="00662A67" w:rsidP="00AC317A">
      <w:pPr>
        <w:jc w:val="both"/>
        <w:rPr>
          <w:rFonts w:ascii="Arial" w:hAnsi="Arial" w:cs="Arial"/>
          <w:b/>
          <w:sz w:val="24"/>
          <w:szCs w:val="24"/>
        </w:rPr>
      </w:pPr>
      <w:r w:rsidRPr="005635FA">
        <w:rPr>
          <w:rFonts w:ascii="Arial" w:hAnsi="Arial" w:cs="Arial"/>
          <w:b/>
          <w:sz w:val="24"/>
          <w:szCs w:val="24"/>
        </w:rPr>
        <w:t xml:space="preserve">South Lowestoft Parks and gardens recommendations </w:t>
      </w:r>
    </w:p>
    <w:p w14:paraId="111B470D" w14:textId="77777777" w:rsidR="005635FA" w:rsidRDefault="00662A67" w:rsidP="00AC317A">
      <w:pPr>
        <w:jc w:val="both"/>
        <w:rPr>
          <w:rFonts w:ascii="Arial" w:hAnsi="Arial" w:cs="Arial"/>
          <w:sz w:val="24"/>
          <w:szCs w:val="24"/>
        </w:rPr>
      </w:pPr>
      <w:r w:rsidRPr="0044481D">
        <w:rPr>
          <w:rFonts w:ascii="Arial" w:hAnsi="Arial" w:cs="Arial"/>
          <w:sz w:val="24"/>
          <w:szCs w:val="24"/>
        </w:rPr>
        <w:t xml:space="preserve">Britten Road </w:t>
      </w:r>
    </w:p>
    <w:p w14:paraId="5E817B2A" w14:textId="77777777" w:rsidR="005635FA" w:rsidRDefault="00662A67" w:rsidP="00AC317A">
      <w:pPr>
        <w:jc w:val="both"/>
        <w:rPr>
          <w:rFonts w:ascii="Arial" w:hAnsi="Arial" w:cs="Arial"/>
          <w:sz w:val="24"/>
          <w:szCs w:val="24"/>
        </w:rPr>
      </w:pPr>
      <w:r w:rsidRPr="0044481D">
        <w:rPr>
          <w:rFonts w:ascii="Arial" w:hAnsi="Arial" w:cs="Arial"/>
          <w:sz w:val="24"/>
          <w:szCs w:val="24"/>
        </w:rPr>
        <w:t xml:space="preserve">The open space at Britten Road requires the higher quality facility provision and the attractiveness of the space should be improved to encourage greater use of the space and enhance its role as a space connecting residential areas. Use different parts of the open space may be considered for alternative types of open space use currently provided to make the space more multi-functional. </w:t>
      </w:r>
    </w:p>
    <w:p w14:paraId="285ED200" w14:textId="77777777" w:rsidR="005635FA" w:rsidRDefault="00662A67" w:rsidP="00AC317A">
      <w:pPr>
        <w:jc w:val="both"/>
        <w:rPr>
          <w:rFonts w:ascii="Arial" w:hAnsi="Arial" w:cs="Arial"/>
          <w:sz w:val="24"/>
          <w:szCs w:val="24"/>
        </w:rPr>
      </w:pPr>
      <w:proofErr w:type="spellStart"/>
      <w:r w:rsidRPr="0044481D">
        <w:rPr>
          <w:rFonts w:ascii="Arial" w:hAnsi="Arial" w:cs="Arial"/>
          <w:sz w:val="24"/>
          <w:szCs w:val="24"/>
        </w:rPr>
        <w:t>Chaukers</w:t>
      </w:r>
      <w:proofErr w:type="spellEnd"/>
      <w:r w:rsidRPr="0044481D">
        <w:rPr>
          <w:rFonts w:ascii="Arial" w:hAnsi="Arial" w:cs="Arial"/>
          <w:sz w:val="24"/>
          <w:szCs w:val="24"/>
        </w:rPr>
        <w:t xml:space="preserve"> Crescent </w:t>
      </w:r>
    </w:p>
    <w:p w14:paraId="58AB1860" w14:textId="77777777" w:rsidR="005635FA" w:rsidRDefault="00662A67" w:rsidP="00AC317A">
      <w:pPr>
        <w:jc w:val="both"/>
        <w:rPr>
          <w:rFonts w:ascii="Arial" w:hAnsi="Arial" w:cs="Arial"/>
          <w:sz w:val="24"/>
          <w:szCs w:val="24"/>
        </w:rPr>
      </w:pPr>
      <w:r w:rsidRPr="0044481D">
        <w:rPr>
          <w:rFonts w:ascii="Arial" w:hAnsi="Arial" w:cs="Arial"/>
          <w:sz w:val="24"/>
          <w:szCs w:val="24"/>
        </w:rPr>
        <w:t xml:space="preserve">Significant open space that is well integrated into the residential area but it offers only medium quality and value. A limited amount of play equipment is located on site and the open area is relatively featureless. Improvements could be made to the attractiveness of the area through landscaping, planting and ancillary facilities such as seating. Limited facility provision restricts the potential the site has to encourage people to use the site for informal activities. </w:t>
      </w:r>
    </w:p>
    <w:p w14:paraId="36D2F491" w14:textId="77777777" w:rsidR="005635FA" w:rsidRDefault="00662A67" w:rsidP="00AC317A">
      <w:pPr>
        <w:jc w:val="both"/>
        <w:rPr>
          <w:rFonts w:ascii="Arial" w:hAnsi="Arial" w:cs="Arial"/>
          <w:sz w:val="24"/>
          <w:szCs w:val="24"/>
        </w:rPr>
      </w:pPr>
      <w:r w:rsidRPr="0044481D">
        <w:rPr>
          <w:rFonts w:ascii="Arial" w:hAnsi="Arial" w:cs="Arial"/>
          <w:sz w:val="24"/>
          <w:szCs w:val="24"/>
        </w:rPr>
        <w:lastRenderedPageBreak/>
        <w:t xml:space="preserve">Sustainable Urban Neighbourhood (SUN) </w:t>
      </w:r>
    </w:p>
    <w:p w14:paraId="55FD2269" w14:textId="77777777" w:rsidR="00662A67" w:rsidRPr="0044481D" w:rsidRDefault="00662A67" w:rsidP="00AC317A">
      <w:pPr>
        <w:jc w:val="both"/>
        <w:rPr>
          <w:rFonts w:ascii="Arial" w:hAnsi="Arial" w:cs="Arial"/>
          <w:sz w:val="24"/>
          <w:szCs w:val="24"/>
        </w:rPr>
      </w:pPr>
      <w:r w:rsidRPr="0044481D">
        <w:rPr>
          <w:rFonts w:ascii="Arial" w:hAnsi="Arial" w:cs="Arial"/>
          <w:sz w:val="24"/>
          <w:szCs w:val="24"/>
        </w:rPr>
        <w:t xml:space="preserve">Good accessibility to the central open space in the SUN should be designed into the development for new residents and create good links with the existing residential area in Whitton. Pedestrian/cycle bridge will provide significant benefits for residents wanting to access to </w:t>
      </w:r>
      <w:proofErr w:type="spellStart"/>
      <w:r w:rsidRPr="0044481D">
        <w:rPr>
          <w:rFonts w:ascii="Arial" w:hAnsi="Arial" w:cs="Arial"/>
          <w:sz w:val="24"/>
          <w:szCs w:val="24"/>
        </w:rPr>
        <w:t>Normanston</w:t>
      </w:r>
      <w:proofErr w:type="spellEnd"/>
      <w:r w:rsidRPr="0044481D">
        <w:rPr>
          <w:rFonts w:ascii="Arial" w:hAnsi="Arial" w:cs="Arial"/>
          <w:sz w:val="24"/>
          <w:szCs w:val="24"/>
        </w:rPr>
        <w:t xml:space="preserve"> Park.</w:t>
      </w:r>
    </w:p>
    <w:p w14:paraId="6B1DF7C6" w14:textId="77777777" w:rsidR="00621FBB" w:rsidRDefault="00621FBB" w:rsidP="00AC317A">
      <w:pPr>
        <w:jc w:val="both"/>
        <w:rPr>
          <w:rFonts w:ascii="Arial" w:hAnsi="Arial" w:cs="Arial"/>
          <w:sz w:val="24"/>
          <w:szCs w:val="24"/>
        </w:rPr>
      </w:pPr>
    </w:p>
    <w:p w14:paraId="77B75AC4" w14:textId="77777777" w:rsidR="00621FBB" w:rsidRDefault="00621FBB" w:rsidP="00AC317A">
      <w:pPr>
        <w:jc w:val="both"/>
        <w:rPr>
          <w:rFonts w:ascii="Arial" w:hAnsi="Arial" w:cs="Arial"/>
          <w:sz w:val="24"/>
          <w:szCs w:val="24"/>
        </w:rPr>
      </w:pPr>
    </w:p>
    <w:p w14:paraId="50220A83" w14:textId="77777777" w:rsidR="00965BF2" w:rsidRPr="003605CB" w:rsidRDefault="00965BF2" w:rsidP="00AC317A">
      <w:pPr>
        <w:jc w:val="both"/>
        <w:rPr>
          <w:rFonts w:ascii="Arial" w:hAnsi="Arial" w:cs="Arial"/>
          <w:b/>
          <w:sz w:val="36"/>
          <w:szCs w:val="36"/>
        </w:rPr>
      </w:pPr>
      <w:r w:rsidRPr="003605CB">
        <w:rPr>
          <w:rFonts w:ascii="Arial" w:hAnsi="Arial" w:cs="Arial"/>
          <w:b/>
          <w:sz w:val="36"/>
          <w:szCs w:val="36"/>
        </w:rPr>
        <w:t>A</w:t>
      </w:r>
      <w:r w:rsidR="00662A67" w:rsidRPr="003605CB">
        <w:rPr>
          <w:rFonts w:ascii="Arial" w:hAnsi="Arial" w:cs="Arial"/>
          <w:b/>
          <w:sz w:val="36"/>
          <w:szCs w:val="36"/>
        </w:rPr>
        <w:t>menity green space</w:t>
      </w:r>
    </w:p>
    <w:p w14:paraId="44FA206D" w14:textId="77777777" w:rsidR="00965BF2" w:rsidRDefault="00662A67" w:rsidP="00AC317A">
      <w:pPr>
        <w:jc w:val="both"/>
        <w:rPr>
          <w:rFonts w:ascii="Arial" w:hAnsi="Arial" w:cs="Arial"/>
          <w:sz w:val="24"/>
          <w:szCs w:val="24"/>
        </w:rPr>
      </w:pPr>
      <w:r w:rsidRPr="0044481D">
        <w:rPr>
          <w:rFonts w:ascii="Arial" w:hAnsi="Arial" w:cs="Arial"/>
          <w:sz w:val="24"/>
          <w:szCs w:val="24"/>
        </w:rPr>
        <w:t xml:space="preserve">Amenity green space describes green space that is designed to soften the urban fabric, provide a setting for buildings, provide small wildlife habitats and allows for informal leisure activities. Amenity green spaces are public open spaces whose primary purpose is to improve and enhance the appearance of the local environment and improve the well-being of local residents. </w:t>
      </w:r>
    </w:p>
    <w:p w14:paraId="4ABAD176" w14:textId="77777777" w:rsidR="00965BF2" w:rsidRDefault="00662A67" w:rsidP="00AC317A">
      <w:pPr>
        <w:jc w:val="both"/>
        <w:rPr>
          <w:rFonts w:ascii="Arial" w:hAnsi="Arial" w:cs="Arial"/>
          <w:sz w:val="24"/>
          <w:szCs w:val="24"/>
        </w:rPr>
      </w:pPr>
      <w:r w:rsidRPr="0044481D">
        <w:rPr>
          <w:rFonts w:ascii="Arial" w:hAnsi="Arial" w:cs="Arial"/>
          <w:sz w:val="24"/>
          <w:szCs w:val="24"/>
        </w:rPr>
        <w:t xml:space="preserve">Amenity green space benefits the local community by improving public health, reducing stress levels, improving child development though creative play, increasing people’s interaction with nature and their perception of where they live and contributing towards economic prosperity. Landscaping is an integral part of new developments and the function of amenity space(s) should be well considered to maximise the benefit to the community. </w:t>
      </w:r>
    </w:p>
    <w:p w14:paraId="7C0269DD" w14:textId="77777777" w:rsidR="00965BF2" w:rsidRDefault="00662A67" w:rsidP="00AC317A">
      <w:pPr>
        <w:jc w:val="both"/>
        <w:rPr>
          <w:rFonts w:ascii="Arial" w:hAnsi="Arial" w:cs="Arial"/>
          <w:sz w:val="24"/>
          <w:szCs w:val="24"/>
        </w:rPr>
      </w:pPr>
      <w:r w:rsidRPr="0044481D">
        <w:rPr>
          <w:rFonts w:ascii="Arial" w:hAnsi="Arial" w:cs="Arial"/>
          <w:sz w:val="24"/>
          <w:szCs w:val="24"/>
        </w:rPr>
        <w:t xml:space="preserve">In residential areas there is often overlap in the location, character and function of communal amenity space and casual play areas for children. These are often relatively small parcels of green space with few, if any, ancillary facilities that are closely related to homes and have benefits for local residents, whether for play or general amenity. </w:t>
      </w:r>
    </w:p>
    <w:p w14:paraId="03A446DD" w14:textId="77777777" w:rsidR="00662A67" w:rsidRDefault="00662A67" w:rsidP="00AC317A">
      <w:pPr>
        <w:jc w:val="both"/>
        <w:rPr>
          <w:rFonts w:ascii="Arial" w:hAnsi="Arial" w:cs="Arial"/>
          <w:sz w:val="24"/>
          <w:szCs w:val="24"/>
        </w:rPr>
      </w:pPr>
      <w:r w:rsidRPr="0044481D">
        <w:rPr>
          <w:rFonts w:ascii="Arial" w:hAnsi="Arial" w:cs="Arial"/>
          <w:sz w:val="24"/>
          <w:szCs w:val="24"/>
        </w:rPr>
        <w:t xml:space="preserve">Amenity green spaces that are for general amenity and have no ancillary facilities such as seating or defining landscape features designed for play or leisure are referred to as ‘passive amenity green space’ for the purposes of this report. While they are important in the context of the townscape and act to improve the local </w:t>
      </w:r>
      <w:r w:rsidR="00D27F9A" w:rsidRPr="0044481D">
        <w:rPr>
          <w:rFonts w:ascii="Arial" w:hAnsi="Arial" w:cs="Arial"/>
          <w:sz w:val="24"/>
          <w:szCs w:val="24"/>
        </w:rPr>
        <w:t>area,</w:t>
      </w:r>
      <w:r w:rsidRPr="0044481D">
        <w:rPr>
          <w:rFonts w:ascii="Arial" w:hAnsi="Arial" w:cs="Arial"/>
          <w:sz w:val="24"/>
          <w:szCs w:val="24"/>
        </w:rPr>
        <w:t xml:space="preserve"> they do not encourage people to use the open space or facilitate leisure and recreational activities in these areas. The role of passive amenity green spaces is discussed in this </w:t>
      </w:r>
      <w:proofErr w:type="gramStart"/>
      <w:r w:rsidRPr="0044481D">
        <w:rPr>
          <w:rFonts w:ascii="Arial" w:hAnsi="Arial" w:cs="Arial"/>
          <w:sz w:val="24"/>
          <w:szCs w:val="24"/>
        </w:rPr>
        <w:t>report,</w:t>
      </w:r>
      <w:proofErr w:type="gramEnd"/>
      <w:r w:rsidRPr="0044481D">
        <w:rPr>
          <w:rFonts w:ascii="Arial" w:hAnsi="Arial" w:cs="Arial"/>
          <w:sz w:val="24"/>
          <w:szCs w:val="24"/>
        </w:rPr>
        <w:t xml:space="preserve"> however, as they provide limited value in terms of physical use by local residents they are not included in the open space analysis.</w:t>
      </w:r>
    </w:p>
    <w:p w14:paraId="503F3E43" w14:textId="77777777" w:rsidR="00032C3B" w:rsidRPr="0044481D" w:rsidRDefault="00032C3B" w:rsidP="00AC317A">
      <w:pPr>
        <w:jc w:val="both"/>
        <w:rPr>
          <w:rFonts w:ascii="Arial" w:hAnsi="Arial" w:cs="Arial"/>
          <w:sz w:val="24"/>
          <w:szCs w:val="24"/>
        </w:rPr>
      </w:pPr>
    </w:p>
    <w:p w14:paraId="2544701A" w14:textId="77777777" w:rsidR="00DA06D0" w:rsidRPr="00DA06D0" w:rsidRDefault="00662A67" w:rsidP="00AC317A">
      <w:pPr>
        <w:jc w:val="both"/>
        <w:rPr>
          <w:rFonts w:ascii="Arial" w:hAnsi="Arial" w:cs="Arial"/>
          <w:b/>
          <w:sz w:val="24"/>
          <w:szCs w:val="24"/>
        </w:rPr>
      </w:pPr>
      <w:r w:rsidRPr="00DA06D0">
        <w:rPr>
          <w:rFonts w:ascii="Arial" w:hAnsi="Arial" w:cs="Arial"/>
          <w:b/>
          <w:sz w:val="24"/>
          <w:szCs w:val="24"/>
        </w:rPr>
        <w:t xml:space="preserve">Existing recommended standards to provide adequate amenity green space </w:t>
      </w:r>
    </w:p>
    <w:p w14:paraId="4D8D4E2A" w14:textId="77777777" w:rsidR="00DA06D0" w:rsidRDefault="00662A67" w:rsidP="00AC317A">
      <w:pPr>
        <w:jc w:val="both"/>
        <w:rPr>
          <w:rFonts w:ascii="Arial" w:hAnsi="Arial" w:cs="Arial"/>
          <w:sz w:val="24"/>
          <w:szCs w:val="24"/>
        </w:rPr>
      </w:pPr>
      <w:r w:rsidRPr="0044481D">
        <w:rPr>
          <w:rFonts w:ascii="Arial" w:hAnsi="Arial" w:cs="Arial"/>
          <w:sz w:val="24"/>
          <w:szCs w:val="24"/>
        </w:rPr>
        <w:t xml:space="preserve">Open space standards provide a benchmark to assess if enough open space is provided and it is the most appropriate type of open space to meet the needs of the community. </w:t>
      </w:r>
    </w:p>
    <w:p w14:paraId="40FC8E5B" w14:textId="49FAED48" w:rsidR="00DA06D0" w:rsidRDefault="00662A67" w:rsidP="00AC317A">
      <w:pPr>
        <w:jc w:val="both"/>
        <w:rPr>
          <w:rFonts w:ascii="Arial" w:hAnsi="Arial" w:cs="Arial"/>
          <w:sz w:val="24"/>
          <w:szCs w:val="24"/>
        </w:rPr>
      </w:pPr>
      <w:r w:rsidRPr="0044481D">
        <w:rPr>
          <w:rFonts w:ascii="Arial" w:hAnsi="Arial" w:cs="Arial"/>
          <w:sz w:val="24"/>
          <w:szCs w:val="24"/>
        </w:rPr>
        <w:t xml:space="preserve">The </w:t>
      </w:r>
      <w:r w:rsidR="004204FA">
        <w:rPr>
          <w:rFonts w:ascii="Arial" w:hAnsi="Arial" w:cs="Arial"/>
          <w:sz w:val="24"/>
          <w:szCs w:val="24"/>
        </w:rPr>
        <w:t>Fields in Trust</w:t>
      </w:r>
      <w:r w:rsidRPr="0044481D">
        <w:rPr>
          <w:rFonts w:ascii="Arial" w:hAnsi="Arial" w:cs="Arial"/>
          <w:sz w:val="24"/>
          <w:szCs w:val="24"/>
        </w:rPr>
        <w:t xml:space="preserve"> is a national organisation that provides guidance about the provision of open space. They have set out a standard of provision of 2.4ha of open </w:t>
      </w:r>
      <w:r w:rsidRPr="0044481D">
        <w:rPr>
          <w:rFonts w:ascii="Arial" w:hAnsi="Arial" w:cs="Arial"/>
          <w:sz w:val="24"/>
          <w:szCs w:val="24"/>
        </w:rPr>
        <w:lastRenderedPageBreak/>
        <w:t xml:space="preserve">space per 1000 population. This standard is broken down to; 0.2-0.4ha of equipped play space, 0.6-0.4ha unequipped play space (amenity space) and 1.6ha of playing pitches. </w:t>
      </w:r>
    </w:p>
    <w:p w14:paraId="33EDFE85" w14:textId="77777777" w:rsidR="00DA06D0" w:rsidRDefault="00662A67" w:rsidP="00AC317A">
      <w:pPr>
        <w:jc w:val="both"/>
        <w:rPr>
          <w:rFonts w:ascii="Arial" w:hAnsi="Arial" w:cs="Arial"/>
          <w:sz w:val="24"/>
          <w:szCs w:val="24"/>
        </w:rPr>
      </w:pPr>
      <w:r w:rsidRPr="0044481D">
        <w:rPr>
          <w:rFonts w:ascii="Arial" w:hAnsi="Arial" w:cs="Arial"/>
          <w:sz w:val="24"/>
          <w:szCs w:val="24"/>
        </w:rPr>
        <w:t xml:space="preserve">This quantitative standard was echoed in the previous </w:t>
      </w:r>
      <w:r w:rsidR="00DA06D0">
        <w:rPr>
          <w:rFonts w:ascii="Arial" w:hAnsi="Arial" w:cs="Arial"/>
          <w:sz w:val="24"/>
          <w:szCs w:val="24"/>
        </w:rPr>
        <w:t xml:space="preserve">Waveney </w:t>
      </w:r>
      <w:r w:rsidRPr="0044481D">
        <w:rPr>
          <w:rFonts w:ascii="Arial" w:hAnsi="Arial" w:cs="Arial"/>
          <w:sz w:val="24"/>
          <w:szCs w:val="24"/>
        </w:rPr>
        <w:t>Open Space Needs Assessment (2006) which suggested 0.8ha of open space in the form of equipped and unequipped play areas be provided per 1000 people with the remaining 1.6ha in the form of playing pitches. For amenity green space the 2006 assessment recommended a quantitative standard of 0.6ha per 1000 people. In effect this means that 0.2ha of open space should be in the form of equipped play space and 0.6ha should be amenity green space. This standard was considered appropriate to reflect the realistic expectations of the local population. The assessment also suggested residents should have access to this type of space within 100m walking distance from home (</w:t>
      </w:r>
      <w:r w:rsidR="00D27F9A" w:rsidRPr="0044481D">
        <w:rPr>
          <w:rFonts w:ascii="Arial" w:hAnsi="Arial" w:cs="Arial"/>
          <w:sz w:val="24"/>
          <w:szCs w:val="24"/>
        </w:rPr>
        <w:t>one-minute</w:t>
      </w:r>
      <w:r w:rsidRPr="0044481D">
        <w:rPr>
          <w:rFonts w:ascii="Arial" w:hAnsi="Arial" w:cs="Arial"/>
          <w:sz w:val="24"/>
          <w:szCs w:val="24"/>
        </w:rPr>
        <w:t xml:space="preserve"> walk). </w:t>
      </w:r>
    </w:p>
    <w:p w14:paraId="4C49F667" w14:textId="77777777" w:rsidR="00DA06D0" w:rsidRDefault="00662A67" w:rsidP="00AC317A">
      <w:pPr>
        <w:jc w:val="both"/>
        <w:rPr>
          <w:rFonts w:ascii="Arial" w:hAnsi="Arial" w:cs="Arial"/>
          <w:sz w:val="24"/>
          <w:szCs w:val="24"/>
        </w:rPr>
      </w:pPr>
      <w:r w:rsidRPr="0044481D">
        <w:rPr>
          <w:rFonts w:ascii="Arial" w:hAnsi="Arial" w:cs="Arial"/>
          <w:sz w:val="24"/>
          <w:szCs w:val="24"/>
        </w:rPr>
        <w:t xml:space="preserve">The need for amenity space relates to the type of development. A residential development with large gardens will have a lower need for amenity space compared to flatted developments or areas of sheltered housing where gardens are often not provided. However, where a housing area is likely to contain a significant number of children, amenity green space also functions as a space to play for many. </w:t>
      </w:r>
    </w:p>
    <w:p w14:paraId="4C7EAF33" w14:textId="77777777" w:rsidR="00662A67" w:rsidRPr="0044481D" w:rsidRDefault="00662A67" w:rsidP="00AC317A">
      <w:pPr>
        <w:jc w:val="both"/>
        <w:rPr>
          <w:rFonts w:ascii="Arial" w:hAnsi="Arial" w:cs="Arial"/>
          <w:sz w:val="24"/>
          <w:szCs w:val="24"/>
        </w:rPr>
      </w:pPr>
      <w:r w:rsidRPr="0044481D">
        <w:rPr>
          <w:rFonts w:ascii="Arial" w:hAnsi="Arial" w:cs="Arial"/>
          <w:sz w:val="24"/>
          <w:szCs w:val="24"/>
        </w:rPr>
        <w:t>When residential development is proposed it is important to consider how amenity spaces will contribute towards the townscape and how they will be used by local residents. In areas where residential properties have gardens it is likely that small amenity spaces will have limited value in comparison to a larger green space that provides more of a focal point for the community and provides the opportunity for a wider variety of activities.</w:t>
      </w:r>
    </w:p>
    <w:p w14:paraId="331412F1" w14:textId="77777777" w:rsidR="00DA06D0" w:rsidRDefault="00662A67" w:rsidP="00AC317A">
      <w:pPr>
        <w:jc w:val="both"/>
        <w:rPr>
          <w:rFonts w:ascii="Arial" w:hAnsi="Arial" w:cs="Arial"/>
          <w:sz w:val="24"/>
          <w:szCs w:val="24"/>
        </w:rPr>
      </w:pPr>
      <w:r w:rsidRPr="0044481D">
        <w:rPr>
          <w:rFonts w:ascii="Arial" w:hAnsi="Arial" w:cs="Arial"/>
          <w:sz w:val="24"/>
          <w:szCs w:val="24"/>
        </w:rPr>
        <w:t xml:space="preserve">The need for amenity space is not limited to housing areas. The landscaping associated with many non-residential developments, such as business parks, should be included in the consideration of need. In these areas quality is as important as quantity. Such landscaping improves the setting of the employment areas and can be used by employees. </w:t>
      </w:r>
    </w:p>
    <w:p w14:paraId="2427721B" w14:textId="0BF15C1F" w:rsidR="00DA06D0" w:rsidRDefault="00662A67" w:rsidP="00AC317A">
      <w:pPr>
        <w:jc w:val="both"/>
        <w:rPr>
          <w:rFonts w:ascii="Arial" w:hAnsi="Arial" w:cs="Arial"/>
          <w:sz w:val="24"/>
          <w:szCs w:val="24"/>
        </w:rPr>
      </w:pPr>
      <w:r w:rsidRPr="0044481D">
        <w:rPr>
          <w:rFonts w:ascii="Arial" w:hAnsi="Arial" w:cs="Arial"/>
          <w:sz w:val="24"/>
          <w:szCs w:val="24"/>
        </w:rPr>
        <w:t xml:space="preserve">When delivering new open space as part of new development Waveney District Council applies a ‘minimum acceptable size standard’. This standard ensures that new open spaces are a minimum size of 0.1ha with no dimension being smaller than 15m (this is equivalent to about two tennis courts). This is the minimum size considered to be acceptable for children’s play and other informal activities. </w:t>
      </w:r>
      <w:r w:rsidR="00A12BD5">
        <w:rPr>
          <w:rFonts w:ascii="Arial" w:hAnsi="Arial" w:cs="Arial"/>
          <w:sz w:val="24"/>
          <w:szCs w:val="24"/>
        </w:rPr>
        <w:t xml:space="preserve"> This is probably a minimum level that the Town Council would want to adopt,</w:t>
      </w:r>
    </w:p>
    <w:p w14:paraId="18514563" w14:textId="77777777" w:rsidR="00DA06D0" w:rsidRDefault="00662A67" w:rsidP="00AC317A">
      <w:pPr>
        <w:jc w:val="both"/>
        <w:rPr>
          <w:rFonts w:ascii="Arial" w:hAnsi="Arial" w:cs="Arial"/>
          <w:sz w:val="24"/>
          <w:szCs w:val="24"/>
        </w:rPr>
      </w:pPr>
      <w:r w:rsidRPr="0044481D">
        <w:rPr>
          <w:rFonts w:ascii="Arial" w:hAnsi="Arial" w:cs="Arial"/>
          <w:sz w:val="24"/>
          <w:szCs w:val="24"/>
        </w:rPr>
        <w:t xml:space="preserve">In </w:t>
      </w:r>
      <w:r w:rsidR="00032C3B">
        <w:rPr>
          <w:rFonts w:ascii="Arial" w:hAnsi="Arial" w:cs="Arial"/>
          <w:sz w:val="24"/>
          <w:szCs w:val="24"/>
        </w:rPr>
        <w:t>Lowestoft</w:t>
      </w:r>
      <w:r w:rsidRPr="0044481D">
        <w:rPr>
          <w:rFonts w:ascii="Arial" w:hAnsi="Arial" w:cs="Arial"/>
          <w:sz w:val="24"/>
          <w:szCs w:val="24"/>
        </w:rPr>
        <w:t xml:space="preserve"> green space where amenity is the primary function can have a variety of roles including: large and small green spaces adjacent to residential developments, village greens and ancillary spaces adjacent to equipped play areas. Often green spaces can have amenity as a secondary function such as parks, gardens and playing fields. </w:t>
      </w:r>
    </w:p>
    <w:p w14:paraId="00DF96B3" w14:textId="77777777" w:rsidR="00032C3B" w:rsidRDefault="00032C3B" w:rsidP="00AC317A">
      <w:pPr>
        <w:jc w:val="both"/>
        <w:rPr>
          <w:rFonts w:ascii="Arial" w:hAnsi="Arial" w:cs="Arial"/>
          <w:b/>
          <w:sz w:val="24"/>
          <w:szCs w:val="24"/>
        </w:rPr>
      </w:pPr>
    </w:p>
    <w:p w14:paraId="1CA4F931" w14:textId="77777777" w:rsidR="00DA06D0" w:rsidRPr="00DA06D0" w:rsidRDefault="00662A67" w:rsidP="00AC317A">
      <w:pPr>
        <w:jc w:val="both"/>
        <w:rPr>
          <w:rFonts w:ascii="Arial" w:hAnsi="Arial" w:cs="Arial"/>
          <w:b/>
          <w:sz w:val="24"/>
          <w:szCs w:val="24"/>
        </w:rPr>
      </w:pPr>
      <w:r w:rsidRPr="00DA06D0">
        <w:rPr>
          <w:rFonts w:ascii="Arial" w:hAnsi="Arial" w:cs="Arial"/>
          <w:b/>
          <w:sz w:val="24"/>
          <w:szCs w:val="24"/>
        </w:rPr>
        <w:t xml:space="preserve">Deficiencies of green space with amenity as the primary use </w:t>
      </w:r>
    </w:p>
    <w:p w14:paraId="7FF88E10" w14:textId="77777777" w:rsidR="00DA06D0" w:rsidRDefault="00662A67" w:rsidP="00AC317A">
      <w:pPr>
        <w:jc w:val="both"/>
        <w:rPr>
          <w:rFonts w:ascii="Arial" w:hAnsi="Arial" w:cs="Arial"/>
          <w:sz w:val="24"/>
          <w:szCs w:val="24"/>
        </w:rPr>
      </w:pPr>
      <w:r w:rsidRPr="0044481D">
        <w:rPr>
          <w:rFonts w:ascii="Arial" w:hAnsi="Arial" w:cs="Arial"/>
          <w:sz w:val="24"/>
          <w:szCs w:val="24"/>
        </w:rPr>
        <w:lastRenderedPageBreak/>
        <w:t xml:space="preserve">The </w:t>
      </w:r>
      <w:r w:rsidR="00032C3B">
        <w:rPr>
          <w:rFonts w:ascii="Arial" w:hAnsi="Arial" w:cs="Arial"/>
          <w:sz w:val="24"/>
          <w:szCs w:val="24"/>
        </w:rPr>
        <w:t xml:space="preserve">Waveney </w:t>
      </w:r>
      <w:r w:rsidRPr="0044481D">
        <w:rPr>
          <w:rFonts w:ascii="Arial" w:hAnsi="Arial" w:cs="Arial"/>
          <w:sz w:val="24"/>
          <w:szCs w:val="24"/>
        </w:rPr>
        <w:t xml:space="preserve">Open Space Needs Assessment (2006) suggested a quantitative standard of provision of 0.6ha per 1000 people. While it is difficult to provide new open space within existing settlement boundaries given the developed nature of these areas, this standard sets a benchmark to ensure adequate open space is provided in the future for new development. It also highlights the importance of improving the quality, value and accessibility to open space where there is a quantitative shortfall. Overall, there is adequate provision of open space in the District in terms of quantity. </w:t>
      </w:r>
      <w:r w:rsidR="00DA06D0">
        <w:rPr>
          <w:rFonts w:ascii="Arial" w:hAnsi="Arial" w:cs="Arial"/>
          <w:sz w:val="24"/>
          <w:szCs w:val="24"/>
        </w:rPr>
        <w:t xml:space="preserve"> </w:t>
      </w:r>
    </w:p>
    <w:p w14:paraId="7D6EE92B" w14:textId="77777777" w:rsidR="00BD5022" w:rsidRPr="0044481D" w:rsidRDefault="00BD5022" w:rsidP="00AC317A">
      <w:pPr>
        <w:jc w:val="both"/>
        <w:rPr>
          <w:rFonts w:ascii="Arial" w:hAnsi="Arial" w:cs="Arial"/>
          <w:sz w:val="24"/>
          <w:szCs w:val="24"/>
        </w:rPr>
      </w:pPr>
      <w:r w:rsidRPr="0044481D">
        <w:rPr>
          <w:rFonts w:ascii="Arial" w:hAnsi="Arial" w:cs="Arial"/>
          <w:sz w:val="24"/>
          <w:szCs w:val="24"/>
        </w:rPr>
        <w:t>North and South Lowestoft have the greatest amount of amenity green space provided compared to other areas in the District, however, they also have the largest populations. North Lowestoft</w:t>
      </w:r>
      <w:r w:rsidR="00032C3B">
        <w:rPr>
          <w:rFonts w:ascii="Arial" w:hAnsi="Arial" w:cs="Arial"/>
          <w:sz w:val="24"/>
          <w:szCs w:val="24"/>
        </w:rPr>
        <w:t xml:space="preserve"> (Including </w:t>
      </w:r>
      <w:proofErr w:type="spellStart"/>
      <w:r w:rsidR="00032C3B">
        <w:rPr>
          <w:rFonts w:ascii="Arial" w:hAnsi="Arial" w:cs="Arial"/>
          <w:sz w:val="24"/>
          <w:szCs w:val="24"/>
        </w:rPr>
        <w:t>Corton</w:t>
      </w:r>
      <w:proofErr w:type="spellEnd"/>
      <w:r w:rsidR="00032C3B">
        <w:rPr>
          <w:rFonts w:ascii="Arial" w:hAnsi="Arial" w:cs="Arial"/>
          <w:sz w:val="24"/>
          <w:szCs w:val="24"/>
        </w:rPr>
        <w:t>, Oulton &amp; Oulton Broad)</w:t>
      </w:r>
      <w:r w:rsidRPr="0044481D">
        <w:rPr>
          <w:rFonts w:ascii="Arial" w:hAnsi="Arial" w:cs="Arial"/>
          <w:sz w:val="24"/>
          <w:szCs w:val="24"/>
        </w:rPr>
        <w:t xml:space="preserve"> has a total of 18 open spaces where amenity is the primary function and almost 18ha amenity green space above the amount required. South Lowestoft</w:t>
      </w:r>
      <w:r w:rsidR="00032C3B">
        <w:rPr>
          <w:rFonts w:ascii="Arial" w:hAnsi="Arial" w:cs="Arial"/>
          <w:sz w:val="24"/>
          <w:szCs w:val="24"/>
        </w:rPr>
        <w:t xml:space="preserve"> (including Carlton Colville and Oulton Broad)</w:t>
      </w:r>
      <w:r w:rsidRPr="0044481D">
        <w:rPr>
          <w:rFonts w:ascii="Arial" w:hAnsi="Arial" w:cs="Arial"/>
          <w:sz w:val="24"/>
          <w:szCs w:val="24"/>
        </w:rPr>
        <w:t xml:space="preserve"> has 26 amenity spaces but has a deficit of 2.22ha of amenity green space (Figure 5.2).</w:t>
      </w:r>
    </w:p>
    <w:p w14:paraId="22F407B1" w14:textId="77777777" w:rsidR="00BD5022" w:rsidRPr="00BE5BBE" w:rsidRDefault="00BD5022" w:rsidP="00AC317A">
      <w:pPr>
        <w:jc w:val="both"/>
        <w:rPr>
          <w:rFonts w:ascii="Arial" w:hAnsi="Arial" w:cs="Arial"/>
          <w:b/>
          <w:sz w:val="24"/>
          <w:szCs w:val="24"/>
        </w:rPr>
      </w:pPr>
    </w:p>
    <w:p w14:paraId="06D7C887" w14:textId="77777777" w:rsidR="00BE5BBE" w:rsidRDefault="00BD5022" w:rsidP="00AC317A">
      <w:pPr>
        <w:jc w:val="both"/>
        <w:rPr>
          <w:rFonts w:ascii="Arial" w:hAnsi="Arial" w:cs="Arial"/>
          <w:sz w:val="24"/>
          <w:szCs w:val="24"/>
        </w:rPr>
      </w:pPr>
      <w:r w:rsidRPr="00BE5BBE">
        <w:rPr>
          <w:rFonts w:ascii="Arial" w:hAnsi="Arial" w:cs="Arial"/>
          <w:b/>
          <w:sz w:val="24"/>
          <w:szCs w:val="24"/>
        </w:rPr>
        <w:t>Accessibility in the North Lowestoft area</w:t>
      </w:r>
      <w:r w:rsidRPr="0044481D">
        <w:rPr>
          <w:rFonts w:ascii="Arial" w:hAnsi="Arial" w:cs="Arial"/>
          <w:sz w:val="24"/>
          <w:szCs w:val="24"/>
        </w:rPr>
        <w:t xml:space="preserve"> </w:t>
      </w:r>
    </w:p>
    <w:p w14:paraId="1F349180" w14:textId="77777777" w:rsidR="00032C3B" w:rsidRDefault="00BD5022" w:rsidP="00AC317A">
      <w:pPr>
        <w:jc w:val="both"/>
        <w:rPr>
          <w:rFonts w:ascii="Arial" w:hAnsi="Arial" w:cs="Arial"/>
          <w:sz w:val="24"/>
          <w:szCs w:val="24"/>
        </w:rPr>
      </w:pPr>
      <w:r w:rsidRPr="0044481D">
        <w:rPr>
          <w:rFonts w:ascii="Arial" w:hAnsi="Arial" w:cs="Arial"/>
          <w:sz w:val="24"/>
          <w:szCs w:val="24"/>
        </w:rPr>
        <w:t xml:space="preserve">Overall coverage is relatively good. A majority of open spaces with amenity value are larger than 1 hectare which provides greater opportunities for use and accordingly gives them a wider catchment. These larger spaces commonly offer amenity value as part of a multi-functional open space with play areas often present. The smaller amenity spaces are generally those with equipped play areas as the primary use and the amenity spaces has been provided to support unequipped play. </w:t>
      </w:r>
    </w:p>
    <w:p w14:paraId="3EBEA6A7" w14:textId="77777777" w:rsidR="00BE5BBE" w:rsidRDefault="00BD5022" w:rsidP="00AC317A">
      <w:pPr>
        <w:jc w:val="both"/>
        <w:rPr>
          <w:rFonts w:ascii="Arial" w:hAnsi="Arial" w:cs="Arial"/>
          <w:sz w:val="24"/>
          <w:szCs w:val="24"/>
        </w:rPr>
      </w:pPr>
      <w:r w:rsidRPr="0044481D">
        <w:rPr>
          <w:rFonts w:ascii="Arial" w:hAnsi="Arial" w:cs="Arial"/>
          <w:sz w:val="24"/>
          <w:szCs w:val="24"/>
        </w:rPr>
        <w:t xml:space="preserve">Small open spaces that can support informal activities are limited and it is important to consider how these types of open spaces relate to their surroundings and how they contribute to the wider open space network. </w:t>
      </w:r>
    </w:p>
    <w:p w14:paraId="330C35A0" w14:textId="77777777" w:rsidR="00BD5022" w:rsidRDefault="00BD5022" w:rsidP="00AC317A">
      <w:pPr>
        <w:jc w:val="both"/>
        <w:rPr>
          <w:rFonts w:ascii="Arial" w:hAnsi="Arial" w:cs="Arial"/>
          <w:sz w:val="24"/>
          <w:szCs w:val="24"/>
        </w:rPr>
      </w:pPr>
      <w:proofErr w:type="gramStart"/>
      <w:r w:rsidRPr="0044481D">
        <w:rPr>
          <w:rFonts w:ascii="Arial" w:hAnsi="Arial" w:cs="Arial"/>
          <w:sz w:val="24"/>
          <w:szCs w:val="24"/>
        </w:rPr>
        <w:t>Provision of amenity open space in the central Lowestoft, particularly Harbour ward.</w:t>
      </w:r>
      <w:proofErr w:type="gramEnd"/>
      <w:r w:rsidRPr="0044481D">
        <w:rPr>
          <w:rFonts w:ascii="Arial" w:hAnsi="Arial" w:cs="Arial"/>
          <w:sz w:val="24"/>
          <w:szCs w:val="24"/>
        </w:rPr>
        <w:t xml:space="preserve"> Opportunities should be sought to improve access to quality open spaces that offer good value to partially offset these deficits.</w:t>
      </w:r>
    </w:p>
    <w:p w14:paraId="7672169C" w14:textId="77777777" w:rsidR="00032C3B" w:rsidRPr="0044481D" w:rsidRDefault="00032C3B" w:rsidP="00AC317A">
      <w:pPr>
        <w:jc w:val="both"/>
        <w:rPr>
          <w:rFonts w:ascii="Arial" w:hAnsi="Arial" w:cs="Arial"/>
          <w:sz w:val="24"/>
          <w:szCs w:val="24"/>
        </w:rPr>
      </w:pPr>
    </w:p>
    <w:p w14:paraId="11DA568F" w14:textId="77777777" w:rsidR="00BE5BBE" w:rsidRPr="00032C3B" w:rsidRDefault="00BD5022" w:rsidP="00AC317A">
      <w:pPr>
        <w:jc w:val="both"/>
        <w:rPr>
          <w:rFonts w:ascii="Arial" w:hAnsi="Arial" w:cs="Arial"/>
          <w:b/>
          <w:sz w:val="24"/>
          <w:szCs w:val="24"/>
        </w:rPr>
      </w:pPr>
      <w:r w:rsidRPr="00032C3B">
        <w:rPr>
          <w:rFonts w:ascii="Arial" w:hAnsi="Arial" w:cs="Arial"/>
          <w:b/>
          <w:sz w:val="24"/>
          <w:szCs w:val="24"/>
        </w:rPr>
        <w:t xml:space="preserve">Accessibility in the South Lowestoft area </w:t>
      </w:r>
    </w:p>
    <w:p w14:paraId="00377768" w14:textId="77777777" w:rsidR="00032C3B" w:rsidRDefault="00BD5022" w:rsidP="00AC317A">
      <w:pPr>
        <w:jc w:val="both"/>
        <w:rPr>
          <w:rFonts w:ascii="Arial" w:hAnsi="Arial" w:cs="Arial"/>
          <w:sz w:val="24"/>
          <w:szCs w:val="24"/>
        </w:rPr>
      </w:pPr>
      <w:r w:rsidRPr="0044481D">
        <w:rPr>
          <w:rFonts w:ascii="Arial" w:hAnsi="Arial" w:cs="Arial"/>
          <w:sz w:val="24"/>
          <w:szCs w:val="24"/>
        </w:rPr>
        <w:t xml:space="preserve">Overall coverage is </w:t>
      </w:r>
      <w:r w:rsidR="00BE5BBE">
        <w:rPr>
          <w:rFonts w:ascii="Arial" w:hAnsi="Arial" w:cs="Arial"/>
          <w:sz w:val="24"/>
          <w:szCs w:val="24"/>
        </w:rPr>
        <w:t>s</w:t>
      </w:r>
      <w:r w:rsidR="00032C3B">
        <w:rPr>
          <w:rFonts w:ascii="Arial" w:hAnsi="Arial" w:cs="Arial"/>
          <w:sz w:val="24"/>
          <w:szCs w:val="24"/>
        </w:rPr>
        <w:t>l</w:t>
      </w:r>
      <w:r w:rsidR="00BE5BBE">
        <w:rPr>
          <w:rFonts w:ascii="Arial" w:hAnsi="Arial" w:cs="Arial"/>
          <w:sz w:val="24"/>
          <w:szCs w:val="24"/>
        </w:rPr>
        <w:t>ightly below the standard</w:t>
      </w:r>
      <w:r w:rsidRPr="0044481D">
        <w:rPr>
          <w:rFonts w:ascii="Arial" w:hAnsi="Arial" w:cs="Arial"/>
          <w:sz w:val="24"/>
          <w:szCs w:val="24"/>
        </w:rPr>
        <w:t xml:space="preserve">. Similar to North Lowestoft this coverage is primarily related to the larger catchments associated with open spaces greater than 1 hectare. Access to open space with amenity value smaller than 1 hectare is limited as represented by the smaller, darker catchment areas. This highlights the importance of larger open space provision. These larger open spaces are generally multi-functional increasing their value to the community. </w:t>
      </w:r>
    </w:p>
    <w:p w14:paraId="6AEC80E2" w14:textId="77777777" w:rsidR="00032C3B" w:rsidRDefault="00BD5022" w:rsidP="00AC317A">
      <w:pPr>
        <w:jc w:val="both"/>
        <w:rPr>
          <w:rFonts w:ascii="Arial" w:hAnsi="Arial" w:cs="Arial"/>
          <w:sz w:val="24"/>
          <w:szCs w:val="24"/>
        </w:rPr>
      </w:pPr>
      <w:proofErr w:type="spellStart"/>
      <w:r w:rsidRPr="0044481D">
        <w:rPr>
          <w:rFonts w:ascii="Arial" w:hAnsi="Arial" w:cs="Arial"/>
          <w:sz w:val="24"/>
          <w:szCs w:val="24"/>
        </w:rPr>
        <w:t>Kirkley</w:t>
      </w:r>
      <w:proofErr w:type="spellEnd"/>
      <w:r w:rsidRPr="0044481D">
        <w:rPr>
          <w:rFonts w:ascii="Arial" w:hAnsi="Arial" w:cs="Arial"/>
          <w:sz w:val="24"/>
          <w:szCs w:val="24"/>
        </w:rPr>
        <w:t xml:space="preserve">, Whitton and </w:t>
      </w:r>
      <w:proofErr w:type="spellStart"/>
      <w:r w:rsidRPr="0044481D">
        <w:rPr>
          <w:rFonts w:ascii="Arial" w:hAnsi="Arial" w:cs="Arial"/>
          <w:sz w:val="24"/>
          <w:szCs w:val="24"/>
        </w:rPr>
        <w:t>Pakefield</w:t>
      </w:r>
      <w:proofErr w:type="spellEnd"/>
      <w:r w:rsidRPr="0044481D">
        <w:rPr>
          <w:rFonts w:ascii="Arial" w:hAnsi="Arial" w:cs="Arial"/>
          <w:sz w:val="24"/>
          <w:szCs w:val="24"/>
        </w:rPr>
        <w:t xml:space="preserve"> have the lowest amount of amenity green </w:t>
      </w:r>
      <w:proofErr w:type="gramStart"/>
      <w:r w:rsidRPr="0044481D">
        <w:rPr>
          <w:rFonts w:ascii="Arial" w:hAnsi="Arial" w:cs="Arial"/>
          <w:sz w:val="24"/>
          <w:szCs w:val="24"/>
        </w:rPr>
        <w:t>space,</w:t>
      </w:r>
      <w:proofErr w:type="gramEnd"/>
      <w:r w:rsidRPr="0044481D">
        <w:rPr>
          <w:rFonts w:ascii="Arial" w:hAnsi="Arial" w:cs="Arial"/>
          <w:sz w:val="24"/>
          <w:szCs w:val="24"/>
        </w:rPr>
        <w:t xml:space="preserve"> however, in </w:t>
      </w:r>
      <w:proofErr w:type="spellStart"/>
      <w:r w:rsidRPr="0044481D">
        <w:rPr>
          <w:rFonts w:ascii="Arial" w:hAnsi="Arial" w:cs="Arial"/>
          <w:sz w:val="24"/>
          <w:szCs w:val="24"/>
        </w:rPr>
        <w:t>Pakefield</w:t>
      </w:r>
      <w:proofErr w:type="spellEnd"/>
      <w:r w:rsidRPr="0044481D">
        <w:rPr>
          <w:rFonts w:ascii="Arial" w:hAnsi="Arial" w:cs="Arial"/>
          <w:sz w:val="24"/>
          <w:szCs w:val="24"/>
        </w:rPr>
        <w:t xml:space="preserve"> this is partially offset by easy access to the beach. </w:t>
      </w:r>
    </w:p>
    <w:p w14:paraId="0E194F79" w14:textId="77777777" w:rsidR="00BD5022" w:rsidRDefault="00BD5022" w:rsidP="00AC317A">
      <w:pPr>
        <w:jc w:val="both"/>
        <w:rPr>
          <w:rFonts w:ascii="Arial" w:hAnsi="Arial" w:cs="Arial"/>
          <w:sz w:val="24"/>
          <w:szCs w:val="24"/>
        </w:rPr>
      </w:pPr>
      <w:r w:rsidRPr="0044481D">
        <w:rPr>
          <w:rFonts w:ascii="Arial" w:hAnsi="Arial" w:cs="Arial"/>
          <w:sz w:val="24"/>
          <w:szCs w:val="24"/>
        </w:rPr>
        <w:t>In these aforementioned areas emphasis should be placed on improving quality and value to mitigate the impact of reduced accessibility to open spaces.</w:t>
      </w:r>
    </w:p>
    <w:p w14:paraId="7C0A9012" w14:textId="77777777" w:rsidR="00032C3B" w:rsidRPr="0044481D" w:rsidRDefault="00032C3B" w:rsidP="00AC317A">
      <w:pPr>
        <w:jc w:val="both"/>
        <w:rPr>
          <w:rFonts w:ascii="Arial" w:hAnsi="Arial" w:cs="Arial"/>
          <w:sz w:val="24"/>
          <w:szCs w:val="24"/>
        </w:rPr>
      </w:pPr>
    </w:p>
    <w:p w14:paraId="3C460ECE" w14:textId="77777777" w:rsidR="00BE5BBE" w:rsidRPr="00BE5BBE" w:rsidRDefault="00BD5022" w:rsidP="00AC317A">
      <w:pPr>
        <w:jc w:val="both"/>
        <w:rPr>
          <w:rFonts w:ascii="Arial" w:hAnsi="Arial" w:cs="Arial"/>
          <w:b/>
          <w:sz w:val="24"/>
          <w:szCs w:val="24"/>
        </w:rPr>
      </w:pPr>
      <w:r w:rsidRPr="00BE5BBE">
        <w:rPr>
          <w:rFonts w:ascii="Arial" w:hAnsi="Arial" w:cs="Arial"/>
          <w:b/>
          <w:sz w:val="24"/>
          <w:szCs w:val="24"/>
        </w:rPr>
        <w:t xml:space="preserve">Quality and value of amenity green space </w:t>
      </w:r>
    </w:p>
    <w:p w14:paraId="66B2CFDF" w14:textId="77777777" w:rsidR="00BE5BBE" w:rsidRDefault="00BD5022" w:rsidP="00AC317A">
      <w:pPr>
        <w:jc w:val="both"/>
        <w:rPr>
          <w:rFonts w:ascii="Arial" w:hAnsi="Arial" w:cs="Arial"/>
          <w:sz w:val="24"/>
          <w:szCs w:val="24"/>
        </w:rPr>
      </w:pPr>
      <w:r w:rsidRPr="0044481D">
        <w:rPr>
          <w:rFonts w:ascii="Arial" w:hAnsi="Arial" w:cs="Arial"/>
          <w:sz w:val="24"/>
          <w:szCs w:val="24"/>
        </w:rPr>
        <w:t xml:space="preserve">The quality of an amenity green space is reflective of the provision and condition of its features and characteristics. Quality is primarily focussed on the site itself which includes what is provided on site, the condition of facilities and the immediate surroundings. The attributes assessed for quality are set out </w:t>
      </w:r>
      <w:r w:rsidR="00BE5BBE">
        <w:rPr>
          <w:rFonts w:ascii="Arial" w:hAnsi="Arial" w:cs="Arial"/>
          <w:sz w:val="24"/>
          <w:szCs w:val="24"/>
        </w:rPr>
        <w:t>below.</w:t>
      </w:r>
      <w:r w:rsidRPr="0044481D">
        <w:rPr>
          <w:rFonts w:ascii="Arial" w:hAnsi="Arial" w:cs="Arial"/>
          <w:sz w:val="24"/>
          <w:szCs w:val="24"/>
        </w:rPr>
        <w:t xml:space="preserve"> The scores were standardised to allow comparisons between quality and value and for consistency across all open spaces that were assessed. </w:t>
      </w:r>
    </w:p>
    <w:p w14:paraId="74DD9273" w14:textId="77777777" w:rsidR="00032C3B" w:rsidRDefault="00032C3B" w:rsidP="00AC317A">
      <w:pPr>
        <w:jc w:val="both"/>
        <w:rPr>
          <w:rFonts w:ascii="Arial"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BE5BBE" w14:paraId="327E704D" w14:textId="77777777" w:rsidTr="00032C3B">
        <w:tc>
          <w:tcPr>
            <w:tcW w:w="9016" w:type="dxa"/>
            <w:gridSpan w:val="3"/>
            <w:shd w:val="clear" w:color="auto" w:fill="538135" w:themeFill="accent6" w:themeFillShade="BF"/>
          </w:tcPr>
          <w:p w14:paraId="734829F4" w14:textId="77777777" w:rsidR="00BE5BBE" w:rsidRPr="00032C3B" w:rsidRDefault="00BE5BBE" w:rsidP="00AC317A">
            <w:pPr>
              <w:jc w:val="both"/>
              <w:rPr>
                <w:rFonts w:ascii="Arial" w:hAnsi="Arial" w:cs="Arial"/>
                <w:b/>
                <w:color w:val="FFFFFF" w:themeColor="background1"/>
                <w:sz w:val="24"/>
                <w:szCs w:val="24"/>
              </w:rPr>
            </w:pPr>
            <w:r w:rsidRPr="00032C3B">
              <w:rPr>
                <w:rFonts w:ascii="Arial" w:hAnsi="Arial" w:cs="Arial"/>
                <w:b/>
                <w:color w:val="FFFFFF" w:themeColor="background1"/>
                <w:sz w:val="24"/>
                <w:szCs w:val="24"/>
              </w:rPr>
              <w:t>Quality attributes</w:t>
            </w:r>
          </w:p>
        </w:tc>
      </w:tr>
      <w:tr w:rsidR="00BE5BBE" w14:paraId="3ACA7AF0" w14:textId="77777777" w:rsidTr="00032C3B">
        <w:tc>
          <w:tcPr>
            <w:tcW w:w="3005" w:type="dxa"/>
            <w:shd w:val="clear" w:color="auto" w:fill="A8D08D" w:themeFill="accent6" w:themeFillTint="99"/>
          </w:tcPr>
          <w:p w14:paraId="37A6FAC9" w14:textId="77777777" w:rsidR="00BE5BBE" w:rsidRPr="00032C3B" w:rsidRDefault="00BE5BBE" w:rsidP="00AC317A">
            <w:pPr>
              <w:jc w:val="both"/>
              <w:rPr>
                <w:rFonts w:ascii="Arial" w:hAnsi="Arial" w:cs="Arial"/>
                <w:b/>
                <w:sz w:val="24"/>
                <w:szCs w:val="24"/>
              </w:rPr>
            </w:pPr>
            <w:r w:rsidRPr="00032C3B">
              <w:rPr>
                <w:rFonts w:ascii="Arial" w:hAnsi="Arial" w:cs="Arial"/>
                <w:b/>
                <w:sz w:val="24"/>
                <w:szCs w:val="24"/>
              </w:rPr>
              <w:t>Provision and condition</w:t>
            </w:r>
          </w:p>
        </w:tc>
        <w:tc>
          <w:tcPr>
            <w:tcW w:w="3005" w:type="dxa"/>
            <w:shd w:val="clear" w:color="auto" w:fill="A8D08D" w:themeFill="accent6" w:themeFillTint="99"/>
          </w:tcPr>
          <w:p w14:paraId="1BEFCF6F" w14:textId="77777777" w:rsidR="00BE5BBE" w:rsidRPr="00032C3B" w:rsidRDefault="00BE5BBE" w:rsidP="00AC317A">
            <w:pPr>
              <w:jc w:val="both"/>
              <w:rPr>
                <w:rFonts w:ascii="Arial" w:hAnsi="Arial" w:cs="Arial"/>
                <w:b/>
                <w:sz w:val="24"/>
                <w:szCs w:val="24"/>
              </w:rPr>
            </w:pPr>
            <w:r w:rsidRPr="00032C3B">
              <w:rPr>
                <w:rFonts w:ascii="Arial" w:hAnsi="Arial" w:cs="Arial"/>
                <w:b/>
                <w:sz w:val="24"/>
                <w:szCs w:val="24"/>
              </w:rPr>
              <w:t>Extent of misuse</w:t>
            </w:r>
          </w:p>
        </w:tc>
        <w:tc>
          <w:tcPr>
            <w:tcW w:w="3006" w:type="dxa"/>
            <w:shd w:val="clear" w:color="auto" w:fill="A8D08D" w:themeFill="accent6" w:themeFillTint="99"/>
          </w:tcPr>
          <w:p w14:paraId="59F583B4" w14:textId="77777777" w:rsidR="00BE5BBE" w:rsidRPr="00032C3B" w:rsidRDefault="00BE5BBE" w:rsidP="00AC317A">
            <w:pPr>
              <w:jc w:val="both"/>
              <w:rPr>
                <w:rFonts w:ascii="Arial" w:hAnsi="Arial" w:cs="Arial"/>
                <w:b/>
                <w:sz w:val="24"/>
                <w:szCs w:val="24"/>
              </w:rPr>
            </w:pPr>
            <w:r w:rsidRPr="00032C3B">
              <w:rPr>
                <w:rFonts w:ascii="Arial" w:hAnsi="Arial" w:cs="Arial"/>
                <w:b/>
                <w:sz w:val="24"/>
                <w:szCs w:val="24"/>
              </w:rPr>
              <w:t>Characteristics and aesthetic qualities</w:t>
            </w:r>
          </w:p>
        </w:tc>
      </w:tr>
      <w:tr w:rsidR="00BE5BBE" w14:paraId="595509CA" w14:textId="77777777" w:rsidTr="00BE5BBE">
        <w:tc>
          <w:tcPr>
            <w:tcW w:w="3005" w:type="dxa"/>
          </w:tcPr>
          <w:p w14:paraId="04DB2E45" w14:textId="77777777" w:rsidR="00BE5BBE" w:rsidRDefault="00BE5BBE"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Paths and drives </w:t>
            </w:r>
          </w:p>
          <w:p w14:paraId="678AC1D0" w14:textId="77777777" w:rsidR="00BE5BBE" w:rsidRDefault="00BE5BBE"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Walls, railings, fences </w:t>
            </w:r>
          </w:p>
          <w:p w14:paraId="513A43F8" w14:textId="77777777" w:rsidR="00BE5BBE" w:rsidRDefault="00BE5BBE"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Trees </w:t>
            </w:r>
          </w:p>
          <w:p w14:paraId="434E6127" w14:textId="77777777" w:rsidR="00BE5BBE" w:rsidRDefault="00BE5BBE"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Shrubs and hedges </w:t>
            </w:r>
          </w:p>
          <w:p w14:paraId="30F1E9C3" w14:textId="77777777" w:rsidR="00BE5BBE" w:rsidRDefault="00BE5BBE"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Grass </w:t>
            </w:r>
          </w:p>
          <w:p w14:paraId="4BA1BA73" w14:textId="77777777" w:rsidR="00BE5BBE" w:rsidRDefault="00BE5BBE"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Litter bins </w:t>
            </w:r>
          </w:p>
          <w:p w14:paraId="167ABB1A" w14:textId="77777777" w:rsidR="00BE5BBE" w:rsidRDefault="00BE5BBE"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Dog litter bins </w:t>
            </w:r>
          </w:p>
          <w:p w14:paraId="7D688871" w14:textId="77777777" w:rsidR="00BE5BBE" w:rsidRDefault="00BE5BBE"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Seating</w:t>
            </w:r>
          </w:p>
        </w:tc>
        <w:tc>
          <w:tcPr>
            <w:tcW w:w="3005" w:type="dxa"/>
          </w:tcPr>
          <w:p w14:paraId="2E475981" w14:textId="77777777" w:rsidR="00BE5BBE" w:rsidRDefault="00BE5BBE"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Litter </w:t>
            </w:r>
          </w:p>
          <w:p w14:paraId="0241667C" w14:textId="77777777" w:rsidR="00BE5BBE" w:rsidRDefault="00BE5BBE"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Dog fouling </w:t>
            </w:r>
          </w:p>
          <w:p w14:paraId="22055480" w14:textId="77777777" w:rsidR="00BE5BBE" w:rsidRDefault="00BE5BBE"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Vandalism </w:t>
            </w:r>
          </w:p>
          <w:p w14:paraId="418787D9" w14:textId="77777777" w:rsidR="00BE5BBE" w:rsidRDefault="00BE5BBE"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Graffiti</w:t>
            </w:r>
          </w:p>
        </w:tc>
        <w:tc>
          <w:tcPr>
            <w:tcW w:w="3006" w:type="dxa"/>
          </w:tcPr>
          <w:p w14:paraId="0773560B" w14:textId="77777777" w:rsidR="00BE5BBE" w:rsidRDefault="00BE5BBE"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Colourful </w:t>
            </w:r>
          </w:p>
          <w:p w14:paraId="6EB89F09" w14:textId="77777777" w:rsidR="00BE5BBE" w:rsidRDefault="00BE5BBE"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Amount of interest </w:t>
            </w:r>
          </w:p>
          <w:p w14:paraId="3BBA2191" w14:textId="77777777" w:rsidR="00BE5BBE" w:rsidRDefault="00BE5BBE"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Layout </w:t>
            </w:r>
          </w:p>
          <w:p w14:paraId="6EA696E8" w14:textId="77777777" w:rsidR="00BE5BBE" w:rsidRDefault="00BE5BBE"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Attractiveness </w:t>
            </w:r>
          </w:p>
          <w:p w14:paraId="07F83D51" w14:textId="77777777" w:rsidR="00BE5BBE" w:rsidRDefault="00BE5BBE"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Fragmentation</w:t>
            </w:r>
          </w:p>
        </w:tc>
      </w:tr>
    </w:tbl>
    <w:p w14:paraId="2E658185" w14:textId="77777777" w:rsidR="00BE5BBE" w:rsidRDefault="00BE5BBE" w:rsidP="00AC317A">
      <w:pPr>
        <w:jc w:val="both"/>
        <w:rPr>
          <w:rFonts w:ascii="Arial" w:hAnsi="Arial" w:cs="Arial"/>
          <w:sz w:val="24"/>
          <w:szCs w:val="24"/>
        </w:rPr>
      </w:pPr>
    </w:p>
    <w:p w14:paraId="07269DD1" w14:textId="77777777" w:rsidR="00BE5BBE" w:rsidRDefault="00BD5022" w:rsidP="00AC317A">
      <w:pPr>
        <w:jc w:val="both"/>
        <w:rPr>
          <w:rFonts w:ascii="Arial" w:hAnsi="Arial" w:cs="Arial"/>
          <w:sz w:val="24"/>
          <w:szCs w:val="24"/>
        </w:rPr>
      </w:pPr>
      <w:r w:rsidRPr="0044481D">
        <w:rPr>
          <w:rFonts w:ascii="Arial" w:hAnsi="Arial" w:cs="Arial"/>
          <w:sz w:val="24"/>
          <w:szCs w:val="24"/>
        </w:rPr>
        <w:t xml:space="preserve">The value of an amenity green space describes to how the space relates to its surroundings and the function it provides for the local community. The value of a space is much more dependent on what is provided and what it offers the community to encourage recreational use. Quality and value are interrelated. The attributes assessed for quality are set out </w:t>
      </w:r>
      <w:r w:rsidR="00BE5BBE">
        <w:rPr>
          <w:rFonts w:ascii="Arial" w:hAnsi="Arial" w:cs="Arial"/>
          <w:sz w:val="24"/>
          <w:szCs w:val="24"/>
        </w:rPr>
        <w:t>below</w:t>
      </w:r>
      <w:r w:rsidRPr="0044481D">
        <w:rPr>
          <w:rFonts w:ascii="Arial" w:hAnsi="Arial" w:cs="Arial"/>
          <w:sz w:val="24"/>
          <w:szCs w:val="24"/>
        </w:rPr>
        <w:t xml:space="preserve">. The scores were standardised to allow comparisons between quality and value and for consistency across all open spaces that were assessed. </w:t>
      </w:r>
    </w:p>
    <w:p w14:paraId="6F810DE0" w14:textId="77777777" w:rsidR="00BE5BBE" w:rsidRDefault="00BE5BBE" w:rsidP="00AC317A">
      <w:pPr>
        <w:jc w:val="both"/>
        <w:rPr>
          <w:rFonts w:ascii="Arial" w:hAnsi="Arial" w:cs="Arial"/>
          <w:sz w:val="24"/>
          <w:szCs w:val="24"/>
        </w:rPr>
      </w:pPr>
    </w:p>
    <w:tbl>
      <w:tblPr>
        <w:tblStyle w:val="TableGrid"/>
        <w:tblW w:w="0" w:type="auto"/>
        <w:tblLook w:val="04A0" w:firstRow="1" w:lastRow="0" w:firstColumn="1" w:lastColumn="0" w:noHBand="0" w:noVBand="1"/>
      </w:tblPr>
      <w:tblGrid>
        <w:gridCol w:w="2122"/>
        <w:gridCol w:w="2268"/>
        <w:gridCol w:w="2372"/>
        <w:gridCol w:w="2254"/>
      </w:tblGrid>
      <w:tr w:rsidR="00BE5BBE" w14:paraId="67B70195" w14:textId="77777777" w:rsidTr="00032C3B">
        <w:tc>
          <w:tcPr>
            <w:tcW w:w="9016" w:type="dxa"/>
            <w:gridSpan w:val="4"/>
            <w:shd w:val="clear" w:color="auto" w:fill="538135" w:themeFill="accent6" w:themeFillShade="BF"/>
          </w:tcPr>
          <w:p w14:paraId="44FE37FF" w14:textId="77777777" w:rsidR="00BE5BBE" w:rsidRPr="00400816" w:rsidRDefault="00BE5BBE" w:rsidP="00AC317A">
            <w:pPr>
              <w:jc w:val="both"/>
              <w:rPr>
                <w:rFonts w:ascii="Arial" w:hAnsi="Arial" w:cs="Arial"/>
                <w:b/>
                <w:color w:val="FFFFFF" w:themeColor="background1"/>
                <w:sz w:val="24"/>
                <w:szCs w:val="24"/>
              </w:rPr>
            </w:pPr>
            <w:r w:rsidRPr="00400816">
              <w:rPr>
                <w:rFonts w:ascii="Arial" w:hAnsi="Arial" w:cs="Arial"/>
                <w:b/>
                <w:color w:val="FFFFFF" w:themeColor="background1"/>
                <w:sz w:val="24"/>
                <w:szCs w:val="24"/>
              </w:rPr>
              <w:t>Assessed value attributes</w:t>
            </w:r>
          </w:p>
        </w:tc>
      </w:tr>
      <w:tr w:rsidR="00BE5BBE" w14:paraId="2EB9F710" w14:textId="77777777" w:rsidTr="00BE5BBE">
        <w:tc>
          <w:tcPr>
            <w:tcW w:w="2122" w:type="dxa"/>
            <w:shd w:val="clear" w:color="auto" w:fill="A8D08D" w:themeFill="accent6" w:themeFillTint="99"/>
          </w:tcPr>
          <w:p w14:paraId="72C4AA0F" w14:textId="77777777" w:rsidR="00BE5BBE" w:rsidRPr="00400816" w:rsidRDefault="00BE5BBE" w:rsidP="00AC317A">
            <w:pPr>
              <w:jc w:val="both"/>
              <w:rPr>
                <w:rFonts w:ascii="Arial" w:hAnsi="Arial" w:cs="Arial"/>
                <w:b/>
                <w:sz w:val="24"/>
                <w:szCs w:val="24"/>
              </w:rPr>
            </w:pPr>
            <w:r w:rsidRPr="00400816">
              <w:rPr>
                <w:rFonts w:ascii="Arial" w:hAnsi="Arial" w:cs="Arial"/>
                <w:b/>
                <w:sz w:val="24"/>
                <w:szCs w:val="24"/>
              </w:rPr>
              <w:t>Accessibility</w:t>
            </w:r>
          </w:p>
        </w:tc>
        <w:tc>
          <w:tcPr>
            <w:tcW w:w="2268" w:type="dxa"/>
            <w:shd w:val="clear" w:color="auto" w:fill="A8D08D" w:themeFill="accent6" w:themeFillTint="99"/>
          </w:tcPr>
          <w:p w14:paraId="7DBD0818" w14:textId="77777777" w:rsidR="00BE5BBE" w:rsidRPr="00400816" w:rsidRDefault="00BE5BBE" w:rsidP="00AC317A">
            <w:pPr>
              <w:jc w:val="both"/>
              <w:rPr>
                <w:rFonts w:ascii="Arial" w:hAnsi="Arial" w:cs="Arial"/>
                <w:b/>
                <w:sz w:val="24"/>
                <w:szCs w:val="24"/>
              </w:rPr>
            </w:pPr>
            <w:r w:rsidRPr="00400816">
              <w:rPr>
                <w:rFonts w:ascii="Arial" w:hAnsi="Arial" w:cs="Arial"/>
                <w:b/>
                <w:sz w:val="24"/>
                <w:szCs w:val="24"/>
              </w:rPr>
              <w:t>Value of the open space</w:t>
            </w:r>
          </w:p>
        </w:tc>
        <w:tc>
          <w:tcPr>
            <w:tcW w:w="2372" w:type="dxa"/>
            <w:shd w:val="clear" w:color="auto" w:fill="A8D08D" w:themeFill="accent6" w:themeFillTint="99"/>
          </w:tcPr>
          <w:p w14:paraId="57EC6A4B" w14:textId="77777777" w:rsidR="00BE5BBE" w:rsidRPr="00400816" w:rsidRDefault="00BE5BBE" w:rsidP="00AC317A">
            <w:pPr>
              <w:jc w:val="both"/>
              <w:rPr>
                <w:rFonts w:ascii="Arial" w:hAnsi="Arial" w:cs="Arial"/>
                <w:b/>
                <w:sz w:val="24"/>
                <w:szCs w:val="24"/>
              </w:rPr>
            </w:pPr>
            <w:r w:rsidRPr="00400816">
              <w:rPr>
                <w:rFonts w:ascii="Arial" w:hAnsi="Arial" w:cs="Arial"/>
                <w:b/>
                <w:sz w:val="24"/>
                <w:szCs w:val="24"/>
              </w:rPr>
              <w:t>Habitat value</w:t>
            </w:r>
          </w:p>
        </w:tc>
        <w:tc>
          <w:tcPr>
            <w:tcW w:w="2254" w:type="dxa"/>
            <w:shd w:val="clear" w:color="auto" w:fill="A8D08D" w:themeFill="accent6" w:themeFillTint="99"/>
          </w:tcPr>
          <w:p w14:paraId="23B6968A" w14:textId="77777777" w:rsidR="00BE5BBE" w:rsidRPr="00400816" w:rsidRDefault="00BE5BBE" w:rsidP="00AC317A">
            <w:pPr>
              <w:jc w:val="both"/>
              <w:rPr>
                <w:rFonts w:ascii="Arial" w:hAnsi="Arial" w:cs="Arial"/>
                <w:b/>
                <w:sz w:val="24"/>
                <w:szCs w:val="24"/>
              </w:rPr>
            </w:pPr>
            <w:r w:rsidRPr="00400816">
              <w:rPr>
                <w:rFonts w:ascii="Arial" w:hAnsi="Arial" w:cs="Arial"/>
                <w:b/>
                <w:sz w:val="24"/>
                <w:szCs w:val="24"/>
              </w:rPr>
              <w:t>Characteristics and aesthetic qualities</w:t>
            </w:r>
          </w:p>
        </w:tc>
      </w:tr>
      <w:tr w:rsidR="00BE5BBE" w14:paraId="6CE3BBDB" w14:textId="77777777" w:rsidTr="00BE5BBE">
        <w:tc>
          <w:tcPr>
            <w:tcW w:w="2122" w:type="dxa"/>
          </w:tcPr>
          <w:p w14:paraId="2F47ECDE" w14:textId="77777777" w:rsidR="00BE5BBE" w:rsidRDefault="00BE5BBE"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Adequate </w:t>
            </w:r>
          </w:p>
          <w:p w14:paraId="7556C222" w14:textId="77777777" w:rsidR="00BE5BBE" w:rsidRDefault="00BE5BBE" w:rsidP="00AC317A">
            <w:pPr>
              <w:jc w:val="both"/>
              <w:rPr>
                <w:rFonts w:ascii="Arial" w:hAnsi="Arial" w:cs="Arial"/>
                <w:sz w:val="24"/>
                <w:szCs w:val="24"/>
              </w:rPr>
            </w:pPr>
            <w:r>
              <w:rPr>
                <w:rFonts w:ascii="Arial" w:hAnsi="Arial" w:cs="Arial"/>
                <w:sz w:val="24"/>
                <w:szCs w:val="24"/>
              </w:rPr>
              <w:t xml:space="preserve">   </w:t>
            </w:r>
            <w:r w:rsidRPr="0044481D">
              <w:rPr>
                <w:rFonts w:ascii="Arial" w:hAnsi="Arial" w:cs="Arial"/>
                <w:sz w:val="24"/>
                <w:szCs w:val="24"/>
              </w:rPr>
              <w:t>access points</w:t>
            </w:r>
          </w:p>
          <w:p w14:paraId="1C62891E" w14:textId="77777777" w:rsidR="00BE5BBE" w:rsidRDefault="00BE5BBE" w:rsidP="00AC317A">
            <w:pPr>
              <w:jc w:val="both"/>
              <w:rPr>
                <w:rFonts w:ascii="Arial" w:hAnsi="Arial" w:cs="Arial"/>
                <w:sz w:val="24"/>
                <w:szCs w:val="24"/>
              </w:rPr>
            </w:pPr>
            <w:r>
              <w:rPr>
                <w:rFonts w:ascii="Arial" w:hAnsi="Arial" w:cs="Arial"/>
                <w:sz w:val="24"/>
                <w:szCs w:val="24"/>
              </w:rPr>
              <w:t xml:space="preserve">   </w:t>
            </w:r>
            <w:r w:rsidRPr="0044481D">
              <w:rPr>
                <w:rFonts w:ascii="Arial" w:hAnsi="Arial" w:cs="Arial"/>
                <w:sz w:val="24"/>
                <w:szCs w:val="24"/>
              </w:rPr>
              <w:t xml:space="preserve">for pedestrians </w:t>
            </w:r>
          </w:p>
          <w:p w14:paraId="0B32F3A2" w14:textId="77777777" w:rsidR="00BE5BBE" w:rsidRDefault="00BE5BBE" w:rsidP="00AC317A">
            <w:pPr>
              <w:jc w:val="both"/>
              <w:rPr>
                <w:rFonts w:ascii="Arial" w:hAnsi="Arial" w:cs="Arial"/>
                <w:sz w:val="24"/>
                <w:szCs w:val="24"/>
              </w:rPr>
            </w:pPr>
          </w:p>
        </w:tc>
        <w:tc>
          <w:tcPr>
            <w:tcW w:w="2268" w:type="dxa"/>
          </w:tcPr>
          <w:p w14:paraId="3CB93603" w14:textId="77777777" w:rsidR="00BE5BBE" w:rsidRDefault="00BE5BBE"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Education </w:t>
            </w:r>
          </w:p>
          <w:p w14:paraId="2859F8B8" w14:textId="77777777" w:rsidR="00BE5BBE" w:rsidRDefault="00BE5BBE"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Culture </w:t>
            </w:r>
          </w:p>
          <w:p w14:paraId="1EA76657" w14:textId="77777777" w:rsidR="00BE5BBE" w:rsidRDefault="00BE5BBE"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Contribution to </w:t>
            </w:r>
          </w:p>
          <w:p w14:paraId="170DD3A0" w14:textId="77777777" w:rsidR="00BE5BBE" w:rsidRDefault="00BE5BBE" w:rsidP="00AC317A">
            <w:pPr>
              <w:jc w:val="both"/>
              <w:rPr>
                <w:rFonts w:ascii="Arial" w:hAnsi="Arial" w:cs="Arial"/>
                <w:sz w:val="24"/>
                <w:szCs w:val="24"/>
              </w:rPr>
            </w:pPr>
            <w:r>
              <w:rPr>
                <w:rFonts w:ascii="Arial" w:hAnsi="Arial" w:cs="Arial"/>
                <w:sz w:val="24"/>
                <w:szCs w:val="24"/>
              </w:rPr>
              <w:t xml:space="preserve">   </w:t>
            </w:r>
            <w:r w:rsidRPr="0044481D">
              <w:rPr>
                <w:rFonts w:ascii="Arial" w:hAnsi="Arial" w:cs="Arial"/>
                <w:sz w:val="24"/>
                <w:szCs w:val="24"/>
              </w:rPr>
              <w:t>the townscape</w:t>
            </w:r>
          </w:p>
        </w:tc>
        <w:tc>
          <w:tcPr>
            <w:tcW w:w="2372" w:type="dxa"/>
          </w:tcPr>
          <w:p w14:paraId="087C6790" w14:textId="77777777" w:rsidR="00BE5BBE" w:rsidRDefault="00BE5BBE"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Woodland, tree</w:t>
            </w:r>
          </w:p>
          <w:p w14:paraId="279DA8E6" w14:textId="77777777" w:rsidR="00BE5BBE" w:rsidRDefault="00BE5BBE" w:rsidP="00AC317A">
            <w:pPr>
              <w:jc w:val="both"/>
              <w:rPr>
                <w:rFonts w:ascii="Arial" w:hAnsi="Arial" w:cs="Arial"/>
                <w:sz w:val="24"/>
                <w:szCs w:val="24"/>
              </w:rPr>
            </w:pPr>
            <w:r>
              <w:rPr>
                <w:rFonts w:ascii="Arial" w:hAnsi="Arial" w:cs="Arial"/>
                <w:sz w:val="24"/>
                <w:szCs w:val="24"/>
              </w:rPr>
              <w:t xml:space="preserve">  </w:t>
            </w:r>
            <w:r w:rsidRPr="0044481D">
              <w:rPr>
                <w:rFonts w:ascii="Arial" w:hAnsi="Arial" w:cs="Arial"/>
                <w:sz w:val="24"/>
                <w:szCs w:val="24"/>
              </w:rPr>
              <w:t xml:space="preserve"> groups, avenues,</w:t>
            </w:r>
          </w:p>
          <w:p w14:paraId="66655220" w14:textId="77777777" w:rsidR="00BE5BBE" w:rsidRDefault="00BE5BBE" w:rsidP="00AC317A">
            <w:pPr>
              <w:jc w:val="both"/>
              <w:rPr>
                <w:rFonts w:ascii="Arial" w:hAnsi="Arial" w:cs="Arial"/>
                <w:sz w:val="24"/>
                <w:szCs w:val="24"/>
              </w:rPr>
            </w:pPr>
            <w:r>
              <w:rPr>
                <w:rFonts w:ascii="Arial" w:hAnsi="Arial" w:cs="Arial"/>
                <w:sz w:val="24"/>
                <w:szCs w:val="24"/>
              </w:rPr>
              <w:t xml:space="preserve">  </w:t>
            </w:r>
            <w:r w:rsidRPr="0044481D">
              <w:rPr>
                <w:rFonts w:ascii="Arial" w:hAnsi="Arial" w:cs="Arial"/>
                <w:sz w:val="24"/>
                <w:szCs w:val="24"/>
              </w:rPr>
              <w:t xml:space="preserve"> individual trees </w:t>
            </w:r>
          </w:p>
          <w:p w14:paraId="580C75E8" w14:textId="77777777" w:rsidR="00BE5BBE" w:rsidRDefault="00BE5BBE"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Shrubs </w:t>
            </w:r>
          </w:p>
          <w:p w14:paraId="71142EC7" w14:textId="77777777" w:rsidR="00BE5BBE" w:rsidRDefault="00BE5BBE"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Hedges </w:t>
            </w:r>
          </w:p>
          <w:p w14:paraId="2E537EE8" w14:textId="77777777" w:rsidR="00BE5BBE" w:rsidRDefault="00BE5BBE"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Natural grass </w:t>
            </w:r>
          </w:p>
          <w:p w14:paraId="54385270" w14:textId="77777777" w:rsidR="00BE5BBE" w:rsidRDefault="00BE5BBE" w:rsidP="00AC317A">
            <w:pPr>
              <w:jc w:val="both"/>
              <w:rPr>
                <w:rFonts w:ascii="Arial" w:hAnsi="Arial" w:cs="Arial"/>
                <w:sz w:val="24"/>
                <w:szCs w:val="24"/>
              </w:rPr>
            </w:pPr>
          </w:p>
        </w:tc>
        <w:tc>
          <w:tcPr>
            <w:tcW w:w="2254" w:type="dxa"/>
          </w:tcPr>
          <w:p w14:paraId="0FBF6975" w14:textId="77777777" w:rsidR="00BE5BBE" w:rsidRDefault="00BE5BBE"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Integral to </w:t>
            </w:r>
          </w:p>
          <w:p w14:paraId="3D3D6E05" w14:textId="77777777" w:rsidR="00BE5BBE" w:rsidRDefault="00BE5BBE" w:rsidP="00AC317A">
            <w:pPr>
              <w:jc w:val="both"/>
              <w:rPr>
                <w:rFonts w:ascii="Arial" w:hAnsi="Arial" w:cs="Arial"/>
                <w:sz w:val="24"/>
                <w:szCs w:val="24"/>
              </w:rPr>
            </w:pPr>
            <w:r>
              <w:rPr>
                <w:rFonts w:ascii="Arial" w:hAnsi="Arial" w:cs="Arial"/>
                <w:sz w:val="24"/>
                <w:szCs w:val="24"/>
              </w:rPr>
              <w:t xml:space="preserve">   </w:t>
            </w:r>
            <w:r w:rsidRPr="0044481D">
              <w:rPr>
                <w:rFonts w:ascii="Arial" w:hAnsi="Arial" w:cs="Arial"/>
                <w:sz w:val="24"/>
                <w:szCs w:val="24"/>
              </w:rPr>
              <w:t xml:space="preserve">surroundings </w:t>
            </w:r>
          </w:p>
          <w:p w14:paraId="78B27859" w14:textId="77777777" w:rsidR="00BE5BBE" w:rsidRDefault="00BE5BBE"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Safety </w:t>
            </w:r>
          </w:p>
          <w:p w14:paraId="71BFF9EC" w14:textId="77777777" w:rsidR="00BE5BBE" w:rsidRDefault="00BE5BBE"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Isolated location</w:t>
            </w:r>
          </w:p>
        </w:tc>
      </w:tr>
    </w:tbl>
    <w:p w14:paraId="77AABAC3" w14:textId="77777777" w:rsidR="00032C3B" w:rsidRDefault="00032C3B" w:rsidP="00AC317A">
      <w:pPr>
        <w:jc w:val="both"/>
        <w:rPr>
          <w:rFonts w:ascii="Arial" w:hAnsi="Arial" w:cs="Arial"/>
          <w:b/>
          <w:color w:val="FFFFFF" w:themeColor="background1"/>
          <w:sz w:val="24"/>
          <w:szCs w:val="24"/>
        </w:rPr>
      </w:pPr>
    </w:p>
    <w:p w14:paraId="6BCBD4EE" w14:textId="77777777" w:rsidR="00032C3B" w:rsidRDefault="00032C3B" w:rsidP="00AC317A">
      <w:pPr>
        <w:jc w:val="both"/>
        <w:rPr>
          <w:rFonts w:ascii="Arial" w:hAnsi="Arial" w:cs="Arial"/>
          <w:b/>
          <w:sz w:val="24"/>
          <w:szCs w:val="24"/>
        </w:rPr>
      </w:pPr>
    </w:p>
    <w:p w14:paraId="05B4A5AD" w14:textId="77777777" w:rsidR="008B30A9" w:rsidRPr="008B30A9" w:rsidRDefault="00BD5022" w:rsidP="00AC317A">
      <w:pPr>
        <w:jc w:val="both"/>
        <w:rPr>
          <w:rFonts w:ascii="Arial" w:hAnsi="Arial" w:cs="Arial"/>
          <w:b/>
          <w:sz w:val="24"/>
          <w:szCs w:val="24"/>
        </w:rPr>
      </w:pPr>
      <w:r w:rsidRPr="008B30A9">
        <w:rPr>
          <w:rFonts w:ascii="Arial" w:hAnsi="Arial" w:cs="Arial"/>
          <w:b/>
          <w:sz w:val="24"/>
          <w:szCs w:val="24"/>
        </w:rPr>
        <w:lastRenderedPageBreak/>
        <w:t xml:space="preserve">Quality of amenity green space </w:t>
      </w:r>
    </w:p>
    <w:p w14:paraId="7E449105" w14:textId="77777777" w:rsidR="00032C3B" w:rsidRDefault="00BD5022" w:rsidP="00AC317A">
      <w:pPr>
        <w:jc w:val="both"/>
        <w:rPr>
          <w:rFonts w:ascii="Arial" w:hAnsi="Arial" w:cs="Arial"/>
          <w:sz w:val="24"/>
          <w:szCs w:val="24"/>
        </w:rPr>
      </w:pPr>
      <w:r w:rsidRPr="0044481D">
        <w:rPr>
          <w:rFonts w:ascii="Arial" w:hAnsi="Arial" w:cs="Arial"/>
          <w:sz w:val="24"/>
          <w:szCs w:val="24"/>
        </w:rPr>
        <w:t xml:space="preserve">Spaces of higher quality are more likely to encourage people to use them. These spaces have the potential to be more of a focal point in the local community, particularly for those living nearby. </w:t>
      </w:r>
    </w:p>
    <w:p w14:paraId="277C6F58" w14:textId="77777777" w:rsidR="00032C3B" w:rsidRDefault="00BD5022" w:rsidP="00AC317A">
      <w:pPr>
        <w:jc w:val="both"/>
        <w:rPr>
          <w:rFonts w:ascii="Arial" w:hAnsi="Arial" w:cs="Arial"/>
          <w:sz w:val="24"/>
          <w:szCs w:val="24"/>
        </w:rPr>
      </w:pPr>
      <w:r w:rsidRPr="0044481D">
        <w:rPr>
          <w:rFonts w:ascii="Arial" w:hAnsi="Arial" w:cs="Arial"/>
          <w:sz w:val="24"/>
          <w:szCs w:val="24"/>
        </w:rPr>
        <w:t xml:space="preserve">Amenity spaces with a quality rating of ‘medium’ are generally considered to be ordinary and unremarkable but provide space that is of value. Characteristically these spaces have limited facilities to encourage a solid cross section of the community to use them and visually often lack structured features such as landscaping and planting. </w:t>
      </w:r>
    </w:p>
    <w:p w14:paraId="6BC846A0" w14:textId="77777777" w:rsidR="00032C3B" w:rsidRDefault="00BD5022" w:rsidP="00AC317A">
      <w:pPr>
        <w:jc w:val="both"/>
        <w:rPr>
          <w:rFonts w:ascii="Arial" w:hAnsi="Arial" w:cs="Arial"/>
          <w:sz w:val="24"/>
          <w:szCs w:val="24"/>
        </w:rPr>
      </w:pPr>
      <w:r w:rsidRPr="0044481D">
        <w:rPr>
          <w:rFonts w:ascii="Arial" w:hAnsi="Arial" w:cs="Arial"/>
          <w:sz w:val="24"/>
          <w:szCs w:val="24"/>
        </w:rPr>
        <w:t xml:space="preserve">Spaces that are of low quality have few endearing features that capture the interest of potential users. Low quality spaces generally discourage use and offer low value to the community. </w:t>
      </w:r>
    </w:p>
    <w:p w14:paraId="7D4A6926" w14:textId="77777777" w:rsidR="00BD5022" w:rsidRDefault="00BD5022" w:rsidP="00AC317A">
      <w:pPr>
        <w:jc w:val="both"/>
        <w:rPr>
          <w:rFonts w:ascii="Arial" w:hAnsi="Arial" w:cs="Arial"/>
          <w:sz w:val="24"/>
          <w:szCs w:val="24"/>
        </w:rPr>
      </w:pPr>
      <w:r w:rsidRPr="0044481D">
        <w:rPr>
          <w:rFonts w:ascii="Arial" w:hAnsi="Arial" w:cs="Arial"/>
          <w:sz w:val="24"/>
          <w:szCs w:val="24"/>
        </w:rPr>
        <w:t>Consideration should be given to improvements to the quality of low quality spaces to make them more attractive to encourage people to use them. Particular attention should be given to the role they are intended to play in the community.</w:t>
      </w:r>
    </w:p>
    <w:p w14:paraId="2AB0CEEB" w14:textId="77777777" w:rsidR="00032C3B" w:rsidRPr="0044481D" w:rsidRDefault="00032C3B" w:rsidP="00AC317A">
      <w:pPr>
        <w:jc w:val="both"/>
        <w:rPr>
          <w:rFonts w:ascii="Arial" w:hAnsi="Arial" w:cs="Arial"/>
          <w:sz w:val="24"/>
          <w:szCs w:val="24"/>
        </w:rPr>
      </w:pPr>
    </w:p>
    <w:p w14:paraId="5BFEC770" w14:textId="77777777" w:rsidR="0020079E" w:rsidRPr="0020079E" w:rsidRDefault="00BD5022" w:rsidP="00AC317A">
      <w:pPr>
        <w:jc w:val="both"/>
        <w:rPr>
          <w:rFonts w:ascii="Arial" w:hAnsi="Arial" w:cs="Arial"/>
          <w:b/>
          <w:sz w:val="24"/>
          <w:szCs w:val="24"/>
        </w:rPr>
      </w:pPr>
      <w:r w:rsidRPr="0020079E">
        <w:rPr>
          <w:rFonts w:ascii="Arial" w:hAnsi="Arial" w:cs="Arial"/>
          <w:b/>
          <w:sz w:val="24"/>
          <w:szCs w:val="24"/>
        </w:rPr>
        <w:t xml:space="preserve">Value of green space with amenity as the primary use </w:t>
      </w:r>
    </w:p>
    <w:p w14:paraId="58360B1F" w14:textId="77777777" w:rsidR="006D4E6E" w:rsidRDefault="00BD5022" w:rsidP="00AC317A">
      <w:pPr>
        <w:jc w:val="both"/>
        <w:rPr>
          <w:rFonts w:ascii="Arial" w:hAnsi="Arial" w:cs="Arial"/>
          <w:sz w:val="24"/>
          <w:szCs w:val="24"/>
        </w:rPr>
      </w:pPr>
      <w:r w:rsidRPr="0044481D">
        <w:rPr>
          <w:rFonts w:ascii="Arial" w:hAnsi="Arial" w:cs="Arial"/>
          <w:sz w:val="24"/>
          <w:szCs w:val="24"/>
        </w:rPr>
        <w:t xml:space="preserve">Spaces that are of high value relate well to neighbouring built up areas (residential or employment) in both the immediate vicinity and the wider surroundings of the townscape. They provide a range of activities that encourage people to use the space and can provide for a variety of cultural and educational needs. Spaces are important in built up areas and provide recreational activities and a contrast to the built environment. </w:t>
      </w:r>
    </w:p>
    <w:p w14:paraId="2C5592A2" w14:textId="77777777" w:rsidR="006D4E6E" w:rsidRDefault="00BD5022" w:rsidP="00AC317A">
      <w:pPr>
        <w:jc w:val="both"/>
        <w:rPr>
          <w:rFonts w:ascii="Arial" w:hAnsi="Arial" w:cs="Arial"/>
          <w:sz w:val="24"/>
          <w:szCs w:val="24"/>
        </w:rPr>
      </w:pPr>
      <w:r w:rsidRPr="0044481D">
        <w:rPr>
          <w:rFonts w:ascii="Arial" w:hAnsi="Arial" w:cs="Arial"/>
          <w:sz w:val="24"/>
          <w:szCs w:val="24"/>
        </w:rPr>
        <w:t xml:space="preserve">Spaces with medium value are an important asset within the built environment and should be considered to be of a higher standing than medium quality ratings which demonstrate a standard which more or less meets the status quo. This is because they reflect the importance to the community rather than just characteristics of the space in isolation. While it can be difficult to improve the value of an open space within the built environment ‘medium’ value should be viewed as the minimum standard to be provided as part of future open space provision to be an adequate facility for the community. </w:t>
      </w:r>
    </w:p>
    <w:p w14:paraId="69E719AE" w14:textId="77777777" w:rsidR="00BD5022" w:rsidRDefault="00BD5022" w:rsidP="00AC317A">
      <w:pPr>
        <w:jc w:val="both"/>
        <w:rPr>
          <w:rFonts w:ascii="Arial" w:hAnsi="Arial" w:cs="Arial"/>
          <w:sz w:val="24"/>
          <w:szCs w:val="24"/>
        </w:rPr>
      </w:pPr>
      <w:r w:rsidRPr="0044481D">
        <w:rPr>
          <w:rFonts w:ascii="Arial" w:hAnsi="Arial" w:cs="Arial"/>
          <w:sz w:val="24"/>
          <w:szCs w:val="24"/>
        </w:rPr>
        <w:t>This is an important consideration whether it be for new development or for existing sites that have other uses such as ‘play’ which may be reconsidered as part of any process of devolution</w:t>
      </w:r>
    </w:p>
    <w:p w14:paraId="61D11754" w14:textId="77777777" w:rsidR="006D4E6E" w:rsidRPr="0044481D" w:rsidRDefault="006D4E6E" w:rsidP="00AC317A">
      <w:pPr>
        <w:jc w:val="both"/>
        <w:rPr>
          <w:rFonts w:ascii="Arial" w:hAnsi="Arial" w:cs="Arial"/>
          <w:sz w:val="24"/>
          <w:szCs w:val="24"/>
        </w:rPr>
      </w:pPr>
    </w:p>
    <w:p w14:paraId="2D78D9AB" w14:textId="77777777" w:rsidR="0020079E" w:rsidRPr="0020079E" w:rsidRDefault="00BD5022" w:rsidP="00AC317A">
      <w:pPr>
        <w:jc w:val="both"/>
        <w:rPr>
          <w:rFonts w:ascii="Arial" w:hAnsi="Arial" w:cs="Arial"/>
          <w:b/>
          <w:sz w:val="24"/>
          <w:szCs w:val="24"/>
        </w:rPr>
      </w:pPr>
      <w:r w:rsidRPr="0020079E">
        <w:rPr>
          <w:rFonts w:ascii="Arial" w:hAnsi="Arial" w:cs="Arial"/>
          <w:b/>
          <w:sz w:val="24"/>
          <w:szCs w:val="24"/>
        </w:rPr>
        <w:t xml:space="preserve">Quality and value of amenity spaces in the North Lowestoft area </w:t>
      </w:r>
    </w:p>
    <w:p w14:paraId="10433B08" w14:textId="77777777" w:rsidR="006D4E6E" w:rsidRDefault="00BD5022" w:rsidP="00AC317A">
      <w:pPr>
        <w:jc w:val="both"/>
        <w:rPr>
          <w:rFonts w:ascii="Arial" w:hAnsi="Arial" w:cs="Arial"/>
          <w:sz w:val="24"/>
          <w:szCs w:val="24"/>
        </w:rPr>
      </w:pPr>
      <w:r w:rsidRPr="0044481D">
        <w:rPr>
          <w:rFonts w:ascii="Arial" w:hAnsi="Arial" w:cs="Arial"/>
          <w:sz w:val="24"/>
          <w:szCs w:val="24"/>
        </w:rPr>
        <w:t>Amenity spaces in North Lowestoft are generally of higher value but with lower levels of quality</w:t>
      </w:r>
      <w:r w:rsidR="0020079E">
        <w:rPr>
          <w:rFonts w:ascii="Arial" w:hAnsi="Arial" w:cs="Arial"/>
          <w:sz w:val="24"/>
          <w:szCs w:val="24"/>
        </w:rPr>
        <w:t xml:space="preserve">.  </w:t>
      </w:r>
      <w:r w:rsidRPr="0044481D">
        <w:rPr>
          <w:rFonts w:ascii="Arial" w:hAnsi="Arial" w:cs="Arial"/>
          <w:sz w:val="24"/>
          <w:szCs w:val="24"/>
        </w:rPr>
        <w:t xml:space="preserve">Small open spaces in particular consistently demonstrate low to medium quality and value. These sites often have amenity as a secondary function to support </w:t>
      </w:r>
      <w:r w:rsidRPr="0044481D">
        <w:rPr>
          <w:rFonts w:ascii="Arial" w:hAnsi="Arial" w:cs="Arial"/>
          <w:sz w:val="24"/>
          <w:szCs w:val="24"/>
        </w:rPr>
        <w:lastRenderedPageBreak/>
        <w:t xml:space="preserve">unequipped play activities. </w:t>
      </w:r>
      <w:r w:rsidR="0020079E">
        <w:rPr>
          <w:rFonts w:ascii="Arial" w:hAnsi="Arial" w:cs="Arial"/>
          <w:sz w:val="24"/>
          <w:szCs w:val="24"/>
        </w:rPr>
        <w:t xml:space="preserve">Sites in </w:t>
      </w:r>
      <w:r w:rsidRPr="0044481D">
        <w:rPr>
          <w:rFonts w:ascii="Arial" w:hAnsi="Arial" w:cs="Arial"/>
          <w:sz w:val="24"/>
          <w:szCs w:val="24"/>
        </w:rPr>
        <w:t xml:space="preserve">Harbour Ward </w:t>
      </w:r>
      <w:r w:rsidR="0020079E">
        <w:rPr>
          <w:rFonts w:ascii="Arial" w:hAnsi="Arial" w:cs="Arial"/>
          <w:sz w:val="24"/>
          <w:szCs w:val="24"/>
        </w:rPr>
        <w:t>are</w:t>
      </w:r>
      <w:r w:rsidRPr="0044481D">
        <w:rPr>
          <w:rFonts w:ascii="Arial" w:hAnsi="Arial" w:cs="Arial"/>
          <w:sz w:val="24"/>
          <w:szCs w:val="24"/>
        </w:rPr>
        <w:t xml:space="preserve"> in need of improvement to offer greater value to the community. </w:t>
      </w:r>
    </w:p>
    <w:p w14:paraId="7E3C6770" w14:textId="77777777" w:rsidR="00BD5022" w:rsidRDefault="00BD5022" w:rsidP="00AC317A">
      <w:pPr>
        <w:jc w:val="both"/>
        <w:rPr>
          <w:rFonts w:ascii="Arial" w:hAnsi="Arial" w:cs="Arial"/>
          <w:sz w:val="24"/>
          <w:szCs w:val="24"/>
        </w:rPr>
      </w:pPr>
      <w:r w:rsidRPr="0044481D">
        <w:rPr>
          <w:rFonts w:ascii="Arial" w:hAnsi="Arial" w:cs="Arial"/>
          <w:sz w:val="24"/>
          <w:szCs w:val="24"/>
        </w:rPr>
        <w:t xml:space="preserve">Adjacent to the coast are located several open spaces with quality and value ranging from one end of the spectrum to the other. As part of the Lowestoft Lake </w:t>
      </w:r>
      <w:proofErr w:type="spellStart"/>
      <w:r w:rsidRPr="0044481D">
        <w:rPr>
          <w:rFonts w:ascii="Arial" w:hAnsi="Arial" w:cs="Arial"/>
          <w:sz w:val="24"/>
          <w:szCs w:val="24"/>
        </w:rPr>
        <w:t>Lothing</w:t>
      </w:r>
      <w:proofErr w:type="spellEnd"/>
      <w:r w:rsidRPr="0044481D">
        <w:rPr>
          <w:rFonts w:ascii="Arial" w:hAnsi="Arial" w:cs="Arial"/>
          <w:sz w:val="24"/>
          <w:szCs w:val="24"/>
        </w:rPr>
        <w:t xml:space="preserve"> and Outer Harbour Area Action Plan this area is identified as the East of England Park. As part of a key area to contribute towards the regeneration of Lowestoft the East of England Park will seek to improve the quality of these open spaces and make them a more valuable asset for the local community.</w:t>
      </w:r>
    </w:p>
    <w:p w14:paraId="6E59231A" w14:textId="32C2FADB" w:rsidR="0020079E" w:rsidRDefault="0020079E" w:rsidP="00AC317A">
      <w:pPr>
        <w:jc w:val="both"/>
        <w:rPr>
          <w:rFonts w:ascii="Arial" w:hAnsi="Arial" w:cs="Arial"/>
          <w:sz w:val="24"/>
          <w:szCs w:val="24"/>
        </w:rPr>
      </w:pPr>
      <w:r>
        <w:rPr>
          <w:rFonts w:ascii="Arial" w:hAnsi="Arial" w:cs="Arial"/>
          <w:sz w:val="24"/>
          <w:szCs w:val="24"/>
        </w:rPr>
        <w:t xml:space="preserve">The Town Council may have a different opinion on the quality and value of amenity green space.  For </w:t>
      </w:r>
      <w:r w:rsidR="00D27F9A">
        <w:rPr>
          <w:rFonts w:ascii="Arial" w:hAnsi="Arial" w:cs="Arial"/>
          <w:sz w:val="24"/>
          <w:szCs w:val="24"/>
        </w:rPr>
        <w:t>example,</w:t>
      </w:r>
      <w:r>
        <w:rPr>
          <w:rFonts w:ascii="Arial" w:hAnsi="Arial" w:cs="Arial"/>
          <w:sz w:val="24"/>
          <w:szCs w:val="24"/>
        </w:rPr>
        <w:t xml:space="preserve"> Phase 4 of </w:t>
      </w:r>
      <w:proofErr w:type="spellStart"/>
      <w:r>
        <w:rPr>
          <w:rFonts w:ascii="Arial" w:hAnsi="Arial" w:cs="Arial"/>
          <w:sz w:val="24"/>
          <w:szCs w:val="24"/>
        </w:rPr>
        <w:t>Tingdene</w:t>
      </w:r>
      <w:proofErr w:type="spellEnd"/>
      <w:r>
        <w:rPr>
          <w:rFonts w:ascii="Arial" w:hAnsi="Arial" w:cs="Arial"/>
          <w:sz w:val="24"/>
          <w:szCs w:val="24"/>
        </w:rPr>
        <w:t xml:space="preserve"> is designated both low quality and low value as </w:t>
      </w:r>
      <w:r w:rsidRPr="00A12BD5">
        <w:rPr>
          <w:rFonts w:ascii="Arial" w:hAnsi="Arial" w:cs="Arial"/>
          <w:sz w:val="24"/>
          <w:szCs w:val="24"/>
        </w:rPr>
        <w:t>i</w:t>
      </w:r>
      <w:r w:rsidR="00BE40D3" w:rsidRPr="00A12BD5">
        <w:rPr>
          <w:rFonts w:ascii="Arial" w:hAnsi="Arial" w:cs="Arial"/>
          <w:sz w:val="24"/>
          <w:szCs w:val="24"/>
        </w:rPr>
        <w:t>s</w:t>
      </w:r>
      <w:r>
        <w:rPr>
          <w:rFonts w:ascii="Arial" w:hAnsi="Arial" w:cs="Arial"/>
          <w:sz w:val="24"/>
          <w:szCs w:val="24"/>
        </w:rPr>
        <w:t xml:space="preserve"> the entire area of the Denes apart from the Oval itself whilst the area designated as the new East of England park is designated high value.</w:t>
      </w:r>
    </w:p>
    <w:p w14:paraId="6CA4A08B" w14:textId="77777777" w:rsidR="006D4E6E" w:rsidRPr="0044481D" w:rsidRDefault="006D4E6E" w:rsidP="00AC317A">
      <w:pPr>
        <w:jc w:val="both"/>
        <w:rPr>
          <w:rFonts w:ascii="Arial" w:hAnsi="Arial" w:cs="Arial"/>
          <w:sz w:val="24"/>
          <w:szCs w:val="24"/>
        </w:rPr>
      </w:pPr>
    </w:p>
    <w:p w14:paraId="02AFD755" w14:textId="77777777" w:rsidR="0020079E" w:rsidRPr="0020079E" w:rsidRDefault="00BD5022" w:rsidP="00AC317A">
      <w:pPr>
        <w:jc w:val="both"/>
        <w:rPr>
          <w:rFonts w:ascii="Arial" w:hAnsi="Arial" w:cs="Arial"/>
          <w:b/>
          <w:sz w:val="24"/>
          <w:szCs w:val="24"/>
        </w:rPr>
      </w:pPr>
      <w:r w:rsidRPr="0020079E">
        <w:rPr>
          <w:rFonts w:ascii="Arial" w:hAnsi="Arial" w:cs="Arial"/>
          <w:b/>
          <w:sz w:val="24"/>
          <w:szCs w:val="24"/>
        </w:rPr>
        <w:t xml:space="preserve">Quality and value of amenity spaces in the South Lowestoft area </w:t>
      </w:r>
    </w:p>
    <w:p w14:paraId="2EE47B79" w14:textId="77777777" w:rsidR="006D4E6E" w:rsidRDefault="00BD5022" w:rsidP="00AC317A">
      <w:pPr>
        <w:jc w:val="both"/>
        <w:rPr>
          <w:rFonts w:ascii="Arial" w:hAnsi="Arial" w:cs="Arial"/>
          <w:sz w:val="24"/>
          <w:szCs w:val="24"/>
        </w:rPr>
      </w:pPr>
      <w:r w:rsidRPr="0044481D">
        <w:rPr>
          <w:rFonts w:ascii="Arial" w:hAnsi="Arial" w:cs="Arial"/>
          <w:sz w:val="24"/>
          <w:szCs w:val="24"/>
        </w:rPr>
        <w:t>Similar to North Lowestoft the amenity green spaces of higher quality offering greater value to the community are the larger amenity open spaces</w:t>
      </w:r>
      <w:r w:rsidR="0020079E">
        <w:rPr>
          <w:rFonts w:ascii="Arial" w:hAnsi="Arial" w:cs="Arial"/>
          <w:sz w:val="24"/>
          <w:szCs w:val="24"/>
        </w:rPr>
        <w:t>.</w:t>
      </w:r>
      <w:r w:rsidRPr="0044481D">
        <w:rPr>
          <w:rFonts w:ascii="Arial" w:hAnsi="Arial" w:cs="Arial"/>
          <w:sz w:val="24"/>
          <w:szCs w:val="24"/>
        </w:rPr>
        <w:t xml:space="preserve"> The importance of these larger open spaces is reflected by the lower quality of small open spaces that offer less value to local residents which is less likely to encourage people to use them. </w:t>
      </w:r>
    </w:p>
    <w:p w14:paraId="0E618F27" w14:textId="77777777" w:rsidR="006D4E6E" w:rsidRDefault="00BD5022" w:rsidP="00AC317A">
      <w:pPr>
        <w:jc w:val="both"/>
        <w:rPr>
          <w:rFonts w:ascii="Arial" w:hAnsi="Arial" w:cs="Arial"/>
          <w:sz w:val="24"/>
          <w:szCs w:val="24"/>
        </w:rPr>
      </w:pPr>
      <w:r w:rsidRPr="0044481D">
        <w:rPr>
          <w:rFonts w:ascii="Arial" w:hAnsi="Arial" w:cs="Arial"/>
          <w:sz w:val="24"/>
          <w:szCs w:val="24"/>
        </w:rPr>
        <w:t xml:space="preserve">The catchment areas of amenity green spaces larger than 1 hectare show a relatively good coverage of the residential area, however, there are significant gaps in quality provision. Whitton, </w:t>
      </w:r>
      <w:proofErr w:type="spellStart"/>
      <w:r w:rsidRPr="0044481D">
        <w:rPr>
          <w:rFonts w:ascii="Arial" w:hAnsi="Arial" w:cs="Arial"/>
          <w:sz w:val="24"/>
          <w:szCs w:val="24"/>
        </w:rPr>
        <w:t>Pakefield</w:t>
      </w:r>
      <w:proofErr w:type="spellEnd"/>
      <w:r w:rsidRPr="0044481D">
        <w:rPr>
          <w:rFonts w:ascii="Arial" w:hAnsi="Arial" w:cs="Arial"/>
          <w:sz w:val="24"/>
          <w:szCs w:val="24"/>
        </w:rPr>
        <w:t xml:space="preserve"> and </w:t>
      </w:r>
      <w:proofErr w:type="spellStart"/>
      <w:r w:rsidRPr="0044481D">
        <w:rPr>
          <w:rFonts w:ascii="Arial" w:hAnsi="Arial" w:cs="Arial"/>
          <w:sz w:val="24"/>
          <w:szCs w:val="24"/>
        </w:rPr>
        <w:t>Kirkley</w:t>
      </w:r>
      <w:proofErr w:type="spellEnd"/>
      <w:r w:rsidRPr="0044481D">
        <w:rPr>
          <w:rFonts w:ascii="Arial" w:hAnsi="Arial" w:cs="Arial"/>
          <w:sz w:val="24"/>
          <w:szCs w:val="24"/>
        </w:rPr>
        <w:t xml:space="preserve"> are areas where there are issues of limited access to open space and in particular limited access to open space with quality provision and value. Consideration should be given to how these issues can be address</w:t>
      </w:r>
      <w:r w:rsidR="0020079E">
        <w:rPr>
          <w:rFonts w:ascii="Arial" w:hAnsi="Arial" w:cs="Arial"/>
          <w:sz w:val="24"/>
          <w:szCs w:val="24"/>
        </w:rPr>
        <w:t>ed</w:t>
      </w:r>
      <w:r w:rsidRPr="0044481D">
        <w:rPr>
          <w:rFonts w:ascii="Arial" w:hAnsi="Arial" w:cs="Arial"/>
          <w:sz w:val="24"/>
          <w:szCs w:val="24"/>
        </w:rPr>
        <w:t xml:space="preserve"> in these areas. </w:t>
      </w:r>
    </w:p>
    <w:p w14:paraId="4FBD8C81" w14:textId="77777777" w:rsidR="0020079E" w:rsidRDefault="00BD5022" w:rsidP="00AC317A">
      <w:pPr>
        <w:jc w:val="both"/>
        <w:rPr>
          <w:rFonts w:ascii="Arial" w:hAnsi="Arial" w:cs="Arial"/>
          <w:sz w:val="24"/>
          <w:szCs w:val="24"/>
        </w:rPr>
      </w:pPr>
      <w:r w:rsidRPr="0044481D">
        <w:rPr>
          <w:rFonts w:ascii="Arial" w:hAnsi="Arial" w:cs="Arial"/>
          <w:sz w:val="24"/>
          <w:szCs w:val="24"/>
        </w:rPr>
        <w:t xml:space="preserve">As part of the assessments the scoring of some sites may not reflect the full importance to the local community. This is particularly the case where facilities may be provided on a site temporarily and placed into storage once an activity has been completed. </w:t>
      </w:r>
    </w:p>
    <w:p w14:paraId="35C419B0" w14:textId="77777777" w:rsidR="006D4E6E" w:rsidRDefault="006D4E6E" w:rsidP="00AC317A">
      <w:pPr>
        <w:jc w:val="both"/>
        <w:rPr>
          <w:rFonts w:ascii="Arial" w:hAnsi="Arial" w:cs="Arial"/>
          <w:sz w:val="24"/>
          <w:szCs w:val="24"/>
        </w:rPr>
      </w:pPr>
    </w:p>
    <w:p w14:paraId="3F1A5333" w14:textId="77777777" w:rsidR="0020079E" w:rsidRPr="0020079E" w:rsidRDefault="00BD5022" w:rsidP="00AC317A">
      <w:pPr>
        <w:jc w:val="both"/>
        <w:rPr>
          <w:rFonts w:ascii="Arial" w:hAnsi="Arial" w:cs="Arial"/>
          <w:b/>
          <w:sz w:val="24"/>
          <w:szCs w:val="24"/>
        </w:rPr>
      </w:pPr>
      <w:r w:rsidRPr="0020079E">
        <w:rPr>
          <w:rFonts w:ascii="Arial" w:hAnsi="Arial" w:cs="Arial"/>
          <w:b/>
          <w:sz w:val="24"/>
          <w:szCs w:val="24"/>
        </w:rPr>
        <w:t xml:space="preserve">Quality and value of green space with amenity as a secondary use </w:t>
      </w:r>
    </w:p>
    <w:p w14:paraId="6FF69255" w14:textId="77777777" w:rsidR="00BD5022" w:rsidRPr="0044481D" w:rsidRDefault="00BD5022" w:rsidP="00AC317A">
      <w:pPr>
        <w:jc w:val="both"/>
        <w:rPr>
          <w:rFonts w:ascii="Arial" w:hAnsi="Arial" w:cs="Arial"/>
          <w:sz w:val="24"/>
          <w:szCs w:val="24"/>
        </w:rPr>
      </w:pPr>
      <w:r w:rsidRPr="0044481D">
        <w:rPr>
          <w:rFonts w:ascii="Arial" w:hAnsi="Arial" w:cs="Arial"/>
          <w:sz w:val="24"/>
          <w:szCs w:val="24"/>
        </w:rPr>
        <w:t xml:space="preserve">Open spaces that have amenity as </w:t>
      </w:r>
      <w:proofErr w:type="gramStart"/>
      <w:r w:rsidRPr="0044481D">
        <w:rPr>
          <w:rFonts w:ascii="Arial" w:hAnsi="Arial" w:cs="Arial"/>
          <w:sz w:val="24"/>
          <w:szCs w:val="24"/>
        </w:rPr>
        <w:t>a secondary function tend</w:t>
      </w:r>
      <w:proofErr w:type="gramEnd"/>
      <w:r w:rsidRPr="0044481D">
        <w:rPr>
          <w:rFonts w:ascii="Arial" w:hAnsi="Arial" w:cs="Arial"/>
          <w:sz w:val="24"/>
          <w:szCs w:val="24"/>
        </w:rPr>
        <w:t xml:space="preserve"> to be of higher quality and value compared to open space where amenity is the primary function</w:t>
      </w:r>
      <w:r w:rsidR="006D4E6E">
        <w:rPr>
          <w:rFonts w:ascii="Arial" w:hAnsi="Arial" w:cs="Arial"/>
          <w:sz w:val="24"/>
          <w:szCs w:val="24"/>
        </w:rPr>
        <w:t xml:space="preserve">. </w:t>
      </w:r>
      <w:r w:rsidRPr="0044481D">
        <w:rPr>
          <w:rFonts w:ascii="Arial" w:hAnsi="Arial" w:cs="Arial"/>
          <w:sz w:val="24"/>
          <w:szCs w:val="24"/>
        </w:rPr>
        <w:t xml:space="preserve"> North Lowestoft and South Lowestoft have sites where amenity green space is of both low quality and value. These lowly rated spaces generally offer limited opportunities for activities and many do not have the basic ancillary facilities such as seating or planting that have potential to capture local interest.</w:t>
      </w:r>
    </w:p>
    <w:p w14:paraId="6158B9AB" w14:textId="77777777" w:rsidR="00BD5022" w:rsidRPr="0044481D" w:rsidRDefault="00BD5022" w:rsidP="00AC317A">
      <w:pPr>
        <w:jc w:val="both"/>
        <w:rPr>
          <w:rFonts w:ascii="Arial" w:hAnsi="Arial" w:cs="Arial"/>
          <w:sz w:val="24"/>
          <w:szCs w:val="24"/>
        </w:rPr>
      </w:pPr>
    </w:p>
    <w:p w14:paraId="23D7B974" w14:textId="77777777" w:rsidR="0020079E" w:rsidRPr="0020079E" w:rsidRDefault="00BD5022" w:rsidP="00AC317A">
      <w:pPr>
        <w:jc w:val="both"/>
        <w:rPr>
          <w:rFonts w:ascii="Arial" w:hAnsi="Arial" w:cs="Arial"/>
          <w:b/>
          <w:sz w:val="24"/>
          <w:szCs w:val="24"/>
        </w:rPr>
      </w:pPr>
      <w:r w:rsidRPr="0020079E">
        <w:rPr>
          <w:rFonts w:ascii="Arial" w:hAnsi="Arial" w:cs="Arial"/>
          <w:b/>
          <w:sz w:val="24"/>
          <w:szCs w:val="24"/>
        </w:rPr>
        <w:t xml:space="preserve">Quality and value of green space with amenity use overall </w:t>
      </w:r>
    </w:p>
    <w:p w14:paraId="25F252EF" w14:textId="77777777" w:rsidR="006D4E6E" w:rsidRDefault="00BD5022" w:rsidP="00AC317A">
      <w:pPr>
        <w:jc w:val="both"/>
        <w:rPr>
          <w:rFonts w:ascii="Arial" w:hAnsi="Arial" w:cs="Arial"/>
          <w:sz w:val="24"/>
          <w:szCs w:val="24"/>
        </w:rPr>
      </w:pPr>
      <w:r w:rsidRPr="0044481D">
        <w:rPr>
          <w:rFonts w:ascii="Arial" w:hAnsi="Arial" w:cs="Arial"/>
          <w:sz w:val="24"/>
          <w:szCs w:val="24"/>
        </w:rPr>
        <w:lastRenderedPageBreak/>
        <w:t xml:space="preserve">Green space with amenity use as either a primary or secondary use is generally of a satisfactory to good standard with a majority of spaces being at least medium quality and medium value. There are issues, however, that the layout and provision of ancillary facilities does not reflect the character of the surrounding area. </w:t>
      </w:r>
    </w:p>
    <w:p w14:paraId="5C6472B7" w14:textId="77777777" w:rsidR="00BD5022" w:rsidRDefault="00BD5022" w:rsidP="00AC317A">
      <w:pPr>
        <w:jc w:val="both"/>
        <w:rPr>
          <w:rFonts w:ascii="Arial" w:hAnsi="Arial" w:cs="Arial"/>
          <w:sz w:val="24"/>
          <w:szCs w:val="24"/>
        </w:rPr>
      </w:pPr>
      <w:r w:rsidRPr="0044481D">
        <w:rPr>
          <w:rFonts w:ascii="Arial" w:hAnsi="Arial" w:cs="Arial"/>
          <w:sz w:val="24"/>
          <w:szCs w:val="24"/>
        </w:rPr>
        <w:t xml:space="preserve">Across the </w:t>
      </w:r>
      <w:r w:rsidR="006D4E6E">
        <w:rPr>
          <w:rFonts w:ascii="Arial" w:hAnsi="Arial" w:cs="Arial"/>
          <w:sz w:val="24"/>
          <w:szCs w:val="24"/>
        </w:rPr>
        <w:t xml:space="preserve">Lowestoft </w:t>
      </w:r>
      <w:r w:rsidRPr="0044481D">
        <w:rPr>
          <w:rFonts w:ascii="Arial" w:hAnsi="Arial" w:cs="Arial"/>
          <w:sz w:val="24"/>
          <w:szCs w:val="24"/>
        </w:rPr>
        <w:t xml:space="preserve">amenity spaces appear fairly generic and improvements to landscaping, planting and ancillary facilities would markedly improve their value to the local area and as a wider network of open spaces. South Lowestoft has significantly more individual open spaces and the quality and value of provision are good. In contrast, North Lowestoft has more amenity space but the proportion of low quality and value spaces is significant. </w:t>
      </w:r>
    </w:p>
    <w:p w14:paraId="1491B2CC" w14:textId="77777777" w:rsidR="006D4E6E" w:rsidRDefault="006D4E6E" w:rsidP="00AC317A">
      <w:pPr>
        <w:jc w:val="both"/>
        <w:rPr>
          <w:rFonts w:ascii="Arial" w:hAnsi="Arial" w:cs="Arial"/>
          <w:sz w:val="24"/>
          <w:szCs w:val="24"/>
        </w:rPr>
      </w:pPr>
    </w:p>
    <w:p w14:paraId="3484E732" w14:textId="77777777" w:rsidR="002E30F2" w:rsidRPr="002E30F2" w:rsidRDefault="002E30F2" w:rsidP="00AC317A">
      <w:pPr>
        <w:pStyle w:val="Default"/>
        <w:jc w:val="both"/>
        <w:rPr>
          <w:rFonts w:ascii="Arial" w:hAnsi="Arial" w:cs="Arial"/>
          <w:b/>
        </w:rPr>
      </w:pPr>
      <w:r w:rsidRPr="002E30F2">
        <w:rPr>
          <w:rFonts w:ascii="Arial" w:hAnsi="Arial" w:cs="Arial"/>
          <w:b/>
        </w:rPr>
        <w:t xml:space="preserve">Deprivation </w:t>
      </w:r>
    </w:p>
    <w:p w14:paraId="69A62DA5" w14:textId="77777777" w:rsidR="002E30F2" w:rsidRPr="002E30F2" w:rsidRDefault="002E30F2" w:rsidP="00AC317A">
      <w:pPr>
        <w:pStyle w:val="Default"/>
        <w:jc w:val="both"/>
        <w:rPr>
          <w:rFonts w:ascii="Arial" w:hAnsi="Arial" w:cs="Arial"/>
        </w:rPr>
      </w:pPr>
    </w:p>
    <w:p w14:paraId="273213E5" w14:textId="77777777" w:rsidR="002E30F2" w:rsidRPr="002E30F2" w:rsidRDefault="002E30F2" w:rsidP="00AC317A">
      <w:pPr>
        <w:jc w:val="both"/>
        <w:rPr>
          <w:rFonts w:ascii="Arial" w:hAnsi="Arial" w:cs="Arial"/>
          <w:sz w:val="24"/>
          <w:szCs w:val="24"/>
        </w:rPr>
      </w:pPr>
      <w:r w:rsidRPr="002E30F2">
        <w:rPr>
          <w:rFonts w:ascii="Arial" w:hAnsi="Arial" w:cs="Arial"/>
          <w:sz w:val="24"/>
          <w:szCs w:val="24"/>
        </w:rPr>
        <w:t xml:space="preserve">Overall, the quantity of amenity green space does not reflect levels of deprivation. This demonstrates that amenity spaces are maintained to a consistent standard across the </w:t>
      </w:r>
      <w:r>
        <w:rPr>
          <w:rFonts w:ascii="Arial" w:hAnsi="Arial" w:cs="Arial"/>
          <w:sz w:val="24"/>
          <w:szCs w:val="24"/>
        </w:rPr>
        <w:t>town</w:t>
      </w:r>
      <w:r w:rsidRPr="002E30F2">
        <w:rPr>
          <w:rFonts w:ascii="Arial" w:hAnsi="Arial" w:cs="Arial"/>
          <w:sz w:val="24"/>
          <w:szCs w:val="24"/>
        </w:rPr>
        <w:t>. In areas where there are higher levels of deprivation improved access to quality amenity green space will contribute towards the enhancement of the area and encourage people to be more active and use these public spaces.</w:t>
      </w:r>
    </w:p>
    <w:p w14:paraId="473202D2" w14:textId="77777777" w:rsidR="002E30F2" w:rsidRDefault="00BD5022" w:rsidP="00AC317A">
      <w:pPr>
        <w:jc w:val="both"/>
        <w:rPr>
          <w:rFonts w:ascii="Arial" w:hAnsi="Arial" w:cs="Arial"/>
          <w:sz w:val="24"/>
          <w:szCs w:val="24"/>
        </w:rPr>
      </w:pPr>
      <w:r w:rsidRPr="0044481D">
        <w:rPr>
          <w:rFonts w:ascii="Arial" w:hAnsi="Arial" w:cs="Arial"/>
          <w:sz w:val="24"/>
          <w:szCs w:val="24"/>
        </w:rPr>
        <w:t>The quality and value of amenity green space (where amenity is the primary use) does not have a strong relationship with the amount of deprivation between sub areas. This in part results from smaller areas of high deprivation being masked by areas of low deprivation within the sub area</w:t>
      </w:r>
      <w:r w:rsidR="002E30F2">
        <w:rPr>
          <w:rFonts w:ascii="Arial" w:hAnsi="Arial" w:cs="Arial"/>
          <w:sz w:val="24"/>
          <w:szCs w:val="24"/>
        </w:rPr>
        <w:t>.</w:t>
      </w:r>
      <w:r w:rsidRPr="0044481D">
        <w:rPr>
          <w:rFonts w:ascii="Arial" w:hAnsi="Arial" w:cs="Arial"/>
          <w:sz w:val="24"/>
          <w:szCs w:val="24"/>
        </w:rPr>
        <w:t xml:space="preserve"> </w:t>
      </w:r>
    </w:p>
    <w:p w14:paraId="64A308D4" w14:textId="77777777" w:rsidR="006D4E6E" w:rsidRDefault="006D4E6E" w:rsidP="00AC317A">
      <w:pPr>
        <w:jc w:val="both"/>
        <w:rPr>
          <w:rFonts w:ascii="Arial" w:hAnsi="Arial" w:cs="Arial"/>
          <w:sz w:val="24"/>
          <w:szCs w:val="24"/>
        </w:rPr>
      </w:pPr>
    </w:p>
    <w:p w14:paraId="5D96A559" w14:textId="77777777" w:rsidR="002E30F2" w:rsidRPr="002E30F2" w:rsidRDefault="00BD5022" w:rsidP="00AC317A">
      <w:pPr>
        <w:jc w:val="both"/>
        <w:rPr>
          <w:rFonts w:ascii="Arial" w:hAnsi="Arial" w:cs="Arial"/>
          <w:b/>
          <w:sz w:val="24"/>
          <w:szCs w:val="24"/>
        </w:rPr>
      </w:pPr>
      <w:r w:rsidRPr="002E30F2">
        <w:rPr>
          <w:rFonts w:ascii="Arial" w:hAnsi="Arial" w:cs="Arial"/>
          <w:b/>
          <w:sz w:val="24"/>
          <w:szCs w:val="24"/>
        </w:rPr>
        <w:t xml:space="preserve">Passive amenity green space </w:t>
      </w:r>
    </w:p>
    <w:p w14:paraId="77523C97" w14:textId="77777777" w:rsidR="002E30F2" w:rsidRDefault="00BD5022" w:rsidP="00AC317A">
      <w:pPr>
        <w:jc w:val="both"/>
        <w:rPr>
          <w:rFonts w:ascii="Arial" w:hAnsi="Arial" w:cs="Arial"/>
          <w:sz w:val="24"/>
          <w:szCs w:val="24"/>
        </w:rPr>
      </w:pPr>
      <w:r w:rsidRPr="0044481D">
        <w:rPr>
          <w:rFonts w:ascii="Arial" w:hAnsi="Arial" w:cs="Arial"/>
          <w:sz w:val="24"/>
          <w:szCs w:val="24"/>
        </w:rPr>
        <w:t xml:space="preserve">A significant number of open spaces provide visual amenity value but offer limited value for physical use. These spaces in the context of this open space needs assessment are classified as ‘passive amenity spaces’. </w:t>
      </w:r>
    </w:p>
    <w:p w14:paraId="28EB7753" w14:textId="77777777" w:rsidR="002E30F2" w:rsidRDefault="00BD5022" w:rsidP="00AC317A">
      <w:pPr>
        <w:jc w:val="both"/>
        <w:rPr>
          <w:rFonts w:ascii="Arial" w:hAnsi="Arial" w:cs="Arial"/>
          <w:sz w:val="24"/>
          <w:szCs w:val="24"/>
        </w:rPr>
      </w:pPr>
      <w:r w:rsidRPr="0044481D">
        <w:rPr>
          <w:rFonts w:ascii="Arial" w:hAnsi="Arial" w:cs="Arial"/>
          <w:sz w:val="24"/>
          <w:szCs w:val="24"/>
        </w:rPr>
        <w:t xml:space="preserve">While some spaces are designed to provide openness and colour to enhance the townscape and street scene others appear to have an unclear role in the </w:t>
      </w:r>
      <w:r w:rsidR="00D27F9A" w:rsidRPr="0044481D">
        <w:rPr>
          <w:rFonts w:ascii="Arial" w:hAnsi="Arial" w:cs="Arial"/>
          <w:sz w:val="24"/>
          <w:szCs w:val="24"/>
        </w:rPr>
        <w:t>built-up</w:t>
      </w:r>
      <w:r w:rsidRPr="0044481D">
        <w:rPr>
          <w:rFonts w:ascii="Arial" w:hAnsi="Arial" w:cs="Arial"/>
          <w:sz w:val="24"/>
          <w:szCs w:val="24"/>
        </w:rPr>
        <w:t xml:space="preserve"> area. Some of the green spaces provide seating and planting while others have no ancillary facilities to make them attractive of use or visual enhancement of the townscape. A significant number of sites have signage discouraging people from using them. Often the signage is appropriate while others are in various levels of disrepair through vandalism or faded so to be a negative contributor to the space. </w:t>
      </w:r>
    </w:p>
    <w:p w14:paraId="6C4D7867" w14:textId="77777777" w:rsidR="002E30F2" w:rsidRDefault="00BD5022" w:rsidP="00AC317A">
      <w:pPr>
        <w:jc w:val="both"/>
        <w:rPr>
          <w:rFonts w:ascii="Arial" w:hAnsi="Arial" w:cs="Arial"/>
          <w:sz w:val="24"/>
          <w:szCs w:val="24"/>
        </w:rPr>
      </w:pPr>
      <w:r w:rsidRPr="0044481D">
        <w:rPr>
          <w:rFonts w:ascii="Arial" w:hAnsi="Arial" w:cs="Arial"/>
          <w:sz w:val="24"/>
          <w:szCs w:val="24"/>
        </w:rPr>
        <w:t>Offering little value as open space for physical use these spaces have not been included as part of the amenity green space quantitative assessment and therefore do not contribute towards the quantitative total of open space provision. It is, however, considered appropriate to discuss the provision of these spaces as it highlights how open space is provided and how provision alone does not necessarily meet the needs of a community.</w:t>
      </w:r>
    </w:p>
    <w:p w14:paraId="7310EBAB" w14:textId="77777777" w:rsidR="006D4E6E" w:rsidRDefault="006D4E6E" w:rsidP="00AC317A">
      <w:pPr>
        <w:jc w:val="both"/>
        <w:rPr>
          <w:rFonts w:ascii="Arial" w:hAnsi="Arial" w:cs="Arial"/>
          <w:sz w:val="24"/>
          <w:szCs w:val="24"/>
        </w:rPr>
      </w:pPr>
    </w:p>
    <w:p w14:paraId="6B2E00D2" w14:textId="77777777" w:rsidR="002E30F2" w:rsidRPr="002E30F2" w:rsidRDefault="00BD5022" w:rsidP="00AC317A">
      <w:pPr>
        <w:jc w:val="both"/>
        <w:rPr>
          <w:rFonts w:ascii="Arial" w:hAnsi="Arial" w:cs="Arial"/>
          <w:b/>
          <w:sz w:val="24"/>
          <w:szCs w:val="24"/>
        </w:rPr>
      </w:pPr>
      <w:r w:rsidRPr="002E30F2">
        <w:rPr>
          <w:rFonts w:ascii="Arial" w:hAnsi="Arial" w:cs="Arial"/>
          <w:b/>
          <w:sz w:val="24"/>
          <w:szCs w:val="24"/>
        </w:rPr>
        <w:lastRenderedPageBreak/>
        <w:t xml:space="preserve">Quantitative provision of passive amenity space </w:t>
      </w:r>
    </w:p>
    <w:p w14:paraId="5EE26250" w14:textId="77777777" w:rsidR="002E30F2" w:rsidRDefault="00BD5022" w:rsidP="00AC317A">
      <w:pPr>
        <w:jc w:val="both"/>
        <w:rPr>
          <w:rFonts w:ascii="Arial" w:hAnsi="Arial" w:cs="Arial"/>
          <w:sz w:val="24"/>
          <w:szCs w:val="24"/>
        </w:rPr>
      </w:pPr>
      <w:r w:rsidRPr="0044481D">
        <w:rPr>
          <w:rFonts w:ascii="Arial" w:hAnsi="Arial" w:cs="Arial"/>
          <w:sz w:val="24"/>
          <w:szCs w:val="24"/>
        </w:rPr>
        <w:t xml:space="preserve">The total amount of passive amenity space in the Waveney is approximately </w:t>
      </w:r>
      <w:r w:rsidR="002E30F2">
        <w:rPr>
          <w:rFonts w:ascii="Arial" w:hAnsi="Arial" w:cs="Arial"/>
          <w:sz w:val="24"/>
          <w:szCs w:val="24"/>
        </w:rPr>
        <w:t xml:space="preserve">10 </w:t>
      </w:r>
      <w:r w:rsidRPr="0044481D">
        <w:rPr>
          <w:rFonts w:ascii="Arial" w:hAnsi="Arial" w:cs="Arial"/>
          <w:sz w:val="24"/>
          <w:szCs w:val="24"/>
        </w:rPr>
        <w:t xml:space="preserve">hectares. This is about </w:t>
      </w:r>
      <w:r w:rsidR="002E30F2">
        <w:rPr>
          <w:rFonts w:ascii="Arial" w:hAnsi="Arial" w:cs="Arial"/>
          <w:sz w:val="24"/>
          <w:szCs w:val="24"/>
        </w:rPr>
        <w:t>9</w:t>
      </w:r>
      <w:r w:rsidRPr="0044481D">
        <w:rPr>
          <w:rFonts w:ascii="Arial" w:hAnsi="Arial" w:cs="Arial"/>
          <w:sz w:val="24"/>
          <w:szCs w:val="24"/>
        </w:rPr>
        <w:t xml:space="preserve">% of total open space provision in </w:t>
      </w:r>
      <w:r w:rsidR="002E30F2">
        <w:rPr>
          <w:rFonts w:ascii="Arial" w:hAnsi="Arial" w:cs="Arial"/>
          <w:sz w:val="24"/>
          <w:szCs w:val="24"/>
        </w:rPr>
        <w:t xml:space="preserve">Lowestoft.  </w:t>
      </w:r>
      <w:r w:rsidRPr="0044481D">
        <w:rPr>
          <w:rFonts w:ascii="Arial" w:hAnsi="Arial" w:cs="Arial"/>
          <w:sz w:val="24"/>
          <w:szCs w:val="24"/>
        </w:rPr>
        <w:t xml:space="preserve"> </w:t>
      </w:r>
    </w:p>
    <w:p w14:paraId="2DE271CD" w14:textId="77777777" w:rsidR="006D4E6E" w:rsidRDefault="006D4E6E" w:rsidP="00AC317A">
      <w:pPr>
        <w:jc w:val="both"/>
        <w:rPr>
          <w:rFonts w:ascii="Arial" w:hAnsi="Arial" w:cs="Arial"/>
          <w:sz w:val="24"/>
          <w:szCs w:val="24"/>
        </w:rPr>
      </w:pPr>
    </w:p>
    <w:p w14:paraId="63349E09" w14:textId="77777777" w:rsidR="002E30F2" w:rsidRPr="00314EFC" w:rsidRDefault="00BD5022" w:rsidP="00AC317A">
      <w:pPr>
        <w:jc w:val="both"/>
        <w:rPr>
          <w:rFonts w:ascii="Arial" w:hAnsi="Arial" w:cs="Arial"/>
          <w:b/>
          <w:sz w:val="24"/>
          <w:szCs w:val="24"/>
        </w:rPr>
      </w:pPr>
      <w:r w:rsidRPr="00314EFC">
        <w:rPr>
          <w:rFonts w:ascii="Arial" w:hAnsi="Arial" w:cs="Arial"/>
          <w:b/>
          <w:sz w:val="24"/>
          <w:szCs w:val="24"/>
        </w:rPr>
        <w:t xml:space="preserve">Quantitative provision of passive amenity green space </w:t>
      </w:r>
    </w:p>
    <w:p w14:paraId="749FB3EE" w14:textId="77777777" w:rsidR="00BD5022" w:rsidRPr="0044481D" w:rsidRDefault="00BD5022" w:rsidP="00AC317A">
      <w:pPr>
        <w:jc w:val="both"/>
        <w:rPr>
          <w:rFonts w:ascii="Arial" w:hAnsi="Arial" w:cs="Arial"/>
          <w:sz w:val="24"/>
          <w:szCs w:val="24"/>
        </w:rPr>
      </w:pPr>
      <w:r w:rsidRPr="0044481D">
        <w:rPr>
          <w:rFonts w:ascii="Arial" w:hAnsi="Arial" w:cs="Arial"/>
          <w:sz w:val="24"/>
          <w:szCs w:val="24"/>
        </w:rPr>
        <w:t>The quality of passive amenity green space is generally quite low. The highest proportion of low quality spaces are found in North and South Lowestoft which are also the area</w:t>
      </w:r>
      <w:r w:rsidR="00314EFC">
        <w:rPr>
          <w:rFonts w:ascii="Arial" w:hAnsi="Arial" w:cs="Arial"/>
          <w:sz w:val="24"/>
          <w:szCs w:val="24"/>
        </w:rPr>
        <w:t>s</w:t>
      </w:r>
      <w:r w:rsidRPr="0044481D">
        <w:rPr>
          <w:rFonts w:ascii="Arial" w:hAnsi="Arial" w:cs="Arial"/>
          <w:sz w:val="24"/>
          <w:szCs w:val="24"/>
        </w:rPr>
        <w:t xml:space="preserve"> with the largest amounts of open space indicating that sites more likely to be used by the public for physical activities is the focus for improvement and upkeep.</w:t>
      </w:r>
    </w:p>
    <w:p w14:paraId="5593AF8C" w14:textId="77777777" w:rsidR="00A12BD5" w:rsidRDefault="00A12BD5" w:rsidP="00AC317A">
      <w:pPr>
        <w:jc w:val="both"/>
        <w:rPr>
          <w:rFonts w:ascii="Arial" w:hAnsi="Arial" w:cs="Arial"/>
          <w:b/>
          <w:sz w:val="24"/>
          <w:szCs w:val="24"/>
        </w:rPr>
      </w:pPr>
    </w:p>
    <w:p w14:paraId="2DC6AA8C" w14:textId="7619C47C" w:rsidR="00314EFC" w:rsidRPr="00314EFC" w:rsidRDefault="00BD5022" w:rsidP="00AC317A">
      <w:pPr>
        <w:jc w:val="both"/>
        <w:rPr>
          <w:rFonts w:ascii="Arial" w:hAnsi="Arial" w:cs="Arial"/>
          <w:b/>
          <w:sz w:val="24"/>
          <w:szCs w:val="24"/>
        </w:rPr>
      </w:pPr>
      <w:r w:rsidRPr="00314EFC">
        <w:rPr>
          <w:rFonts w:ascii="Arial" w:hAnsi="Arial" w:cs="Arial"/>
          <w:b/>
          <w:sz w:val="24"/>
          <w:szCs w:val="24"/>
        </w:rPr>
        <w:t xml:space="preserve">Changing the use of existing open space to an alternative open space use </w:t>
      </w:r>
    </w:p>
    <w:p w14:paraId="398984B7" w14:textId="77777777" w:rsidR="006D4E6E" w:rsidRDefault="00BD5022" w:rsidP="00AC317A">
      <w:pPr>
        <w:jc w:val="both"/>
        <w:rPr>
          <w:rFonts w:ascii="Arial" w:hAnsi="Arial" w:cs="Arial"/>
          <w:sz w:val="24"/>
          <w:szCs w:val="24"/>
        </w:rPr>
      </w:pPr>
      <w:r w:rsidRPr="0044481D">
        <w:rPr>
          <w:rFonts w:ascii="Arial" w:hAnsi="Arial" w:cs="Arial"/>
          <w:sz w:val="24"/>
          <w:szCs w:val="24"/>
        </w:rPr>
        <w:t xml:space="preserve">Over time the role of an open space may change. For example, decommissioning or removing play equipment that has come to the end of its useful life. Consideration should be given to how a site might be improved to encourage use and avoid creating passive amenity spaces that offer little value. If left unequipped consideration should be given to additional planting. New landscaping may enhance the space and the setting of an open space and retain its value to the community and townscape. </w:t>
      </w:r>
    </w:p>
    <w:p w14:paraId="6BB541BC" w14:textId="77777777" w:rsidR="00BD5022" w:rsidRDefault="00BD5022" w:rsidP="00AC317A">
      <w:pPr>
        <w:jc w:val="both"/>
        <w:rPr>
          <w:rFonts w:ascii="Arial" w:hAnsi="Arial" w:cs="Arial"/>
          <w:sz w:val="24"/>
          <w:szCs w:val="24"/>
        </w:rPr>
      </w:pPr>
      <w:r w:rsidRPr="0044481D">
        <w:rPr>
          <w:rFonts w:ascii="Arial" w:hAnsi="Arial" w:cs="Arial"/>
          <w:sz w:val="24"/>
          <w:szCs w:val="24"/>
        </w:rPr>
        <w:t>Where an open space is proposed for a change of open space use a plan of how the open space is expected to be used, the value it will offer to the community should be set out. This will help ensure that open space provision can be improved and avoid creating passive amenity green spaces unnecessarily.</w:t>
      </w:r>
    </w:p>
    <w:p w14:paraId="23A7C0A9" w14:textId="77777777" w:rsidR="00314EFC" w:rsidRDefault="00314EFC" w:rsidP="00AC317A">
      <w:pPr>
        <w:jc w:val="both"/>
        <w:rPr>
          <w:rFonts w:ascii="Arial" w:hAnsi="Arial" w:cs="Arial"/>
          <w:sz w:val="24"/>
          <w:szCs w:val="24"/>
        </w:rPr>
      </w:pPr>
    </w:p>
    <w:p w14:paraId="7596D481" w14:textId="77777777" w:rsidR="00314EFC" w:rsidRPr="00314EFC" w:rsidRDefault="00BD5022" w:rsidP="00AC317A">
      <w:pPr>
        <w:jc w:val="both"/>
        <w:rPr>
          <w:rFonts w:ascii="Arial" w:hAnsi="Arial" w:cs="Arial"/>
          <w:b/>
          <w:sz w:val="24"/>
          <w:szCs w:val="24"/>
        </w:rPr>
      </w:pPr>
      <w:r w:rsidRPr="00314EFC">
        <w:rPr>
          <w:rFonts w:ascii="Arial" w:hAnsi="Arial" w:cs="Arial"/>
          <w:b/>
          <w:sz w:val="24"/>
          <w:szCs w:val="24"/>
        </w:rPr>
        <w:t xml:space="preserve">Amenity green space recommendations </w:t>
      </w:r>
    </w:p>
    <w:p w14:paraId="36635326" w14:textId="77777777" w:rsidR="00314EFC" w:rsidRDefault="00BD5022" w:rsidP="00AC317A">
      <w:pPr>
        <w:jc w:val="both"/>
        <w:rPr>
          <w:rFonts w:ascii="Arial" w:hAnsi="Arial" w:cs="Arial"/>
          <w:sz w:val="24"/>
          <w:szCs w:val="24"/>
        </w:rPr>
      </w:pPr>
      <w:r w:rsidRPr="0044481D">
        <w:rPr>
          <w:rFonts w:ascii="Arial" w:hAnsi="Arial" w:cs="Arial"/>
          <w:sz w:val="24"/>
          <w:szCs w:val="24"/>
        </w:rPr>
        <w:t xml:space="preserve">Amenity spaces are of higher quality and value where they are part of a larger multi-functional open space. Providing opportunities for informal activities within multi-functional open spaces will complement other activities such as play, exercise and general leisure activities. Facilities that support activities for a variety of age groups will assist with creating places that are a focal point in the community. Improving access to amenity green spaces, particularly in the most deprived areas of </w:t>
      </w:r>
      <w:r w:rsidR="006D4E6E">
        <w:rPr>
          <w:rFonts w:ascii="Arial" w:hAnsi="Arial" w:cs="Arial"/>
          <w:sz w:val="24"/>
          <w:szCs w:val="24"/>
        </w:rPr>
        <w:t>Lowestoft</w:t>
      </w:r>
      <w:r w:rsidRPr="0044481D">
        <w:rPr>
          <w:rFonts w:ascii="Arial" w:hAnsi="Arial" w:cs="Arial"/>
          <w:sz w:val="24"/>
          <w:szCs w:val="24"/>
        </w:rPr>
        <w:t xml:space="preserve">, will provide benefits for health by encouraging physical activity and helping to improve the townscape, street scene and overall image of an area. </w:t>
      </w:r>
    </w:p>
    <w:p w14:paraId="1B799D11" w14:textId="77777777" w:rsidR="006D4E6E" w:rsidRDefault="00BD5022" w:rsidP="00AC317A">
      <w:pPr>
        <w:jc w:val="both"/>
        <w:rPr>
          <w:rFonts w:ascii="Arial" w:hAnsi="Arial" w:cs="Arial"/>
          <w:sz w:val="24"/>
          <w:szCs w:val="24"/>
        </w:rPr>
      </w:pPr>
      <w:r w:rsidRPr="0044481D">
        <w:rPr>
          <w:rFonts w:ascii="Arial" w:hAnsi="Arial" w:cs="Arial"/>
          <w:sz w:val="24"/>
          <w:szCs w:val="24"/>
        </w:rPr>
        <w:t xml:space="preserve">Many amenity green spaces offer good value to the local area and the </w:t>
      </w:r>
      <w:r w:rsidR="00D27F9A" w:rsidRPr="0044481D">
        <w:rPr>
          <w:rFonts w:ascii="Arial" w:hAnsi="Arial" w:cs="Arial"/>
          <w:sz w:val="24"/>
          <w:szCs w:val="24"/>
        </w:rPr>
        <w:t>townscape;</w:t>
      </w:r>
      <w:r w:rsidRPr="0044481D">
        <w:rPr>
          <w:rFonts w:ascii="Arial" w:hAnsi="Arial" w:cs="Arial"/>
          <w:sz w:val="24"/>
          <w:szCs w:val="24"/>
        </w:rPr>
        <w:t xml:space="preserve"> however, some offer limited benefit often reflecting their location, surroundings, provision of ancillary facilities, planting and layouts which collectively do not encourage use. A strategic management plan should be considered to improve the quality and value of amenity green spaces, increase their value to the local community and enhance the local surroundings. </w:t>
      </w:r>
    </w:p>
    <w:p w14:paraId="238B5ADC" w14:textId="77777777" w:rsidR="006D4E6E" w:rsidRDefault="00BD5022" w:rsidP="00AC317A">
      <w:pPr>
        <w:jc w:val="both"/>
        <w:rPr>
          <w:rFonts w:ascii="Arial" w:hAnsi="Arial" w:cs="Arial"/>
          <w:sz w:val="24"/>
          <w:szCs w:val="24"/>
        </w:rPr>
      </w:pPr>
      <w:r w:rsidRPr="0044481D">
        <w:rPr>
          <w:rFonts w:ascii="Arial" w:hAnsi="Arial" w:cs="Arial"/>
          <w:sz w:val="24"/>
          <w:szCs w:val="24"/>
        </w:rPr>
        <w:lastRenderedPageBreak/>
        <w:t xml:space="preserve">Such a plan could identify: the role each amenity green space fulfils; general activities the site is likely to be used for based on ancillary facility provision; landscaping and layout of the site; if the management of the space is to retain the status quo or if there is scope for improvement; identify green spaces that could be more multifunctional that should be prioritised to encourage greater use and enhance their value to the local community. </w:t>
      </w:r>
    </w:p>
    <w:p w14:paraId="342980EA" w14:textId="77777777" w:rsidR="00314EFC" w:rsidRDefault="00BD5022" w:rsidP="00AC317A">
      <w:pPr>
        <w:jc w:val="both"/>
        <w:rPr>
          <w:rFonts w:ascii="Arial" w:hAnsi="Arial" w:cs="Arial"/>
          <w:sz w:val="24"/>
          <w:szCs w:val="24"/>
        </w:rPr>
      </w:pPr>
      <w:r w:rsidRPr="0044481D">
        <w:rPr>
          <w:rFonts w:ascii="Arial" w:hAnsi="Arial" w:cs="Arial"/>
          <w:sz w:val="24"/>
          <w:szCs w:val="24"/>
        </w:rPr>
        <w:t xml:space="preserve">As a management plan this would contribute towards a strategic approach to improving open space provision and the public realm. Improving the quality of passive amenity green space should be prioritised in areas with low levels of open space provision to improve the public realm. </w:t>
      </w:r>
    </w:p>
    <w:p w14:paraId="3743666D" w14:textId="77777777" w:rsidR="00BD5022" w:rsidRPr="0044481D" w:rsidRDefault="00BD5022" w:rsidP="00AC317A">
      <w:pPr>
        <w:jc w:val="both"/>
        <w:rPr>
          <w:rFonts w:ascii="Arial" w:hAnsi="Arial" w:cs="Arial"/>
          <w:sz w:val="24"/>
          <w:szCs w:val="24"/>
        </w:rPr>
      </w:pPr>
      <w:r w:rsidRPr="0044481D">
        <w:rPr>
          <w:rFonts w:ascii="Arial" w:hAnsi="Arial" w:cs="Arial"/>
          <w:sz w:val="24"/>
          <w:szCs w:val="24"/>
        </w:rPr>
        <w:t>Some passive amenity spaces provide little benefit for the community in their current form. If improvement is not considered a feasible option, its use as an alternative form of open space could be considered.</w:t>
      </w:r>
    </w:p>
    <w:p w14:paraId="2FBD4023" w14:textId="77777777" w:rsidR="00BD5022" w:rsidRPr="0044481D" w:rsidRDefault="00BD5022" w:rsidP="00AC317A">
      <w:pPr>
        <w:jc w:val="both"/>
        <w:rPr>
          <w:rFonts w:ascii="Arial" w:hAnsi="Arial" w:cs="Arial"/>
          <w:sz w:val="24"/>
          <w:szCs w:val="24"/>
        </w:rPr>
      </w:pPr>
    </w:p>
    <w:p w14:paraId="0A523EB5" w14:textId="77777777" w:rsidR="00314EFC" w:rsidRPr="00314EFC" w:rsidRDefault="00BD5022" w:rsidP="00AC317A">
      <w:pPr>
        <w:jc w:val="both"/>
        <w:rPr>
          <w:rFonts w:ascii="Arial" w:hAnsi="Arial" w:cs="Arial"/>
          <w:b/>
          <w:sz w:val="24"/>
          <w:szCs w:val="24"/>
        </w:rPr>
      </w:pPr>
      <w:r w:rsidRPr="00314EFC">
        <w:rPr>
          <w:rFonts w:ascii="Arial" w:hAnsi="Arial" w:cs="Arial"/>
          <w:b/>
          <w:sz w:val="24"/>
          <w:szCs w:val="24"/>
        </w:rPr>
        <w:t xml:space="preserve">North Lowestoft Amenity green space recommendations </w:t>
      </w:r>
    </w:p>
    <w:p w14:paraId="103C5DE1" w14:textId="77777777" w:rsidR="00314EFC" w:rsidRDefault="00BD5022" w:rsidP="00AC317A">
      <w:pPr>
        <w:jc w:val="both"/>
        <w:rPr>
          <w:rFonts w:ascii="Arial" w:hAnsi="Arial" w:cs="Arial"/>
          <w:sz w:val="24"/>
          <w:szCs w:val="24"/>
        </w:rPr>
      </w:pPr>
      <w:r w:rsidRPr="0044481D">
        <w:rPr>
          <w:rFonts w:ascii="Arial" w:hAnsi="Arial" w:cs="Arial"/>
          <w:sz w:val="24"/>
          <w:szCs w:val="24"/>
        </w:rPr>
        <w:t xml:space="preserve">Central Lowestoft in General </w:t>
      </w:r>
    </w:p>
    <w:p w14:paraId="76EA3616" w14:textId="4B5BEC98" w:rsidR="00314EFC" w:rsidRDefault="00BD5022" w:rsidP="00AC317A">
      <w:pPr>
        <w:jc w:val="both"/>
        <w:rPr>
          <w:rFonts w:ascii="Arial" w:hAnsi="Arial" w:cs="Arial"/>
          <w:sz w:val="24"/>
          <w:szCs w:val="24"/>
        </w:rPr>
      </w:pPr>
      <w:r w:rsidRPr="0044481D">
        <w:rPr>
          <w:rFonts w:ascii="Arial" w:hAnsi="Arial" w:cs="Arial"/>
          <w:sz w:val="24"/>
          <w:szCs w:val="24"/>
        </w:rPr>
        <w:t xml:space="preserve">No significant amenity green space is provided for community use and there is little opportunity to provide new amenity space owing to the </w:t>
      </w:r>
      <w:r w:rsidR="00D27F9A" w:rsidRPr="0044481D">
        <w:rPr>
          <w:rFonts w:ascii="Arial" w:hAnsi="Arial" w:cs="Arial"/>
          <w:sz w:val="24"/>
          <w:szCs w:val="24"/>
        </w:rPr>
        <w:t>built-up</w:t>
      </w:r>
      <w:r w:rsidRPr="0044481D">
        <w:rPr>
          <w:rFonts w:ascii="Arial" w:hAnsi="Arial" w:cs="Arial"/>
          <w:sz w:val="24"/>
          <w:szCs w:val="24"/>
        </w:rPr>
        <w:t xml:space="preserve"> nature of the area. Emphasis should be placed on improving accessibility to green spaces such as the proposed East of England Park and </w:t>
      </w:r>
      <w:proofErr w:type="spellStart"/>
      <w:r w:rsidRPr="0044481D">
        <w:rPr>
          <w:rFonts w:ascii="Arial" w:hAnsi="Arial" w:cs="Arial"/>
          <w:sz w:val="24"/>
          <w:szCs w:val="24"/>
        </w:rPr>
        <w:t>Normanston</w:t>
      </w:r>
      <w:proofErr w:type="spellEnd"/>
      <w:r w:rsidRPr="0044481D">
        <w:rPr>
          <w:rFonts w:ascii="Arial" w:hAnsi="Arial" w:cs="Arial"/>
          <w:sz w:val="24"/>
          <w:szCs w:val="24"/>
        </w:rPr>
        <w:t xml:space="preserve"> Park. Existing passive amenity spaces and the disused railway line (Great Eastern Linear Park) could provide opportunities to support this. Accessibility should also be improved in the northern residential areas to enhance connections to </w:t>
      </w:r>
      <w:proofErr w:type="spellStart"/>
      <w:r w:rsidR="004204FA">
        <w:rPr>
          <w:rFonts w:ascii="Arial" w:hAnsi="Arial" w:cs="Arial"/>
          <w:sz w:val="24"/>
          <w:szCs w:val="24"/>
        </w:rPr>
        <w:t>Gunton</w:t>
      </w:r>
      <w:proofErr w:type="spellEnd"/>
      <w:r w:rsidR="004204FA">
        <w:rPr>
          <w:rFonts w:ascii="Arial" w:hAnsi="Arial" w:cs="Arial"/>
          <w:sz w:val="24"/>
          <w:szCs w:val="24"/>
        </w:rPr>
        <w:t xml:space="preserve"> Community</w:t>
      </w:r>
      <w:r w:rsidRPr="0044481D">
        <w:rPr>
          <w:rFonts w:ascii="Arial" w:hAnsi="Arial" w:cs="Arial"/>
          <w:sz w:val="24"/>
          <w:szCs w:val="24"/>
        </w:rPr>
        <w:t xml:space="preserve"> Park and </w:t>
      </w:r>
      <w:proofErr w:type="spellStart"/>
      <w:r w:rsidRPr="0044481D">
        <w:rPr>
          <w:rFonts w:ascii="Arial" w:hAnsi="Arial" w:cs="Arial"/>
          <w:sz w:val="24"/>
          <w:szCs w:val="24"/>
        </w:rPr>
        <w:t>Foxburrow</w:t>
      </w:r>
      <w:proofErr w:type="spellEnd"/>
      <w:r w:rsidRPr="0044481D">
        <w:rPr>
          <w:rFonts w:ascii="Arial" w:hAnsi="Arial" w:cs="Arial"/>
          <w:sz w:val="24"/>
          <w:szCs w:val="24"/>
        </w:rPr>
        <w:t xml:space="preserve"> Road area. </w:t>
      </w:r>
      <w:r w:rsidR="00A12BD5">
        <w:rPr>
          <w:rFonts w:ascii="Arial" w:hAnsi="Arial" w:cs="Arial"/>
          <w:sz w:val="24"/>
          <w:szCs w:val="24"/>
        </w:rPr>
        <w:t xml:space="preserve"> The may be possibilities of adding additional green space when the third crossing is completed.</w:t>
      </w:r>
    </w:p>
    <w:p w14:paraId="1229D06C" w14:textId="77777777" w:rsidR="00314EFC" w:rsidRDefault="00BD5022" w:rsidP="00AC317A">
      <w:pPr>
        <w:jc w:val="both"/>
        <w:rPr>
          <w:rFonts w:ascii="Arial" w:hAnsi="Arial" w:cs="Arial"/>
          <w:sz w:val="24"/>
          <w:szCs w:val="24"/>
        </w:rPr>
      </w:pPr>
      <w:proofErr w:type="spellStart"/>
      <w:r w:rsidRPr="0044481D">
        <w:rPr>
          <w:rFonts w:ascii="Arial" w:hAnsi="Arial" w:cs="Arial"/>
          <w:sz w:val="24"/>
          <w:szCs w:val="24"/>
        </w:rPr>
        <w:t>Kesgrave</w:t>
      </w:r>
      <w:proofErr w:type="spellEnd"/>
      <w:r w:rsidRPr="0044481D">
        <w:rPr>
          <w:rFonts w:ascii="Arial" w:hAnsi="Arial" w:cs="Arial"/>
          <w:sz w:val="24"/>
          <w:szCs w:val="24"/>
        </w:rPr>
        <w:t xml:space="preserve"> Drive</w:t>
      </w:r>
    </w:p>
    <w:p w14:paraId="692D7E66" w14:textId="77777777" w:rsidR="00314EFC" w:rsidRDefault="00BD5022" w:rsidP="00AC317A">
      <w:pPr>
        <w:jc w:val="both"/>
        <w:rPr>
          <w:rFonts w:ascii="Arial" w:hAnsi="Arial" w:cs="Arial"/>
          <w:sz w:val="24"/>
          <w:szCs w:val="24"/>
        </w:rPr>
      </w:pPr>
      <w:r w:rsidRPr="0044481D">
        <w:rPr>
          <w:rFonts w:ascii="Arial" w:hAnsi="Arial" w:cs="Arial"/>
          <w:sz w:val="24"/>
          <w:szCs w:val="24"/>
        </w:rPr>
        <w:t xml:space="preserve">The large amenity space at </w:t>
      </w:r>
      <w:proofErr w:type="spellStart"/>
      <w:r w:rsidRPr="0044481D">
        <w:rPr>
          <w:rFonts w:ascii="Arial" w:hAnsi="Arial" w:cs="Arial"/>
          <w:sz w:val="24"/>
          <w:szCs w:val="24"/>
        </w:rPr>
        <w:t>Kesgrave</w:t>
      </w:r>
      <w:proofErr w:type="spellEnd"/>
      <w:r w:rsidRPr="0044481D">
        <w:rPr>
          <w:rFonts w:ascii="Arial" w:hAnsi="Arial" w:cs="Arial"/>
          <w:sz w:val="24"/>
          <w:szCs w:val="24"/>
        </w:rPr>
        <w:t xml:space="preserve"> Drive is primarily a large grassed area with some play equipment for children. A small pond is located on site. The site is large enough to support a range of activities. Landscaping and additional planting along with ancillary facilities such as paths and seating provided creative manner would improve the value of the space for the community. The provision of facilities to support activities not available in </w:t>
      </w:r>
      <w:proofErr w:type="spellStart"/>
      <w:r w:rsidRPr="0044481D">
        <w:rPr>
          <w:rFonts w:ascii="Arial" w:hAnsi="Arial" w:cs="Arial"/>
          <w:sz w:val="24"/>
          <w:szCs w:val="24"/>
        </w:rPr>
        <w:t>Normanston</w:t>
      </w:r>
      <w:proofErr w:type="spellEnd"/>
      <w:r w:rsidRPr="0044481D">
        <w:rPr>
          <w:rFonts w:ascii="Arial" w:hAnsi="Arial" w:cs="Arial"/>
          <w:sz w:val="24"/>
          <w:szCs w:val="24"/>
        </w:rPr>
        <w:t xml:space="preserve"> Park could be provided on the site so the sites complement each other. </w:t>
      </w:r>
    </w:p>
    <w:p w14:paraId="1156ED9E" w14:textId="77777777" w:rsidR="00314EFC" w:rsidRDefault="00BD5022" w:rsidP="00AC317A">
      <w:pPr>
        <w:jc w:val="both"/>
        <w:rPr>
          <w:rFonts w:ascii="Arial" w:hAnsi="Arial" w:cs="Arial"/>
          <w:sz w:val="24"/>
          <w:szCs w:val="24"/>
        </w:rPr>
      </w:pPr>
      <w:r w:rsidRPr="0044481D">
        <w:rPr>
          <w:rFonts w:ascii="Arial" w:hAnsi="Arial" w:cs="Arial"/>
          <w:sz w:val="24"/>
          <w:szCs w:val="24"/>
        </w:rPr>
        <w:t xml:space="preserve">The open nature of the site with minimal </w:t>
      </w:r>
      <w:r w:rsidR="00D27F9A" w:rsidRPr="0044481D">
        <w:rPr>
          <w:rFonts w:ascii="Arial" w:hAnsi="Arial" w:cs="Arial"/>
          <w:sz w:val="24"/>
          <w:szCs w:val="24"/>
        </w:rPr>
        <w:t>on-site</w:t>
      </w:r>
      <w:r w:rsidRPr="0044481D">
        <w:rPr>
          <w:rFonts w:ascii="Arial" w:hAnsi="Arial" w:cs="Arial"/>
          <w:sz w:val="24"/>
          <w:szCs w:val="24"/>
        </w:rPr>
        <w:t xml:space="preserve"> provision provides an open canvas in which to consider any possible improvements. Ideally, this would be guided by a masterplan of the site. Care would need to be taken to create a space that does not conflict with the activities provided at </w:t>
      </w:r>
      <w:proofErr w:type="spellStart"/>
      <w:r w:rsidRPr="0044481D">
        <w:rPr>
          <w:rFonts w:ascii="Arial" w:hAnsi="Arial" w:cs="Arial"/>
          <w:sz w:val="24"/>
          <w:szCs w:val="24"/>
        </w:rPr>
        <w:t>Normanston</w:t>
      </w:r>
      <w:proofErr w:type="spellEnd"/>
      <w:r w:rsidRPr="0044481D">
        <w:rPr>
          <w:rFonts w:ascii="Arial" w:hAnsi="Arial" w:cs="Arial"/>
          <w:sz w:val="24"/>
          <w:szCs w:val="24"/>
        </w:rPr>
        <w:t xml:space="preserve"> Park (whose grassed area is primarily set up as formal sports pitches) so the two areas complement rather than compete with each other. </w:t>
      </w:r>
    </w:p>
    <w:p w14:paraId="4EE682B7" w14:textId="77777777" w:rsidR="006D4E6E" w:rsidRDefault="006D4E6E" w:rsidP="00AC317A">
      <w:pPr>
        <w:jc w:val="both"/>
        <w:rPr>
          <w:rFonts w:ascii="Arial" w:hAnsi="Arial" w:cs="Arial"/>
          <w:sz w:val="24"/>
          <w:szCs w:val="24"/>
        </w:rPr>
      </w:pPr>
    </w:p>
    <w:p w14:paraId="7C3188C8" w14:textId="77777777" w:rsidR="00314EFC" w:rsidRPr="00314EFC" w:rsidRDefault="00BD5022" w:rsidP="00AC317A">
      <w:pPr>
        <w:jc w:val="both"/>
        <w:rPr>
          <w:rFonts w:ascii="Arial" w:hAnsi="Arial" w:cs="Arial"/>
          <w:b/>
          <w:sz w:val="24"/>
          <w:szCs w:val="24"/>
        </w:rPr>
      </w:pPr>
      <w:r w:rsidRPr="00314EFC">
        <w:rPr>
          <w:rFonts w:ascii="Arial" w:hAnsi="Arial" w:cs="Arial"/>
          <w:b/>
          <w:sz w:val="24"/>
          <w:szCs w:val="24"/>
        </w:rPr>
        <w:t xml:space="preserve">South Lowestoft Amenity green space recommendations </w:t>
      </w:r>
    </w:p>
    <w:p w14:paraId="13596CDA" w14:textId="12A9052C" w:rsidR="00314EFC" w:rsidRDefault="00BD5022" w:rsidP="00AC317A">
      <w:pPr>
        <w:jc w:val="both"/>
        <w:rPr>
          <w:rFonts w:ascii="Arial" w:hAnsi="Arial" w:cs="Arial"/>
          <w:sz w:val="24"/>
          <w:szCs w:val="24"/>
        </w:rPr>
      </w:pPr>
      <w:proofErr w:type="spellStart"/>
      <w:r w:rsidRPr="0044481D">
        <w:rPr>
          <w:rFonts w:ascii="Arial" w:hAnsi="Arial" w:cs="Arial"/>
          <w:sz w:val="24"/>
          <w:szCs w:val="24"/>
        </w:rPr>
        <w:lastRenderedPageBreak/>
        <w:t>Pakefield</w:t>
      </w:r>
      <w:proofErr w:type="spellEnd"/>
      <w:r w:rsidRPr="0044481D">
        <w:rPr>
          <w:rFonts w:ascii="Arial" w:hAnsi="Arial" w:cs="Arial"/>
          <w:sz w:val="24"/>
          <w:szCs w:val="24"/>
        </w:rPr>
        <w:t xml:space="preserve"> </w:t>
      </w:r>
    </w:p>
    <w:p w14:paraId="68B194F9" w14:textId="218AAD59" w:rsidR="00314EFC" w:rsidRDefault="00BD5022" w:rsidP="00AC317A">
      <w:pPr>
        <w:jc w:val="both"/>
        <w:rPr>
          <w:rFonts w:ascii="Arial" w:hAnsi="Arial" w:cs="Arial"/>
          <w:sz w:val="24"/>
          <w:szCs w:val="24"/>
        </w:rPr>
      </w:pPr>
      <w:r w:rsidRPr="0044481D">
        <w:rPr>
          <w:rFonts w:ascii="Arial" w:hAnsi="Arial" w:cs="Arial"/>
          <w:sz w:val="24"/>
          <w:szCs w:val="24"/>
        </w:rPr>
        <w:t xml:space="preserve">Improvements should be made to amenity spaces in </w:t>
      </w:r>
      <w:proofErr w:type="spellStart"/>
      <w:r w:rsidRPr="0044481D">
        <w:rPr>
          <w:rFonts w:ascii="Arial" w:hAnsi="Arial" w:cs="Arial"/>
          <w:sz w:val="24"/>
          <w:szCs w:val="24"/>
        </w:rPr>
        <w:t>Pakefield</w:t>
      </w:r>
      <w:proofErr w:type="spellEnd"/>
      <w:r w:rsidRPr="0044481D">
        <w:rPr>
          <w:rFonts w:ascii="Arial" w:hAnsi="Arial" w:cs="Arial"/>
          <w:sz w:val="24"/>
          <w:szCs w:val="24"/>
        </w:rPr>
        <w:t xml:space="preserve"> and the central area in the vicinity of Britten Road and Oakwood Road. </w:t>
      </w:r>
    </w:p>
    <w:p w14:paraId="7FAD13FB" w14:textId="77777777" w:rsidR="00314EFC" w:rsidRDefault="00BD5022" w:rsidP="00AC317A">
      <w:pPr>
        <w:jc w:val="both"/>
        <w:rPr>
          <w:rFonts w:ascii="Arial" w:hAnsi="Arial" w:cs="Arial"/>
          <w:sz w:val="24"/>
          <w:szCs w:val="24"/>
        </w:rPr>
      </w:pPr>
      <w:proofErr w:type="spellStart"/>
      <w:r w:rsidRPr="0044481D">
        <w:rPr>
          <w:rFonts w:ascii="Arial" w:hAnsi="Arial" w:cs="Arial"/>
          <w:sz w:val="24"/>
          <w:szCs w:val="24"/>
        </w:rPr>
        <w:t>Bixley</w:t>
      </w:r>
      <w:proofErr w:type="spellEnd"/>
      <w:r w:rsidRPr="0044481D">
        <w:rPr>
          <w:rFonts w:ascii="Arial" w:hAnsi="Arial" w:cs="Arial"/>
          <w:sz w:val="24"/>
          <w:szCs w:val="24"/>
        </w:rPr>
        <w:t xml:space="preserve"> Green </w:t>
      </w:r>
    </w:p>
    <w:p w14:paraId="2DE48A3B" w14:textId="0FA43737" w:rsidR="00BD5022" w:rsidRDefault="00BD5022" w:rsidP="00AC317A">
      <w:pPr>
        <w:jc w:val="both"/>
        <w:rPr>
          <w:rFonts w:ascii="Arial" w:hAnsi="Arial" w:cs="Arial"/>
          <w:sz w:val="24"/>
          <w:szCs w:val="24"/>
        </w:rPr>
      </w:pPr>
      <w:proofErr w:type="gramStart"/>
      <w:r w:rsidRPr="0044481D">
        <w:rPr>
          <w:rFonts w:ascii="Arial" w:hAnsi="Arial" w:cs="Arial"/>
          <w:sz w:val="24"/>
          <w:szCs w:val="24"/>
        </w:rPr>
        <w:t>Located in a densely populated area with limited access to private garden space and public green spaces.</w:t>
      </w:r>
      <w:proofErr w:type="gramEnd"/>
      <w:r w:rsidRPr="0044481D">
        <w:rPr>
          <w:rFonts w:ascii="Arial" w:hAnsi="Arial" w:cs="Arial"/>
          <w:sz w:val="24"/>
          <w:szCs w:val="24"/>
        </w:rPr>
        <w:t xml:space="preserve"> Improving the quality of provision on the site would benefit the local area.</w:t>
      </w:r>
    </w:p>
    <w:p w14:paraId="29E6E304" w14:textId="10CCB3AD" w:rsidR="004204FA" w:rsidRDefault="004204FA" w:rsidP="00AC317A">
      <w:pPr>
        <w:jc w:val="both"/>
        <w:rPr>
          <w:rFonts w:ascii="Arial" w:hAnsi="Arial" w:cs="Arial"/>
          <w:sz w:val="24"/>
          <w:szCs w:val="24"/>
        </w:rPr>
      </w:pPr>
    </w:p>
    <w:p w14:paraId="1815A05C" w14:textId="504D9B41" w:rsidR="004204FA" w:rsidRDefault="004204FA" w:rsidP="00AC317A">
      <w:pPr>
        <w:jc w:val="both"/>
        <w:rPr>
          <w:rFonts w:ascii="Arial" w:hAnsi="Arial" w:cs="Arial"/>
          <w:sz w:val="24"/>
          <w:szCs w:val="24"/>
        </w:rPr>
      </w:pPr>
    </w:p>
    <w:p w14:paraId="4C49E075" w14:textId="27081CD3" w:rsidR="004204FA" w:rsidRDefault="004204FA" w:rsidP="00AC317A">
      <w:pPr>
        <w:jc w:val="both"/>
        <w:rPr>
          <w:rFonts w:ascii="Arial" w:hAnsi="Arial" w:cs="Arial"/>
          <w:sz w:val="24"/>
          <w:szCs w:val="24"/>
        </w:rPr>
      </w:pPr>
    </w:p>
    <w:p w14:paraId="7D468C23" w14:textId="77777777" w:rsidR="004204FA" w:rsidRPr="0044481D" w:rsidRDefault="004204FA" w:rsidP="00AC317A">
      <w:pPr>
        <w:jc w:val="both"/>
        <w:rPr>
          <w:rFonts w:ascii="Arial" w:hAnsi="Arial" w:cs="Arial"/>
          <w:sz w:val="24"/>
          <w:szCs w:val="24"/>
        </w:rPr>
      </w:pPr>
    </w:p>
    <w:p w14:paraId="3397D1A0" w14:textId="77777777" w:rsidR="00314EFC" w:rsidRPr="003605CB" w:rsidRDefault="00C41156" w:rsidP="00AC317A">
      <w:pPr>
        <w:jc w:val="both"/>
        <w:rPr>
          <w:rFonts w:ascii="Arial" w:hAnsi="Arial" w:cs="Arial"/>
          <w:b/>
          <w:sz w:val="36"/>
          <w:szCs w:val="36"/>
        </w:rPr>
      </w:pPr>
      <w:r w:rsidRPr="003605CB">
        <w:rPr>
          <w:rFonts w:ascii="Arial" w:hAnsi="Arial" w:cs="Arial"/>
          <w:b/>
          <w:sz w:val="36"/>
          <w:szCs w:val="36"/>
        </w:rPr>
        <w:t xml:space="preserve">Play space </w:t>
      </w:r>
    </w:p>
    <w:p w14:paraId="73359C5E" w14:textId="77777777" w:rsidR="004204FA" w:rsidRDefault="004204FA" w:rsidP="00AC317A">
      <w:pPr>
        <w:jc w:val="both"/>
        <w:rPr>
          <w:rFonts w:ascii="Arial" w:hAnsi="Arial" w:cs="Arial"/>
          <w:sz w:val="24"/>
          <w:szCs w:val="24"/>
        </w:rPr>
      </w:pPr>
    </w:p>
    <w:p w14:paraId="6251B8F2" w14:textId="169F2AB2" w:rsidR="00314EFC" w:rsidRDefault="00C41156" w:rsidP="00AC317A">
      <w:pPr>
        <w:jc w:val="both"/>
        <w:rPr>
          <w:rFonts w:ascii="Arial" w:hAnsi="Arial" w:cs="Arial"/>
          <w:sz w:val="24"/>
          <w:szCs w:val="24"/>
        </w:rPr>
      </w:pPr>
      <w:r w:rsidRPr="0044481D">
        <w:rPr>
          <w:rFonts w:ascii="Arial" w:hAnsi="Arial" w:cs="Arial"/>
          <w:sz w:val="24"/>
          <w:szCs w:val="24"/>
        </w:rPr>
        <w:t xml:space="preserve">“Play is an essential part of every child's life and vital to their development. It is the way children explore the world around them and develop and practice skills. It is essential for physical, emotional and spiritual growth, for intellectual and educational development and for acquiring social and behavioural skills. Play is a generic term applied to a wide range of activities and behaviours that are satisfying to the child, creative to the child and freely chosen by the child" (Children’s Play Council). </w:t>
      </w:r>
    </w:p>
    <w:p w14:paraId="7431033D" w14:textId="77777777" w:rsidR="00314EFC" w:rsidRDefault="00C41156" w:rsidP="00AC317A">
      <w:pPr>
        <w:jc w:val="both"/>
        <w:rPr>
          <w:rFonts w:ascii="Arial" w:hAnsi="Arial" w:cs="Arial"/>
          <w:sz w:val="24"/>
          <w:szCs w:val="24"/>
        </w:rPr>
      </w:pPr>
      <w:r w:rsidRPr="0044481D">
        <w:rPr>
          <w:rFonts w:ascii="Arial" w:hAnsi="Arial" w:cs="Arial"/>
          <w:sz w:val="24"/>
          <w:szCs w:val="24"/>
        </w:rPr>
        <w:t xml:space="preserve">Play provision refers to settings where the primary aim is for the space to be used for children’s play. The Children’s Play Council objective for good play provision has been summarised as being able to deliver play provision that: </w:t>
      </w:r>
    </w:p>
    <w:p w14:paraId="17562782" w14:textId="77777777" w:rsidR="00314EFC" w:rsidRDefault="00C41156"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is accessible, welcoming and engaging for all children and young people including those who are disabled or have specific needs and wishes; and </w:t>
      </w:r>
    </w:p>
    <w:p w14:paraId="5F3672E0" w14:textId="548EFCCB" w:rsidR="00314EFC" w:rsidRDefault="00C41156"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recognises</w:t>
      </w:r>
      <w:proofErr w:type="gramEnd"/>
      <w:r w:rsidRPr="0044481D">
        <w:rPr>
          <w:rFonts w:ascii="Arial" w:hAnsi="Arial" w:cs="Arial"/>
          <w:sz w:val="24"/>
          <w:szCs w:val="24"/>
        </w:rPr>
        <w:t xml:space="preserve"> that children and young people of different ages have different play interests and needs. </w:t>
      </w:r>
    </w:p>
    <w:p w14:paraId="0C84D256" w14:textId="77777777" w:rsidR="004204FA" w:rsidRDefault="004204FA" w:rsidP="00AC317A">
      <w:pPr>
        <w:spacing w:after="0"/>
        <w:ind w:left="720"/>
        <w:jc w:val="both"/>
        <w:rPr>
          <w:rFonts w:ascii="Arial" w:hAnsi="Arial" w:cs="Arial"/>
          <w:sz w:val="24"/>
          <w:szCs w:val="24"/>
        </w:rPr>
      </w:pPr>
    </w:p>
    <w:p w14:paraId="6571DA76" w14:textId="221D3019" w:rsidR="00621FBB" w:rsidRDefault="00C41156" w:rsidP="00AC317A">
      <w:pPr>
        <w:jc w:val="both"/>
        <w:rPr>
          <w:rFonts w:ascii="Arial" w:hAnsi="Arial" w:cs="Arial"/>
          <w:sz w:val="24"/>
          <w:szCs w:val="24"/>
        </w:rPr>
      </w:pPr>
      <w:r w:rsidRPr="0044481D">
        <w:rPr>
          <w:rFonts w:ascii="Arial" w:hAnsi="Arial" w:cs="Arial"/>
          <w:sz w:val="24"/>
          <w:szCs w:val="24"/>
        </w:rPr>
        <w:t xml:space="preserve">This assessment has considered the provision of equipped play space. Complementary to equipped play provision is unequipped play space that is landscaped or provides an environment that can facilitate and support play activities. Unequipped play space is considered as part of the umbrella of ‘amenity space’ discussed in this report. This is consistent with the provision of open space set out in guidance provided by the </w:t>
      </w:r>
      <w:r w:rsidR="004204FA">
        <w:rPr>
          <w:rFonts w:ascii="Arial" w:hAnsi="Arial" w:cs="Arial"/>
          <w:sz w:val="24"/>
          <w:szCs w:val="24"/>
        </w:rPr>
        <w:t>Fields in Trust</w:t>
      </w:r>
      <w:r w:rsidRPr="0044481D">
        <w:rPr>
          <w:rFonts w:ascii="Arial" w:hAnsi="Arial" w:cs="Arial"/>
          <w:sz w:val="24"/>
          <w:szCs w:val="24"/>
        </w:rPr>
        <w:t xml:space="preserve"> and Planning Practice Guidance published by the Government which does not distinguish between different types of open space and the functions they play in the community.</w:t>
      </w:r>
    </w:p>
    <w:p w14:paraId="5BD6E03E" w14:textId="77777777" w:rsidR="00314EFC" w:rsidRDefault="00C41156" w:rsidP="00AC317A">
      <w:pPr>
        <w:jc w:val="both"/>
        <w:rPr>
          <w:rFonts w:ascii="Arial" w:hAnsi="Arial" w:cs="Arial"/>
          <w:sz w:val="24"/>
          <w:szCs w:val="24"/>
        </w:rPr>
      </w:pPr>
      <w:r w:rsidRPr="0044481D">
        <w:rPr>
          <w:rFonts w:ascii="Arial" w:hAnsi="Arial" w:cs="Arial"/>
          <w:sz w:val="24"/>
          <w:szCs w:val="24"/>
        </w:rPr>
        <w:t xml:space="preserve">Equipped play areas in </w:t>
      </w:r>
      <w:r w:rsidR="00314EFC">
        <w:rPr>
          <w:rFonts w:ascii="Arial" w:hAnsi="Arial" w:cs="Arial"/>
          <w:sz w:val="24"/>
          <w:szCs w:val="24"/>
        </w:rPr>
        <w:t>Lowestoft</w:t>
      </w:r>
      <w:r w:rsidRPr="0044481D">
        <w:rPr>
          <w:rFonts w:ascii="Arial" w:hAnsi="Arial" w:cs="Arial"/>
          <w:sz w:val="24"/>
          <w:szCs w:val="24"/>
        </w:rPr>
        <w:t xml:space="preserve"> are designed and provided within parks, as play areas with adjacent open space to provide unequipped play, equipped play spaces in isolation, and within housing estates. Characteristics of the play areas themselves and those of their surroundings provide the context of how these spaces are </w:t>
      </w:r>
      <w:r w:rsidRPr="0044481D">
        <w:rPr>
          <w:rFonts w:ascii="Arial" w:hAnsi="Arial" w:cs="Arial"/>
          <w:sz w:val="24"/>
          <w:szCs w:val="24"/>
        </w:rPr>
        <w:lastRenderedPageBreak/>
        <w:t xml:space="preserve">generally used and the role they play in the community. This often determines the quality and value they have to the local area. </w:t>
      </w:r>
    </w:p>
    <w:p w14:paraId="5D65A2A2" w14:textId="77777777" w:rsidR="00314EFC" w:rsidRDefault="00C41156" w:rsidP="00AC317A">
      <w:pPr>
        <w:jc w:val="both"/>
        <w:rPr>
          <w:rFonts w:ascii="Arial" w:hAnsi="Arial" w:cs="Arial"/>
          <w:sz w:val="24"/>
          <w:szCs w:val="24"/>
        </w:rPr>
      </w:pPr>
      <w:r w:rsidRPr="0044481D">
        <w:rPr>
          <w:rFonts w:ascii="Arial" w:hAnsi="Arial" w:cs="Arial"/>
          <w:sz w:val="24"/>
          <w:szCs w:val="24"/>
        </w:rPr>
        <w:t>When imaginatively equipped and well</w:t>
      </w:r>
      <w:r w:rsidR="00314EFC">
        <w:rPr>
          <w:rFonts w:ascii="Arial" w:hAnsi="Arial" w:cs="Arial"/>
          <w:sz w:val="24"/>
          <w:szCs w:val="24"/>
        </w:rPr>
        <w:t>-</w:t>
      </w:r>
      <w:r w:rsidRPr="0044481D">
        <w:rPr>
          <w:rFonts w:ascii="Arial" w:hAnsi="Arial" w:cs="Arial"/>
          <w:sz w:val="24"/>
          <w:szCs w:val="24"/>
        </w:rPr>
        <w:t xml:space="preserve">maintained play areas are available these usually prove popular with both parents and children. Children are more likely to use playgrounds in parks when they are with adults but tend to use play areas nearer their homes when they are out on their own or with friends. Well used playgrounds are an important meeting place for parents as well as children. </w:t>
      </w:r>
    </w:p>
    <w:p w14:paraId="1F1D0136" w14:textId="77777777" w:rsidR="00E35986" w:rsidRDefault="00C41156" w:rsidP="00AC317A">
      <w:pPr>
        <w:jc w:val="both"/>
        <w:rPr>
          <w:rFonts w:ascii="Arial" w:hAnsi="Arial" w:cs="Arial"/>
          <w:sz w:val="24"/>
          <w:szCs w:val="24"/>
        </w:rPr>
      </w:pPr>
      <w:r w:rsidRPr="0044481D">
        <w:rPr>
          <w:rFonts w:ascii="Arial" w:hAnsi="Arial" w:cs="Arial"/>
          <w:sz w:val="24"/>
          <w:szCs w:val="24"/>
        </w:rPr>
        <w:t xml:space="preserve">The importance of play spaces in </w:t>
      </w:r>
      <w:r w:rsidR="00D27F9A">
        <w:rPr>
          <w:rFonts w:ascii="Arial" w:hAnsi="Arial" w:cs="Arial"/>
          <w:sz w:val="24"/>
          <w:szCs w:val="24"/>
        </w:rPr>
        <w:t>Lowestoft</w:t>
      </w:r>
      <w:r w:rsidRPr="0044481D">
        <w:rPr>
          <w:rFonts w:ascii="Arial" w:hAnsi="Arial" w:cs="Arial"/>
          <w:sz w:val="24"/>
          <w:szCs w:val="24"/>
        </w:rPr>
        <w:t xml:space="preserve"> has been recognised </w:t>
      </w:r>
      <w:r w:rsidR="00E35986">
        <w:rPr>
          <w:rFonts w:ascii="Arial" w:hAnsi="Arial" w:cs="Arial"/>
          <w:sz w:val="24"/>
          <w:szCs w:val="24"/>
        </w:rPr>
        <w:t xml:space="preserve">by the Town Council and resources are being sought, along with a reserve set up, to look at </w:t>
      </w:r>
      <w:r w:rsidRPr="0044481D">
        <w:rPr>
          <w:rFonts w:ascii="Arial" w:hAnsi="Arial" w:cs="Arial"/>
          <w:sz w:val="24"/>
          <w:szCs w:val="24"/>
        </w:rPr>
        <w:t xml:space="preserve">significant improvements to many local play areas. Providing greater opportunities for play in equipped areas with higher quality has wider positive implications by improving the ‘liveability’ of an area and the perception of it as a nice place to live. </w:t>
      </w:r>
    </w:p>
    <w:p w14:paraId="36C43EB9" w14:textId="77777777" w:rsidR="003605CB" w:rsidRDefault="003605CB" w:rsidP="00AC317A">
      <w:pPr>
        <w:jc w:val="both"/>
        <w:rPr>
          <w:rFonts w:ascii="Arial" w:hAnsi="Arial" w:cs="Arial"/>
          <w:sz w:val="24"/>
          <w:szCs w:val="24"/>
        </w:rPr>
      </w:pPr>
    </w:p>
    <w:p w14:paraId="206AAAB3" w14:textId="77777777" w:rsidR="00E35986" w:rsidRDefault="00C41156" w:rsidP="00AC317A">
      <w:pPr>
        <w:jc w:val="both"/>
        <w:rPr>
          <w:rFonts w:ascii="Arial" w:hAnsi="Arial" w:cs="Arial"/>
          <w:sz w:val="24"/>
          <w:szCs w:val="24"/>
        </w:rPr>
      </w:pPr>
      <w:r w:rsidRPr="0044481D">
        <w:rPr>
          <w:rFonts w:ascii="Arial" w:hAnsi="Arial" w:cs="Arial"/>
          <w:sz w:val="24"/>
          <w:szCs w:val="24"/>
        </w:rPr>
        <w:t xml:space="preserve">The benefits of play include: </w:t>
      </w:r>
    </w:p>
    <w:p w14:paraId="3723614E" w14:textId="77777777" w:rsidR="00E35986" w:rsidRDefault="00C41156"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promoting</w:t>
      </w:r>
      <w:proofErr w:type="gramEnd"/>
      <w:r w:rsidRPr="0044481D">
        <w:rPr>
          <w:rFonts w:ascii="Arial" w:hAnsi="Arial" w:cs="Arial"/>
          <w:sz w:val="24"/>
          <w:szCs w:val="24"/>
        </w:rPr>
        <w:t xml:space="preserve"> children’s development, learning, creativity and independence; </w:t>
      </w:r>
    </w:p>
    <w:p w14:paraId="6358C3BA" w14:textId="77777777" w:rsidR="00E35986" w:rsidRDefault="00C41156"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keeping</w:t>
      </w:r>
      <w:proofErr w:type="gramEnd"/>
      <w:r w:rsidRPr="0044481D">
        <w:rPr>
          <w:rFonts w:ascii="Arial" w:hAnsi="Arial" w:cs="Arial"/>
          <w:sz w:val="24"/>
          <w:szCs w:val="24"/>
        </w:rPr>
        <w:t xml:space="preserve"> children healthy and active; </w:t>
      </w:r>
    </w:p>
    <w:p w14:paraId="5F59A0F8" w14:textId="77777777" w:rsidR="00E35986" w:rsidRDefault="00C41156"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fostering</w:t>
      </w:r>
      <w:proofErr w:type="gramEnd"/>
      <w:r w:rsidRPr="0044481D">
        <w:rPr>
          <w:rFonts w:ascii="Arial" w:hAnsi="Arial" w:cs="Arial"/>
          <w:sz w:val="24"/>
          <w:szCs w:val="24"/>
        </w:rPr>
        <w:t xml:space="preserve"> social inclusion by helping children understand the people and places in their lives, learn about their environment and develop their sense of community; </w:t>
      </w:r>
    </w:p>
    <w:p w14:paraId="0C81213D" w14:textId="77777777" w:rsidR="00E35986" w:rsidRDefault="00C41156"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allowing</w:t>
      </w:r>
      <w:proofErr w:type="gramEnd"/>
      <w:r w:rsidRPr="0044481D">
        <w:rPr>
          <w:rFonts w:ascii="Arial" w:hAnsi="Arial" w:cs="Arial"/>
          <w:sz w:val="24"/>
          <w:szCs w:val="24"/>
        </w:rPr>
        <w:t xml:space="preserve"> children to find out about themselves, their abilities and their interests; </w:t>
      </w:r>
    </w:p>
    <w:p w14:paraId="50E4DE27" w14:textId="77777777" w:rsidR="00E35986" w:rsidRDefault="00C41156"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helping</w:t>
      </w:r>
      <w:proofErr w:type="gramEnd"/>
      <w:r w:rsidRPr="0044481D">
        <w:rPr>
          <w:rFonts w:ascii="Arial" w:hAnsi="Arial" w:cs="Arial"/>
          <w:sz w:val="24"/>
          <w:szCs w:val="24"/>
        </w:rPr>
        <w:t xml:space="preserve"> children to deal with difficult or painful circumstances, such as emotional stress or medical treatment; </w:t>
      </w:r>
    </w:p>
    <w:p w14:paraId="772B5276" w14:textId="77777777" w:rsidR="00E35986" w:rsidRDefault="00C41156"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provide</w:t>
      </w:r>
      <w:proofErr w:type="gramEnd"/>
      <w:r w:rsidRPr="0044481D">
        <w:rPr>
          <w:rFonts w:ascii="Arial" w:hAnsi="Arial" w:cs="Arial"/>
          <w:sz w:val="24"/>
          <w:szCs w:val="24"/>
        </w:rPr>
        <w:t xml:space="preserve"> children the chance to let off steam and have fun. </w:t>
      </w:r>
    </w:p>
    <w:p w14:paraId="54075FF8" w14:textId="77777777" w:rsidR="00E35986" w:rsidRDefault="00E35986" w:rsidP="00AC317A">
      <w:pPr>
        <w:spacing w:after="0"/>
        <w:ind w:left="720"/>
        <w:jc w:val="both"/>
        <w:rPr>
          <w:rFonts w:ascii="Arial" w:hAnsi="Arial" w:cs="Arial"/>
          <w:sz w:val="24"/>
          <w:szCs w:val="24"/>
        </w:rPr>
      </w:pPr>
    </w:p>
    <w:p w14:paraId="39F98489" w14:textId="77777777" w:rsidR="00E35986" w:rsidRDefault="00E35986" w:rsidP="00AC317A">
      <w:pPr>
        <w:spacing w:after="0"/>
        <w:jc w:val="both"/>
        <w:rPr>
          <w:rFonts w:ascii="Arial" w:hAnsi="Arial" w:cs="Arial"/>
          <w:sz w:val="24"/>
          <w:szCs w:val="24"/>
        </w:rPr>
      </w:pPr>
      <w:r>
        <w:rPr>
          <w:rFonts w:ascii="Arial" w:hAnsi="Arial" w:cs="Arial"/>
          <w:sz w:val="24"/>
          <w:szCs w:val="24"/>
        </w:rPr>
        <w:t>C</w:t>
      </w:r>
      <w:r w:rsidR="00C41156" w:rsidRPr="0044481D">
        <w:rPr>
          <w:rFonts w:ascii="Arial" w:hAnsi="Arial" w:cs="Arial"/>
          <w:sz w:val="24"/>
          <w:szCs w:val="24"/>
        </w:rPr>
        <w:t xml:space="preserve">hildren’s play can depend on a variety of factors and is influenced by: </w:t>
      </w:r>
    </w:p>
    <w:p w14:paraId="345E54A3" w14:textId="77777777" w:rsidR="00E35986" w:rsidRDefault="00C41156"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age</w:t>
      </w:r>
      <w:proofErr w:type="gramEnd"/>
      <w:r w:rsidRPr="0044481D">
        <w:rPr>
          <w:rFonts w:ascii="Arial" w:hAnsi="Arial" w:cs="Arial"/>
          <w:sz w:val="24"/>
          <w:szCs w:val="24"/>
        </w:rPr>
        <w:t xml:space="preserve">, interest, experiences and influences; </w:t>
      </w:r>
    </w:p>
    <w:p w14:paraId="21E1B507" w14:textId="77777777" w:rsidR="00E35986" w:rsidRDefault="00C41156"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equipment</w:t>
      </w:r>
      <w:proofErr w:type="gramEnd"/>
      <w:r w:rsidRPr="0044481D">
        <w:rPr>
          <w:rFonts w:ascii="Arial" w:hAnsi="Arial" w:cs="Arial"/>
          <w:sz w:val="24"/>
          <w:szCs w:val="24"/>
        </w:rPr>
        <w:t xml:space="preserve"> and resources available to them; </w:t>
      </w:r>
    </w:p>
    <w:p w14:paraId="6AEA8FC7" w14:textId="77777777" w:rsidR="00E35986" w:rsidRDefault="00C41156"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parents</w:t>
      </w:r>
      <w:proofErr w:type="gramEnd"/>
      <w:r w:rsidRPr="0044481D">
        <w:rPr>
          <w:rFonts w:ascii="Arial" w:hAnsi="Arial" w:cs="Arial"/>
          <w:sz w:val="24"/>
          <w:szCs w:val="24"/>
        </w:rPr>
        <w:t xml:space="preserve">’ feelings about their safety and security; </w:t>
      </w:r>
    </w:p>
    <w:p w14:paraId="439AB503" w14:textId="77777777" w:rsidR="00E35986" w:rsidRDefault="00C41156"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area</w:t>
      </w:r>
      <w:proofErr w:type="gramEnd"/>
      <w:r w:rsidRPr="0044481D">
        <w:rPr>
          <w:rFonts w:ascii="Arial" w:hAnsi="Arial" w:cs="Arial"/>
          <w:sz w:val="24"/>
          <w:szCs w:val="24"/>
        </w:rPr>
        <w:t xml:space="preserve"> and surroundings in which they live; </w:t>
      </w:r>
      <w:r w:rsidRPr="0044481D">
        <w:rPr>
          <w:rFonts w:ascii="Arial" w:hAnsi="Arial" w:cs="Arial"/>
          <w:sz w:val="24"/>
          <w:szCs w:val="24"/>
        </w:rPr>
        <w:sym w:font="Symbol" w:char="F0B7"/>
      </w:r>
      <w:r w:rsidRPr="0044481D">
        <w:rPr>
          <w:rFonts w:ascii="Arial" w:hAnsi="Arial" w:cs="Arial"/>
          <w:sz w:val="24"/>
          <w:szCs w:val="24"/>
        </w:rPr>
        <w:t xml:space="preserve"> accessibility of the open space they might want to use; </w:t>
      </w:r>
    </w:p>
    <w:p w14:paraId="211F0756" w14:textId="77777777" w:rsidR="00E35986" w:rsidRDefault="00C41156"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w:t>
      </w:r>
      <w:proofErr w:type="gramStart"/>
      <w:r w:rsidRPr="0044481D">
        <w:rPr>
          <w:rFonts w:ascii="Arial" w:hAnsi="Arial" w:cs="Arial"/>
          <w:sz w:val="24"/>
          <w:szCs w:val="24"/>
        </w:rPr>
        <w:t>variety</w:t>
      </w:r>
      <w:proofErr w:type="gramEnd"/>
      <w:r w:rsidRPr="0044481D">
        <w:rPr>
          <w:rFonts w:ascii="Arial" w:hAnsi="Arial" w:cs="Arial"/>
          <w:sz w:val="24"/>
          <w:szCs w:val="24"/>
        </w:rPr>
        <w:t xml:space="preserve"> and attractiveness of potential play spaces and current fashions. </w:t>
      </w:r>
    </w:p>
    <w:p w14:paraId="3E694084" w14:textId="77777777" w:rsidR="00E35986" w:rsidRDefault="00E35986" w:rsidP="00AC317A">
      <w:pPr>
        <w:spacing w:after="0"/>
        <w:jc w:val="both"/>
        <w:rPr>
          <w:rFonts w:ascii="Arial" w:hAnsi="Arial" w:cs="Arial"/>
          <w:sz w:val="24"/>
          <w:szCs w:val="24"/>
        </w:rPr>
      </w:pPr>
    </w:p>
    <w:p w14:paraId="66DCCC5C" w14:textId="77777777" w:rsidR="00E35986" w:rsidRDefault="00C41156" w:rsidP="00AC317A">
      <w:pPr>
        <w:jc w:val="both"/>
        <w:rPr>
          <w:rFonts w:ascii="Arial" w:hAnsi="Arial" w:cs="Arial"/>
          <w:sz w:val="24"/>
          <w:szCs w:val="24"/>
        </w:rPr>
      </w:pPr>
      <w:r w:rsidRPr="0044481D">
        <w:rPr>
          <w:rFonts w:ascii="Arial" w:hAnsi="Arial" w:cs="Arial"/>
          <w:sz w:val="24"/>
          <w:szCs w:val="24"/>
        </w:rPr>
        <w:t xml:space="preserve">Playgrounds located in the right location will be highly used. A good location is where children at play can ‘see and be seen’ by a trusted adult (usually a parent or a friend’s parent) and ‘where it is at’ where there is a high probability that other people will pass through. Children tend to stay at any one place for a relatively short period of time but will keep returning to a popular place. A playground in a poor location, even with good equipment, is likely to have low usage and be vulnerable. Busy roads also create barriers for children and reduce accessibility to local play areas and other open spaces children may wish to use. </w:t>
      </w:r>
    </w:p>
    <w:p w14:paraId="3F98DF68" w14:textId="0B9DDD5C" w:rsidR="00C41156" w:rsidRDefault="004204FA" w:rsidP="00AC317A">
      <w:pPr>
        <w:jc w:val="both"/>
        <w:rPr>
          <w:rFonts w:ascii="Arial" w:hAnsi="Arial" w:cs="Arial"/>
          <w:sz w:val="24"/>
          <w:szCs w:val="24"/>
        </w:rPr>
      </w:pPr>
      <w:r>
        <w:rPr>
          <w:rFonts w:ascii="Arial" w:hAnsi="Arial" w:cs="Arial"/>
          <w:sz w:val="24"/>
          <w:szCs w:val="24"/>
        </w:rPr>
        <w:lastRenderedPageBreak/>
        <w:t>Fields in Trust</w:t>
      </w:r>
      <w:r w:rsidR="00C41156" w:rsidRPr="0044481D">
        <w:rPr>
          <w:rFonts w:ascii="Arial" w:hAnsi="Arial" w:cs="Arial"/>
          <w:sz w:val="24"/>
          <w:szCs w:val="24"/>
        </w:rPr>
        <w:t xml:space="preserve"> has identified categories of play area. These are set out in </w:t>
      </w:r>
      <w:r w:rsidR="00E35986">
        <w:rPr>
          <w:rFonts w:ascii="Arial" w:hAnsi="Arial" w:cs="Arial"/>
          <w:sz w:val="24"/>
          <w:szCs w:val="24"/>
        </w:rPr>
        <w:t>below</w:t>
      </w:r>
      <w:r w:rsidR="00C41156" w:rsidRPr="0044481D">
        <w:rPr>
          <w:rFonts w:ascii="Arial" w:hAnsi="Arial" w:cs="Arial"/>
          <w:sz w:val="24"/>
          <w:szCs w:val="24"/>
        </w:rPr>
        <w:t xml:space="preserve"> along with their defining characteristics.</w:t>
      </w:r>
    </w:p>
    <w:tbl>
      <w:tblPr>
        <w:tblStyle w:val="TableGrid"/>
        <w:tblW w:w="0" w:type="auto"/>
        <w:tblLook w:val="04A0" w:firstRow="1" w:lastRow="0" w:firstColumn="1" w:lastColumn="0" w:noHBand="0" w:noVBand="1"/>
      </w:tblPr>
      <w:tblGrid>
        <w:gridCol w:w="3681"/>
        <w:gridCol w:w="5335"/>
      </w:tblGrid>
      <w:tr w:rsidR="00E35986" w14:paraId="57F3A293" w14:textId="77777777" w:rsidTr="006D4E6E">
        <w:tc>
          <w:tcPr>
            <w:tcW w:w="9016" w:type="dxa"/>
            <w:gridSpan w:val="2"/>
            <w:shd w:val="clear" w:color="auto" w:fill="538135" w:themeFill="accent6" w:themeFillShade="BF"/>
          </w:tcPr>
          <w:p w14:paraId="66BF6787" w14:textId="77777777" w:rsidR="00E35986" w:rsidRPr="006D4E6E" w:rsidRDefault="00E35986" w:rsidP="00AC317A">
            <w:pPr>
              <w:jc w:val="both"/>
              <w:rPr>
                <w:rFonts w:ascii="Arial" w:hAnsi="Arial" w:cs="Arial"/>
                <w:b/>
                <w:sz w:val="24"/>
                <w:szCs w:val="24"/>
              </w:rPr>
            </w:pPr>
            <w:r w:rsidRPr="006D4E6E">
              <w:rPr>
                <w:rFonts w:ascii="Arial" w:hAnsi="Arial" w:cs="Arial"/>
                <w:b/>
                <w:color w:val="FFFFFF" w:themeColor="background1"/>
                <w:sz w:val="24"/>
                <w:szCs w:val="24"/>
              </w:rPr>
              <w:t>Types of play space</w:t>
            </w:r>
          </w:p>
        </w:tc>
      </w:tr>
      <w:tr w:rsidR="00E35986" w14:paraId="402258E5" w14:textId="77777777" w:rsidTr="004204FA">
        <w:tc>
          <w:tcPr>
            <w:tcW w:w="3681" w:type="dxa"/>
            <w:shd w:val="clear" w:color="auto" w:fill="A8D08D" w:themeFill="accent6" w:themeFillTint="99"/>
          </w:tcPr>
          <w:p w14:paraId="38B0B6E5" w14:textId="77777777" w:rsidR="00E35986" w:rsidRPr="006D4E6E" w:rsidRDefault="00E35986" w:rsidP="00AC317A">
            <w:pPr>
              <w:jc w:val="both"/>
              <w:rPr>
                <w:rFonts w:ascii="Arial" w:hAnsi="Arial" w:cs="Arial"/>
                <w:b/>
                <w:sz w:val="24"/>
                <w:szCs w:val="24"/>
              </w:rPr>
            </w:pPr>
            <w:r w:rsidRPr="006D4E6E">
              <w:rPr>
                <w:rFonts w:ascii="Arial" w:hAnsi="Arial" w:cs="Arial"/>
                <w:b/>
                <w:sz w:val="24"/>
                <w:szCs w:val="24"/>
              </w:rPr>
              <w:t>Play space</w:t>
            </w:r>
          </w:p>
        </w:tc>
        <w:tc>
          <w:tcPr>
            <w:tcW w:w="5335" w:type="dxa"/>
            <w:shd w:val="clear" w:color="auto" w:fill="A8D08D" w:themeFill="accent6" w:themeFillTint="99"/>
          </w:tcPr>
          <w:p w14:paraId="6E6552B2" w14:textId="77777777" w:rsidR="00E35986" w:rsidRPr="006D4E6E" w:rsidRDefault="00E35986" w:rsidP="00AC317A">
            <w:pPr>
              <w:jc w:val="both"/>
              <w:rPr>
                <w:rFonts w:ascii="Arial" w:hAnsi="Arial" w:cs="Arial"/>
                <w:b/>
                <w:sz w:val="24"/>
                <w:szCs w:val="24"/>
              </w:rPr>
            </w:pPr>
            <w:r w:rsidRPr="006D4E6E">
              <w:rPr>
                <w:rFonts w:ascii="Arial" w:hAnsi="Arial" w:cs="Arial"/>
                <w:b/>
                <w:sz w:val="24"/>
                <w:szCs w:val="24"/>
              </w:rPr>
              <w:t>Play space characteristics</w:t>
            </w:r>
          </w:p>
        </w:tc>
      </w:tr>
      <w:tr w:rsidR="00E35986" w14:paraId="2BBA16B9" w14:textId="77777777" w:rsidTr="004204FA">
        <w:tc>
          <w:tcPr>
            <w:tcW w:w="3681" w:type="dxa"/>
          </w:tcPr>
          <w:p w14:paraId="00B92821" w14:textId="77777777" w:rsidR="00E35986" w:rsidRDefault="00E35986" w:rsidP="00AC317A">
            <w:pPr>
              <w:jc w:val="both"/>
              <w:rPr>
                <w:rFonts w:ascii="Arial" w:hAnsi="Arial" w:cs="Arial"/>
                <w:sz w:val="24"/>
                <w:szCs w:val="24"/>
              </w:rPr>
            </w:pPr>
            <w:r w:rsidRPr="0044481D">
              <w:rPr>
                <w:rFonts w:ascii="Arial" w:hAnsi="Arial" w:cs="Arial"/>
                <w:sz w:val="24"/>
                <w:szCs w:val="24"/>
              </w:rPr>
              <w:t>Unequipped play space</w:t>
            </w:r>
          </w:p>
        </w:tc>
        <w:tc>
          <w:tcPr>
            <w:tcW w:w="5335" w:type="dxa"/>
          </w:tcPr>
          <w:p w14:paraId="5A4532C8" w14:textId="77777777" w:rsidR="00E35986" w:rsidRDefault="00E35986" w:rsidP="00AC317A">
            <w:pPr>
              <w:jc w:val="both"/>
              <w:rPr>
                <w:rFonts w:ascii="Arial" w:hAnsi="Arial" w:cs="Arial"/>
                <w:sz w:val="24"/>
                <w:szCs w:val="24"/>
              </w:rPr>
            </w:pPr>
            <w:r w:rsidRPr="0044481D">
              <w:rPr>
                <w:rFonts w:ascii="Arial" w:hAnsi="Arial" w:cs="Arial"/>
                <w:sz w:val="24"/>
                <w:szCs w:val="24"/>
              </w:rPr>
              <w:t>Open space that has elements designed and landscaped into the scheme to facilitate informal play to promote community use. This could be in the form of a number of typologies including: parks, amenity space and semi-natural green space.</w:t>
            </w:r>
          </w:p>
        </w:tc>
      </w:tr>
      <w:tr w:rsidR="00E35986" w14:paraId="792A5251" w14:textId="77777777" w:rsidTr="004204FA">
        <w:tc>
          <w:tcPr>
            <w:tcW w:w="3681" w:type="dxa"/>
          </w:tcPr>
          <w:p w14:paraId="1D068403" w14:textId="77777777" w:rsidR="00E35986" w:rsidRDefault="00E35986" w:rsidP="00AC317A">
            <w:pPr>
              <w:jc w:val="both"/>
              <w:rPr>
                <w:rFonts w:ascii="Arial" w:hAnsi="Arial" w:cs="Arial"/>
                <w:sz w:val="24"/>
                <w:szCs w:val="24"/>
              </w:rPr>
            </w:pPr>
            <w:r w:rsidRPr="0044481D">
              <w:rPr>
                <w:rFonts w:ascii="Arial" w:hAnsi="Arial" w:cs="Arial"/>
                <w:sz w:val="24"/>
                <w:szCs w:val="24"/>
              </w:rPr>
              <w:t>Local area for play (LAP</w:t>
            </w:r>
            <w:r>
              <w:rPr>
                <w:rFonts w:ascii="Arial" w:hAnsi="Arial" w:cs="Arial"/>
                <w:sz w:val="24"/>
                <w:szCs w:val="24"/>
              </w:rPr>
              <w:t>)</w:t>
            </w:r>
          </w:p>
        </w:tc>
        <w:tc>
          <w:tcPr>
            <w:tcW w:w="5335" w:type="dxa"/>
          </w:tcPr>
          <w:p w14:paraId="1E032189" w14:textId="77777777" w:rsidR="00E35986" w:rsidRDefault="00E35986" w:rsidP="00AC317A">
            <w:pPr>
              <w:jc w:val="both"/>
              <w:rPr>
                <w:rFonts w:ascii="Arial" w:hAnsi="Arial" w:cs="Arial"/>
                <w:sz w:val="24"/>
                <w:szCs w:val="24"/>
              </w:rPr>
            </w:pPr>
            <w:r w:rsidRPr="0044481D">
              <w:rPr>
                <w:rFonts w:ascii="Arial" w:hAnsi="Arial" w:cs="Arial"/>
                <w:sz w:val="24"/>
                <w:szCs w:val="24"/>
              </w:rPr>
              <w:t>A small play area, approximately 100sqm, providing space and facilities to support low-key games and play with small toys. This can include landscaped features such as mounds, trees and shrubs and seats to enable adults to supervise their children. It is aimed at children up to the age of 6 years and should be designed to discourage their use by older age groups. Residents should have access to a LAP within 1 minute (100m) of their home.</w:t>
            </w:r>
          </w:p>
        </w:tc>
      </w:tr>
      <w:tr w:rsidR="00E35986" w14:paraId="7BA15322" w14:textId="77777777" w:rsidTr="004204FA">
        <w:tc>
          <w:tcPr>
            <w:tcW w:w="3681" w:type="dxa"/>
          </w:tcPr>
          <w:p w14:paraId="67A4ED8D" w14:textId="77777777" w:rsidR="00E35986" w:rsidRDefault="00E35986" w:rsidP="00AC317A">
            <w:pPr>
              <w:jc w:val="both"/>
              <w:rPr>
                <w:rFonts w:ascii="Arial" w:hAnsi="Arial" w:cs="Arial"/>
                <w:sz w:val="24"/>
                <w:szCs w:val="24"/>
              </w:rPr>
            </w:pPr>
            <w:r w:rsidRPr="0044481D">
              <w:rPr>
                <w:rFonts w:ascii="Arial" w:hAnsi="Arial" w:cs="Arial"/>
                <w:sz w:val="24"/>
                <w:szCs w:val="24"/>
              </w:rPr>
              <w:t>Local equipped area for play (LEAP)</w:t>
            </w:r>
          </w:p>
        </w:tc>
        <w:tc>
          <w:tcPr>
            <w:tcW w:w="5335" w:type="dxa"/>
          </w:tcPr>
          <w:p w14:paraId="3D3A2B71" w14:textId="77777777" w:rsidR="00E35986" w:rsidRDefault="00E35986" w:rsidP="00AC317A">
            <w:pPr>
              <w:jc w:val="both"/>
              <w:rPr>
                <w:rFonts w:ascii="Arial" w:hAnsi="Arial" w:cs="Arial"/>
                <w:sz w:val="24"/>
                <w:szCs w:val="24"/>
              </w:rPr>
            </w:pPr>
            <w:r w:rsidRPr="0044481D">
              <w:rPr>
                <w:rFonts w:ascii="Arial" w:hAnsi="Arial" w:cs="Arial"/>
                <w:sz w:val="24"/>
                <w:szCs w:val="24"/>
              </w:rPr>
              <w:t>A play area, approximately 400sqm, providing a good range of play activities and seating for adults. It is aimed at children up to the age of 8 years but may support use by children a little younger or older than this. Its catchment area is 5 minutes walking time for an accompanied child, or approximately 400m walking distance.</w:t>
            </w:r>
          </w:p>
        </w:tc>
      </w:tr>
      <w:tr w:rsidR="00E35986" w14:paraId="18DA7AD6" w14:textId="77777777" w:rsidTr="004204FA">
        <w:tc>
          <w:tcPr>
            <w:tcW w:w="3681" w:type="dxa"/>
          </w:tcPr>
          <w:p w14:paraId="76FF2B52" w14:textId="77777777" w:rsidR="00E35986" w:rsidRDefault="00E35986" w:rsidP="00AC317A">
            <w:pPr>
              <w:jc w:val="both"/>
              <w:rPr>
                <w:rFonts w:ascii="Arial" w:hAnsi="Arial" w:cs="Arial"/>
                <w:sz w:val="24"/>
                <w:szCs w:val="24"/>
              </w:rPr>
            </w:pPr>
            <w:r w:rsidRPr="0044481D">
              <w:rPr>
                <w:rFonts w:ascii="Arial" w:hAnsi="Arial" w:cs="Arial"/>
                <w:sz w:val="24"/>
                <w:szCs w:val="24"/>
              </w:rPr>
              <w:t>Neighbourhood equipped area for play (NEAP)</w:t>
            </w:r>
          </w:p>
        </w:tc>
        <w:tc>
          <w:tcPr>
            <w:tcW w:w="5335" w:type="dxa"/>
          </w:tcPr>
          <w:p w14:paraId="362DDF40" w14:textId="77777777" w:rsidR="00E35986" w:rsidRDefault="00E35986" w:rsidP="00AC317A">
            <w:pPr>
              <w:jc w:val="both"/>
              <w:rPr>
                <w:rFonts w:ascii="Arial" w:hAnsi="Arial" w:cs="Arial"/>
                <w:sz w:val="24"/>
                <w:szCs w:val="24"/>
              </w:rPr>
            </w:pPr>
            <w:r w:rsidRPr="0044481D">
              <w:rPr>
                <w:rFonts w:ascii="Arial" w:hAnsi="Arial" w:cs="Arial"/>
                <w:sz w:val="24"/>
                <w:szCs w:val="24"/>
              </w:rPr>
              <w:t>A large play area, approximately 1,000sqm with at least eight types of play equipment that provide challenges and enjoyment (e.g. slides, basketball ring or ball wall) for children up to the age of 14 years but may support use by children a little younger or older than this. The site should provide seating but should be designed to reflect play activities for children that do not require supervision. Play facilities aimed at teenagers and young adults can include facilities for wheels (formally laid out areas for uses such as BMX cycle tracks and skate parks), games areas (multi-use games areas (MUGAs) for informal activities) and areas for sport that are characteristically hard surfaced to provide round year use. The site should be landscaped and have plantings to encourage use and make the site interesting for potential users. The ideal catchment area is 15 minutes walking time for either accompanied or unaccompanied children, or about 1000m walking distance.</w:t>
            </w:r>
          </w:p>
        </w:tc>
      </w:tr>
    </w:tbl>
    <w:p w14:paraId="10A71C64" w14:textId="77777777" w:rsidR="00E35986" w:rsidRDefault="00E35986" w:rsidP="00AC317A">
      <w:pPr>
        <w:spacing w:after="0"/>
        <w:jc w:val="both"/>
        <w:rPr>
          <w:rFonts w:ascii="Arial" w:hAnsi="Arial" w:cs="Arial"/>
          <w:sz w:val="24"/>
          <w:szCs w:val="24"/>
        </w:rPr>
      </w:pPr>
    </w:p>
    <w:p w14:paraId="75F8E817" w14:textId="77777777" w:rsidR="00E35986" w:rsidRDefault="00E35986" w:rsidP="00AC317A">
      <w:pPr>
        <w:spacing w:after="0"/>
        <w:jc w:val="both"/>
        <w:rPr>
          <w:rFonts w:ascii="Arial" w:hAnsi="Arial" w:cs="Arial"/>
          <w:sz w:val="24"/>
          <w:szCs w:val="24"/>
        </w:rPr>
      </w:pPr>
      <w:r>
        <w:rPr>
          <w:rFonts w:ascii="Arial" w:hAnsi="Arial" w:cs="Arial"/>
          <w:sz w:val="24"/>
          <w:szCs w:val="24"/>
        </w:rPr>
        <w:t>A</w:t>
      </w:r>
      <w:r w:rsidR="00C41156" w:rsidRPr="0044481D">
        <w:rPr>
          <w:rFonts w:ascii="Arial" w:hAnsi="Arial" w:cs="Arial"/>
          <w:sz w:val="24"/>
          <w:szCs w:val="24"/>
        </w:rPr>
        <w:t xml:space="preserve">dditional types of play areas primarily aimed to support youth play activities include: </w:t>
      </w:r>
    </w:p>
    <w:p w14:paraId="68ECAA4C" w14:textId="77777777" w:rsidR="00E35986" w:rsidRDefault="00E35986" w:rsidP="00AC317A">
      <w:pPr>
        <w:spacing w:after="0"/>
        <w:jc w:val="both"/>
        <w:rPr>
          <w:rFonts w:ascii="Arial" w:hAnsi="Arial" w:cs="Arial"/>
          <w:sz w:val="24"/>
          <w:szCs w:val="24"/>
        </w:rPr>
      </w:pPr>
    </w:p>
    <w:p w14:paraId="5A4E0DD5" w14:textId="77777777" w:rsidR="003605CB" w:rsidRDefault="00C41156"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Multi use games areas (MUGA): enclosed area with a hard surface to be used for playing sports such as football, tennis, basketball, netball. </w:t>
      </w:r>
    </w:p>
    <w:p w14:paraId="7F75979D" w14:textId="77777777" w:rsidR="00E35986" w:rsidRDefault="00C41156" w:rsidP="00AC317A">
      <w:pPr>
        <w:spacing w:after="0"/>
        <w:ind w:left="72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Skate parks: purpose built play area to support activities using skateboards, scooters, in-line skates and </w:t>
      </w:r>
      <w:r w:rsidR="00D27F9A" w:rsidRPr="0044481D">
        <w:rPr>
          <w:rFonts w:ascii="Arial" w:hAnsi="Arial" w:cs="Arial"/>
          <w:sz w:val="24"/>
          <w:szCs w:val="24"/>
        </w:rPr>
        <w:t>BMX</w:t>
      </w:r>
      <w:r w:rsidRPr="0044481D">
        <w:rPr>
          <w:rFonts w:ascii="Arial" w:hAnsi="Arial" w:cs="Arial"/>
          <w:sz w:val="24"/>
          <w:szCs w:val="24"/>
        </w:rPr>
        <w:t xml:space="preserve"> cycles usually containing half and quarter pipes, sliding rails, bowls, and banking and other hard surfaced equipment. </w:t>
      </w:r>
    </w:p>
    <w:p w14:paraId="596D5C3A" w14:textId="77777777" w:rsidR="004204FA" w:rsidRDefault="004204FA" w:rsidP="00AC317A">
      <w:pPr>
        <w:jc w:val="both"/>
        <w:rPr>
          <w:rFonts w:ascii="Arial" w:hAnsi="Arial" w:cs="Arial"/>
          <w:b/>
          <w:sz w:val="24"/>
          <w:szCs w:val="24"/>
        </w:rPr>
      </w:pPr>
    </w:p>
    <w:p w14:paraId="5D46702C" w14:textId="7579B6F9" w:rsidR="00E35986" w:rsidRPr="00E35986" w:rsidRDefault="00C41156" w:rsidP="00AC317A">
      <w:pPr>
        <w:jc w:val="both"/>
        <w:rPr>
          <w:rFonts w:ascii="Arial" w:hAnsi="Arial" w:cs="Arial"/>
          <w:b/>
          <w:sz w:val="24"/>
          <w:szCs w:val="24"/>
        </w:rPr>
      </w:pPr>
      <w:r w:rsidRPr="00E35986">
        <w:rPr>
          <w:rFonts w:ascii="Arial" w:hAnsi="Arial" w:cs="Arial"/>
          <w:b/>
          <w:sz w:val="24"/>
          <w:szCs w:val="24"/>
        </w:rPr>
        <w:t xml:space="preserve">Existing recommended standards </w:t>
      </w:r>
    </w:p>
    <w:p w14:paraId="724A37D9" w14:textId="6FEA5EE1" w:rsidR="00E35986" w:rsidRDefault="00C41156" w:rsidP="00AC317A">
      <w:pPr>
        <w:jc w:val="both"/>
        <w:rPr>
          <w:rFonts w:ascii="Arial" w:hAnsi="Arial" w:cs="Arial"/>
          <w:sz w:val="24"/>
          <w:szCs w:val="24"/>
        </w:rPr>
      </w:pPr>
      <w:r w:rsidRPr="0044481D">
        <w:rPr>
          <w:rFonts w:ascii="Arial" w:hAnsi="Arial" w:cs="Arial"/>
          <w:sz w:val="24"/>
          <w:szCs w:val="24"/>
        </w:rPr>
        <w:t xml:space="preserve">The Open Space Needs Assessment (2006) recommended a standard of 0.2-0.3ha of equipped play space per 1000 people. This is consistent guidance provided by </w:t>
      </w:r>
      <w:r w:rsidR="004204FA">
        <w:rPr>
          <w:rFonts w:ascii="Arial" w:hAnsi="Arial" w:cs="Arial"/>
          <w:sz w:val="24"/>
          <w:szCs w:val="24"/>
        </w:rPr>
        <w:t>Fields in Trust</w:t>
      </w:r>
      <w:r w:rsidRPr="0044481D">
        <w:rPr>
          <w:rFonts w:ascii="Arial" w:hAnsi="Arial" w:cs="Arial"/>
          <w:sz w:val="24"/>
          <w:szCs w:val="24"/>
        </w:rPr>
        <w:t xml:space="preserve"> and is based on a notional 4-14 years population density of around 32 children per hectare. </w:t>
      </w:r>
    </w:p>
    <w:p w14:paraId="244D874E" w14:textId="77777777" w:rsidR="00C41156" w:rsidRDefault="00C41156" w:rsidP="00AC317A">
      <w:pPr>
        <w:jc w:val="both"/>
        <w:rPr>
          <w:rFonts w:ascii="Arial" w:hAnsi="Arial" w:cs="Arial"/>
          <w:sz w:val="24"/>
          <w:szCs w:val="24"/>
        </w:rPr>
      </w:pPr>
    </w:p>
    <w:tbl>
      <w:tblPr>
        <w:tblStyle w:val="TableGrid"/>
        <w:tblW w:w="0" w:type="auto"/>
        <w:tblLook w:val="04A0" w:firstRow="1" w:lastRow="0" w:firstColumn="1" w:lastColumn="0" w:noHBand="0" w:noVBand="1"/>
      </w:tblPr>
      <w:tblGrid>
        <w:gridCol w:w="2506"/>
        <w:gridCol w:w="1458"/>
        <w:gridCol w:w="1560"/>
        <w:gridCol w:w="1698"/>
        <w:gridCol w:w="1794"/>
      </w:tblGrid>
      <w:tr w:rsidR="000B6980" w14:paraId="0A99D857" w14:textId="77777777" w:rsidTr="006D4E6E">
        <w:tc>
          <w:tcPr>
            <w:tcW w:w="9016" w:type="dxa"/>
            <w:gridSpan w:val="5"/>
            <w:shd w:val="clear" w:color="auto" w:fill="538135" w:themeFill="accent6" w:themeFillShade="BF"/>
          </w:tcPr>
          <w:p w14:paraId="4D4C7E65" w14:textId="77777777" w:rsidR="000B6980" w:rsidRPr="006D4E6E" w:rsidRDefault="000B6980" w:rsidP="00AC317A">
            <w:pPr>
              <w:jc w:val="both"/>
              <w:rPr>
                <w:rFonts w:ascii="Arial" w:hAnsi="Arial" w:cs="Arial"/>
                <w:b/>
                <w:color w:val="FFFFFF" w:themeColor="background1"/>
                <w:sz w:val="24"/>
                <w:szCs w:val="24"/>
              </w:rPr>
            </w:pPr>
            <w:r w:rsidRPr="006D4E6E">
              <w:rPr>
                <w:rFonts w:ascii="Arial" w:hAnsi="Arial" w:cs="Arial"/>
                <w:b/>
                <w:color w:val="FFFFFF" w:themeColor="background1"/>
                <w:sz w:val="24"/>
                <w:szCs w:val="24"/>
              </w:rPr>
              <w:t>Provision of equipped play space</w:t>
            </w:r>
          </w:p>
        </w:tc>
      </w:tr>
      <w:tr w:rsidR="00E35986" w14:paraId="7C23F479" w14:textId="77777777" w:rsidTr="004204FA">
        <w:tc>
          <w:tcPr>
            <w:tcW w:w="2506" w:type="dxa"/>
            <w:shd w:val="clear" w:color="auto" w:fill="A8D08D" w:themeFill="accent6" w:themeFillTint="99"/>
          </w:tcPr>
          <w:p w14:paraId="4B0D2772" w14:textId="77777777" w:rsidR="00E35986" w:rsidRPr="006D4E6E" w:rsidRDefault="000B6980" w:rsidP="004204FA">
            <w:pPr>
              <w:rPr>
                <w:rFonts w:ascii="Arial" w:hAnsi="Arial" w:cs="Arial"/>
                <w:b/>
                <w:sz w:val="24"/>
                <w:szCs w:val="24"/>
              </w:rPr>
            </w:pPr>
            <w:r w:rsidRPr="006D4E6E">
              <w:rPr>
                <w:rFonts w:ascii="Arial" w:hAnsi="Arial" w:cs="Arial"/>
                <w:b/>
                <w:sz w:val="24"/>
                <w:szCs w:val="24"/>
              </w:rPr>
              <w:t>Sub area</w:t>
            </w:r>
          </w:p>
        </w:tc>
        <w:tc>
          <w:tcPr>
            <w:tcW w:w="1458" w:type="dxa"/>
            <w:shd w:val="clear" w:color="auto" w:fill="A8D08D" w:themeFill="accent6" w:themeFillTint="99"/>
          </w:tcPr>
          <w:p w14:paraId="52AF0FD6" w14:textId="77777777" w:rsidR="00E35986" w:rsidRPr="006D4E6E" w:rsidRDefault="000B6980" w:rsidP="004204FA">
            <w:pPr>
              <w:rPr>
                <w:rFonts w:ascii="Arial" w:hAnsi="Arial" w:cs="Arial"/>
                <w:b/>
                <w:sz w:val="24"/>
                <w:szCs w:val="24"/>
              </w:rPr>
            </w:pPr>
            <w:r w:rsidRPr="006D4E6E">
              <w:rPr>
                <w:rFonts w:ascii="Arial" w:hAnsi="Arial" w:cs="Arial"/>
                <w:b/>
                <w:sz w:val="24"/>
                <w:szCs w:val="24"/>
              </w:rPr>
              <w:t>Population</w:t>
            </w:r>
          </w:p>
        </w:tc>
        <w:tc>
          <w:tcPr>
            <w:tcW w:w="1560" w:type="dxa"/>
            <w:shd w:val="clear" w:color="auto" w:fill="A8D08D" w:themeFill="accent6" w:themeFillTint="99"/>
          </w:tcPr>
          <w:p w14:paraId="20FF7343" w14:textId="77777777" w:rsidR="00E35986" w:rsidRPr="006D4E6E" w:rsidRDefault="000B6980" w:rsidP="004204FA">
            <w:pPr>
              <w:rPr>
                <w:rFonts w:ascii="Arial" w:hAnsi="Arial" w:cs="Arial"/>
                <w:b/>
                <w:sz w:val="24"/>
                <w:szCs w:val="24"/>
              </w:rPr>
            </w:pPr>
            <w:r w:rsidRPr="006D4E6E">
              <w:rPr>
                <w:rFonts w:ascii="Arial" w:hAnsi="Arial" w:cs="Arial"/>
                <w:b/>
                <w:sz w:val="24"/>
                <w:szCs w:val="24"/>
              </w:rPr>
              <w:t>Total area of accessible open space (ha)</w:t>
            </w:r>
          </w:p>
        </w:tc>
        <w:tc>
          <w:tcPr>
            <w:tcW w:w="1698" w:type="dxa"/>
            <w:shd w:val="clear" w:color="auto" w:fill="A8D08D" w:themeFill="accent6" w:themeFillTint="99"/>
          </w:tcPr>
          <w:p w14:paraId="02F5A81C" w14:textId="77777777" w:rsidR="00E35986" w:rsidRPr="006D4E6E" w:rsidRDefault="000B6980" w:rsidP="004204FA">
            <w:pPr>
              <w:rPr>
                <w:rFonts w:ascii="Arial" w:hAnsi="Arial" w:cs="Arial"/>
                <w:b/>
                <w:sz w:val="24"/>
                <w:szCs w:val="24"/>
              </w:rPr>
            </w:pPr>
            <w:r w:rsidRPr="006D4E6E">
              <w:rPr>
                <w:rFonts w:ascii="Arial" w:hAnsi="Arial" w:cs="Arial"/>
                <w:b/>
                <w:sz w:val="24"/>
                <w:szCs w:val="24"/>
              </w:rPr>
              <w:t>Total area of equipped play space (ha)</w:t>
            </w:r>
          </w:p>
        </w:tc>
        <w:tc>
          <w:tcPr>
            <w:tcW w:w="1794" w:type="dxa"/>
            <w:shd w:val="clear" w:color="auto" w:fill="A8D08D" w:themeFill="accent6" w:themeFillTint="99"/>
          </w:tcPr>
          <w:p w14:paraId="253EFAB0" w14:textId="77777777" w:rsidR="00E35986" w:rsidRPr="006D4E6E" w:rsidRDefault="000B6980" w:rsidP="004204FA">
            <w:pPr>
              <w:rPr>
                <w:rFonts w:ascii="Arial" w:hAnsi="Arial" w:cs="Arial"/>
                <w:b/>
                <w:sz w:val="24"/>
                <w:szCs w:val="24"/>
              </w:rPr>
            </w:pPr>
            <w:r w:rsidRPr="006D4E6E">
              <w:rPr>
                <w:rFonts w:ascii="Arial" w:hAnsi="Arial" w:cs="Arial"/>
                <w:b/>
                <w:sz w:val="24"/>
                <w:szCs w:val="24"/>
              </w:rPr>
              <w:t>Amount of open space that is equipped play space (%)</w:t>
            </w:r>
          </w:p>
        </w:tc>
      </w:tr>
      <w:tr w:rsidR="00E35986" w14:paraId="20FB59A9" w14:textId="77777777" w:rsidTr="004204FA">
        <w:tc>
          <w:tcPr>
            <w:tcW w:w="2506" w:type="dxa"/>
          </w:tcPr>
          <w:p w14:paraId="0A66C231" w14:textId="77777777" w:rsidR="00E35986" w:rsidRDefault="000B6980" w:rsidP="00AC317A">
            <w:pPr>
              <w:jc w:val="both"/>
              <w:rPr>
                <w:rFonts w:ascii="Arial" w:hAnsi="Arial" w:cs="Arial"/>
                <w:sz w:val="24"/>
                <w:szCs w:val="24"/>
              </w:rPr>
            </w:pPr>
            <w:r w:rsidRPr="0044481D">
              <w:rPr>
                <w:rFonts w:ascii="Arial" w:hAnsi="Arial" w:cs="Arial"/>
                <w:sz w:val="24"/>
                <w:szCs w:val="24"/>
              </w:rPr>
              <w:t>Beccles</w:t>
            </w:r>
          </w:p>
        </w:tc>
        <w:tc>
          <w:tcPr>
            <w:tcW w:w="1458" w:type="dxa"/>
          </w:tcPr>
          <w:p w14:paraId="23348B93" w14:textId="77777777" w:rsidR="00E35986" w:rsidRDefault="000B6980" w:rsidP="004204FA">
            <w:pPr>
              <w:jc w:val="right"/>
              <w:rPr>
                <w:rFonts w:ascii="Arial" w:hAnsi="Arial" w:cs="Arial"/>
                <w:sz w:val="24"/>
                <w:szCs w:val="24"/>
              </w:rPr>
            </w:pPr>
            <w:r w:rsidRPr="0044481D">
              <w:rPr>
                <w:rFonts w:ascii="Arial" w:hAnsi="Arial" w:cs="Arial"/>
                <w:sz w:val="24"/>
                <w:szCs w:val="24"/>
              </w:rPr>
              <w:t>14,796</w:t>
            </w:r>
          </w:p>
        </w:tc>
        <w:tc>
          <w:tcPr>
            <w:tcW w:w="1560" w:type="dxa"/>
          </w:tcPr>
          <w:p w14:paraId="31DB3B9A" w14:textId="77777777" w:rsidR="00E35986" w:rsidRDefault="000B6980" w:rsidP="004204FA">
            <w:pPr>
              <w:jc w:val="right"/>
              <w:rPr>
                <w:rFonts w:ascii="Arial" w:hAnsi="Arial" w:cs="Arial"/>
                <w:sz w:val="24"/>
                <w:szCs w:val="24"/>
              </w:rPr>
            </w:pPr>
            <w:r w:rsidRPr="0044481D">
              <w:rPr>
                <w:rFonts w:ascii="Arial" w:hAnsi="Arial" w:cs="Arial"/>
                <w:sz w:val="24"/>
                <w:szCs w:val="24"/>
              </w:rPr>
              <w:t>15.06</w:t>
            </w:r>
          </w:p>
        </w:tc>
        <w:tc>
          <w:tcPr>
            <w:tcW w:w="1698" w:type="dxa"/>
          </w:tcPr>
          <w:p w14:paraId="428A5B70" w14:textId="77777777" w:rsidR="00E35986" w:rsidRDefault="000B6980" w:rsidP="004204FA">
            <w:pPr>
              <w:jc w:val="right"/>
              <w:rPr>
                <w:rFonts w:ascii="Arial" w:hAnsi="Arial" w:cs="Arial"/>
                <w:sz w:val="24"/>
                <w:szCs w:val="24"/>
              </w:rPr>
            </w:pPr>
            <w:r w:rsidRPr="0044481D">
              <w:rPr>
                <w:rFonts w:ascii="Arial" w:hAnsi="Arial" w:cs="Arial"/>
                <w:sz w:val="24"/>
                <w:szCs w:val="24"/>
              </w:rPr>
              <w:t>3.59</w:t>
            </w:r>
          </w:p>
        </w:tc>
        <w:tc>
          <w:tcPr>
            <w:tcW w:w="1794" w:type="dxa"/>
          </w:tcPr>
          <w:p w14:paraId="50E29F05" w14:textId="77777777" w:rsidR="00E35986" w:rsidRDefault="000B6980" w:rsidP="004204FA">
            <w:pPr>
              <w:jc w:val="right"/>
              <w:rPr>
                <w:rFonts w:ascii="Arial" w:hAnsi="Arial" w:cs="Arial"/>
                <w:sz w:val="24"/>
                <w:szCs w:val="24"/>
              </w:rPr>
            </w:pPr>
            <w:r w:rsidRPr="0044481D">
              <w:rPr>
                <w:rFonts w:ascii="Arial" w:hAnsi="Arial" w:cs="Arial"/>
                <w:sz w:val="24"/>
                <w:szCs w:val="24"/>
              </w:rPr>
              <w:t>23.84</w:t>
            </w:r>
          </w:p>
        </w:tc>
      </w:tr>
      <w:tr w:rsidR="00E35986" w14:paraId="67B18E79" w14:textId="77777777" w:rsidTr="004204FA">
        <w:tc>
          <w:tcPr>
            <w:tcW w:w="2506" w:type="dxa"/>
          </w:tcPr>
          <w:p w14:paraId="65AB6FE0" w14:textId="77777777" w:rsidR="00E35986" w:rsidRDefault="000B6980" w:rsidP="00AC317A">
            <w:pPr>
              <w:jc w:val="both"/>
              <w:rPr>
                <w:rFonts w:ascii="Arial" w:hAnsi="Arial" w:cs="Arial"/>
                <w:sz w:val="24"/>
                <w:szCs w:val="24"/>
              </w:rPr>
            </w:pPr>
            <w:r w:rsidRPr="0044481D">
              <w:rPr>
                <w:rFonts w:ascii="Arial" w:hAnsi="Arial" w:cs="Arial"/>
                <w:sz w:val="24"/>
                <w:szCs w:val="24"/>
              </w:rPr>
              <w:t>Bungay</w:t>
            </w:r>
          </w:p>
        </w:tc>
        <w:tc>
          <w:tcPr>
            <w:tcW w:w="1458" w:type="dxa"/>
          </w:tcPr>
          <w:p w14:paraId="7CEFC926" w14:textId="77777777" w:rsidR="00E35986" w:rsidRDefault="000B6980" w:rsidP="004204FA">
            <w:pPr>
              <w:jc w:val="right"/>
              <w:rPr>
                <w:rFonts w:ascii="Arial" w:hAnsi="Arial" w:cs="Arial"/>
                <w:sz w:val="24"/>
                <w:szCs w:val="24"/>
              </w:rPr>
            </w:pPr>
            <w:r w:rsidRPr="0044481D">
              <w:rPr>
                <w:rFonts w:ascii="Arial" w:hAnsi="Arial" w:cs="Arial"/>
                <w:sz w:val="24"/>
                <w:szCs w:val="24"/>
              </w:rPr>
              <w:t>5,127</w:t>
            </w:r>
          </w:p>
        </w:tc>
        <w:tc>
          <w:tcPr>
            <w:tcW w:w="1560" w:type="dxa"/>
          </w:tcPr>
          <w:p w14:paraId="1604C2C6" w14:textId="77777777" w:rsidR="00E35986" w:rsidRDefault="000B6980" w:rsidP="004204FA">
            <w:pPr>
              <w:jc w:val="right"/>
              <w:rPr>
                <w:rFonts w:ascii="Arial" w:hAnsi="Arial" w:cs="Arial"/>
                <w:sz w:val="24"/>
                <w:szCs w:val="24"/>
              </w:rPr>
            </w:pPr>
            <w:r w:rsidRPr="0044481D">
              <w:rPr>
                <w:rFonts w:ascii="Arial" w:hAnsi="Arial" w:cs="Arial"/>
                <w:sz w:val="24"/>
                <w:szCs w:val="24"/>
              </w:rPr>
              <w:t>4.49</w:t>
            </w:r>
          </w:p>
        </w:tc>
        <w:tc>
          <w:tcPr>
            <w:tcW w:w="1698" w:type="dxa"/>
          </w:tcPr>
          <w:p w14:paraId="4FB0E518" w14:textId="77777777" w:rsidR="00E35986" w:rsidRDefault="000B6980" w:rsidP="004204FA">
            <w:pPr>
              <w:jc w:val="right"/>
              <w:rPr>
                <w:rFonts w:ascii="Arial" w:hAnsi="Arial" w:cs="Arial"/>
                <w:sz w:val="24"/>
                <w:szCs w:val="24"/>
              </w:rPr>
            </w:pPr>
            <w:r w:rsidRPr="0044481D">
              <w:rPr>
                <w:rFonts w:ascii="Arial" w:hAnsi="Arial" w:cs="Arial"/>
                <w:sz w:val="24"/>
                <w:szCs w:val="24"/>
              </w:rPr>
              <w:t>1.19</w:t>
            </w:r>
          </w:p>
        </w:tc>
        <w:tc>
          <w:tcPr>
            <w:tcW w:w="1794" w:type="dxa"/>
          </w:tcPr>
          <w:p w14:paraId="5051A847" w14:textId="77777777" w:rsidR="00E35986" w:rsidRDefault="000B6980" w:rsidP="004204FA">
            <w:pPr>
              <w:jc w:val="right"/>
              <w:rPr>
                <w:rFonts w:ascii="Arial" w:hAnsi="Arial" w:cs="Arial"/>
                <w:sz w:val="24"/>
                <w:szCs w:val="24"/>
              </w:rPr>
            </w:pPr>
            <w:r w:rsidRPr="0044481D">
              <w:rPr>
                <w:rFonts w:ascii="Arial" w:hAnsi="Arial" w:cs="Arial"/>
                <w:sz w:val="24"/>
                <w:szCs w:val="24"/>
              </w:rPr>
              <w:t>26.50</w:t>
            </w:r>
          </w:p>
        </w:tc>
      </w:tr>
      <w:tr w:rsidR="00E35986" w14:paraId="4CE9BFAA" w14:textId="77777777" w:rsidTr="004204FA">
        <w:tc>
          <w:tcPr>
            <w:tcW w:w="2506" w:type="dxa"/>
          </w:tcPr>
          <w:p w14:paraId="21B39A44" w14:textId="77777777" w:rsidR="00E35986" w:rsidRDefault="000B6980" w:rsidP="00AC317A">
            <w:pPr>
              <w:jc w:val="both"/>
              <w:rPr>
                <w:rFonts w:ascii="Arial" w:hAnsi="Arial" w:cs="Arial"/>
                <w:sz w:val="24"/>
                <w:szCs w:val="24"/>
              </w:rPr>
            </w:pPr>
            <w:proofErr w:type="spellStart"/>
            <w:r w:rsidRPr="0044481D">
              <w:rPr>
                <w:rFonts w:ascii="Arial" w:hAnsi="Arial" w:cs="Arial"/>
                <w:sz w:val="24"/>
                <w:szCs w:val="24"/>
              </w:rPr>
              <w:t>Halesworth</w:t>
            </w:r>
            <w:proofErr w:type="spellEnd"/>
          </w:p>
        </w:tc>
        <w:tc>
          <w:tcPr>
            <w:tcW w:w="1458" w:type="dxa"/>
          </w:tcPr>
          <w:p w14:paraId="0231E22C" w14:textId="77777777" w:rsidR="00E35986" w:rsidRDefault="000B6980" w:rsidP="004204FA">
            <w:pPr>
              <w:jc w:val="right"/>
              <w:rPr>
                <w:rFonts w:ascii="Arial" w:hAnsi="Arial" w:cs="Arial"/>
                <w:sz w:val="24"/>
                <w:szCs w:val="24"/>
              </w:rPr>
            </w:pPr>
            <w:r w:rsidRPr="0044481D">
              <w:rPr>
                <w:rFonts w:ascii="Arial" w:hAnsi="Arial" w:cs="Arial"/>
                <w:sz w:val="24"/>
                <w:szCs w:val="24"/>
              </w:rPr>
              <w:t>4,726</w:t>
            </w:r>
          </w:p>
        </w:tc>
        <w:tc>
          <w:tcPr>
            <w:tcW w:w="1560" w:type="dxa"/>
          </w:tcPr>
          <w:p w14:paraId="4EBE5FB1" w14:textId="77777777" w:rsidR="00E35986" w:rsidRDefault="000B6980" w:rsidP="004204FA">
            <w:pPr>
              <w:jc w:val="right"/>
              <w:rPr>
                <w:rFonts w:ascii="Arial" w:hAnsi="Arial" w:cs="Arial"/>
                <w:sz w:val="24"/>
                <w:szCs w:val="24"/>
              </w:rPr>
            </w:pPr>
            <w:r w:rsidRPr="0044481D">
              <w:rPr>
                <w:rFonts w:ascii="Arial" w:hAnsi="Arial" w:cs="Arial"/>
                <w:sz w:val="24"/>
                <w:szCs w:val="24"/>
              </w:rPr>
              <w:t>5.13</w:t>
            </w:r>
          </w:p>
        </w:tc>
        <w:tc>
          <w:tcPr>
            <w:tcW w:w="1698" w:type="dxa"/>
          </w:tcPr>
          <w:p w14:paraId="7869DB7F" w14:textId="77777777" w:rsidR="00E35986" w:rsidRDefault="000B6980" w:rsidP="004204FA">
            <w:pPr>
              <w:jc w:val="right"/>
              <w:rPr>
                <w:rFonts w:ascii="Arial" w:hAnsi="Arial" w:cs="Arial"/>
                <w:sz w:val="24"/>
                <w:szCs w:val="24"/>
              </w:rPr>
            </w:pPr>
            <w:r w:rsidRPr="0044481D">
              <w:rPr>
                <w:rFonts w:ascii="Arial" w:hAnsi="Arial" w:cs="Arial"/>
                <w:sz w:val="24"/>
                <w:szCs w:val="24"/>
              </w:rPr>
              <w:t>1.40</w:t>
            </w:r>
          </w:p>
        </w:tc>
        <w:tc>
          <w:tcPr>
            <w:tcW w:w="1794" w:type="dxa"/>
          </w:tcPr>
          <w:p w14:paraId="101691F3" w14:textId="77777777" w:rsidR="00E35986" w:rsidRDefault="000B6980" w:rsidP="004204FA">
            <w:pPr>
              <w:jc w:val="right"/>
              <w:rPr>
                <w:rFonts w:ascii="Arial" w:hAnsi="Arial" w:cs="Arial"/>
                <w:sz w:val="24"/>
                <w:szCs w:val="24"/>
              </w:rPr>
            </w:pPr>
            <w:r w:rsidRPr="0044481D">
              <w:rPr>
                <w:rFonts w:ascii="Arial" w:hAnsi="Arial" w:cs="Arial"/>
                <w:sz w:val="24"/>
                <w:szCs w:val="24"/>
              </w:rPr>
              <w:t>27.29</w:t>
            </w:r>
          </w:p>
        </w:tc>
      </w:tr>
      <w:tr w:rsidR="00E35986" w14:paraId="1DAA8E63" w14:textId="77777777" w:rsidTr="004204FA">
        <w:tc>
          <w:tcPr>
            <w:tcW w:w="2506" w:type="dxa"/>
          </w:tcPr>
          <w:p w14:paraId="3E6AB2ED" w14:textId="77777777" w:rsidR="00E35986" w:rsidRDefault="000B6980" w:rsidP="00AC317A">
            <w:pPr>
              <w:jc w:val="both"/>
              <w:rPr>
                <w:rFonts w:ascii="Arial" w:hAnsi="Arial" w:cs="Arial"/>
                <w:sz w:val="24"/>
                <w:szCs w:val="24"/>
              </w:rPr>
            </w:pPr>
            <w:proofErr w:type="spellStart"/>
            <w:r w:rsidRPr="0044481D">
              <w:rPr>
                <w:rFonts w:ascii="Arial" w:hAnsi="Arial" w:cs="Arial"/>
                <w:sz w:val="24"/>
                <w:szCs w:val="24"/>
              </w:rPr>
              <w:t>Kessingland</w:t>
            </w:r>
            <w:proofErr w:type="spellEnd"/>
          </w:p>
        </w:tc>
        <w:tc>
          <w:tcPr>
            <w:tcW w:w="1458" w:type="dxa"/>
          </w:tcPr>
          <w:p w14:paraId="1E5F0398" w14:textId="77777777" w:rsidR="00E35986" w:rsidRDefault="000B6980" w:rsidP="004204FA">
            <w:pPr>
              <w:jc w:val="right"/>
              <w:rPr>
                <w:rFonts w:ascii="Arial" w:hAnsi="Arial" w:cs="Arial"/>
                <w:sz w:val="24"/>
                <w:szCs w:val="24"/>
              </w:rPr>
            </w:pPr>
            <w:r w:rsidRPr="0044481D">
              <w:rPr>
                <w:rFonts w:ascii="Arial" w:hAnsi="Arial" w:cs="Arial"/>
                <w:sz w:val="24"/>
                <w:szCs w:val="24"/>
              </w:rPr>
              <w:t>4,327</w:t>
            </w:r>
          </w:p>
        </w:tc>
        <w:tc>
          <w:tcPr>
            <w:tcW w:w="1560" w:type="dxa"/>
          </w:tcPr>
          <w:p w14:paraId="3E199B5C" w14:textId="77777777" w:rsidR="00E35986" w:rsidRDefault="000B6980" w:rsidP="004204FA">
            <w:pPr>
              <w:jc w:val="right"/>
              <w:rPr>
                <w:rFonts w:ascii="Arial" w:hAnsi="Arial" w:cs="Arial"/>
                <w:sz w:val="24"/>
                <w:szCs w:val="24"/>
              </w:rPr>
            </w:pPr>
            <w:r w:rsidRPr="0044481D">
              <w:rPr>
                <w:rFonts w:ascii="Arial" w:hAnsi="Arial" w:cs="Arial"/>
                <w:sz w:val="24"/>
                <w:szCs w:val="24"/>
              </w:rPr>
              <w:t>3.63</w:t>
            </w:r>
          </w:p>
        </w:tc>
        <w:tc>
          <w:tcPr>
            <w:tcW w:w="1698" w:type="dxa"/>
          </w:tcPr>
          <w:p w14:paraId="7769FAA6" w14:textId="77777777" w:rsidR="00E35986" w:rsidRDefault="000B6980" w:rsidP="004204FA">
            <w:pPr>
              <w:jc w:val="right"/>
              <w:rPr>
                <w:rFonts w:ascii="Arial" w:hAnsi="Arial" w:cs="Arial"/>
                <w:sz w:val="24"/>
                <w:szCs w:val="24"/>
              </w:rPr>
            </w:pPr>
            <w:r w:rsidRPr="0044481D">
              <w:rPr>
                <w:rFonts w:ascii="Arial" w:hAnsi="Arial" w:cs="Arial"/>
                <w:sz w:val="24"/>
                <w:szCs w:val="24"/>
              </w:rPr>
              <w:t>0.55</w:t>
            </w:r>
          </w:p>
        </w:tc>
        <w:tc>
          <w:tcPr>
            <w:tcW w:w="1794" w:type="dxa"/>
          </w:tcPr>
          <w:p w14:paraId="37C1B787" w14:textId="77777777" w:rsidR="00E35986" w:rsidRDefault="000B6980" w:rsidP="004204FA">
            <w:pPr>
              <w:jc w:val="right"/>
              <w:rPr>
                <w:rFonts w:ascii="Arial" w:hAnsi="Arial" w:cs="Arial"/>
                <w:sz w:val="24"/>
                <w:szCs w:val="24"/>
              </w:rPr>
            </w:pPr>
            <w:r w:rsidRPr="0044481D">
              <w:rPr>
                <w:rFonts w:ascii="Arial" w:hAnsi="Arial" w:cs="Arial"/>
                <w:sz w:val="24"/>
                <w:szCs w:val="24"/>
              </w:rPr>
              <w:t>15.15</w:t>
            </w:r>
          </w:p>
        </w:tc>
      </w:tr>
      <w:tr w:rsidR="00E35986" w14:paraId="612DB23A" w14:textId="77777777" w:rsidTr="004204FA">
        <w:tc>
          <w:tcPr>
            <w:tcW w:w="2506" w:type="dxa"/>
          </w:tcPr>
          <w:p w14:paraId="3325255C" w14:textId="76A5B429" w:rsidR="00E35986" w:rsidRDefault="000B6980" w:rsidP="00AC317A">
            <w:pPr>
              <w:jc w:val="both"/>
              <w:rPr>
                <w:rFonts w:ascii="Arial" w:hAnsi="Arial" w:cs="Arial"/>
                <w:sz w:val="24"/>
                <w:szCs w:val="24"/>
              </w:rPr>
            </w:pPr>
            <w:r w:rsidRPr="0044481D">
              <w:rPr>
                <w:rFonts w:ascii="Arial" w:hAnsi="Arial" w:cs="Arial"/>
                <w:sz w:val="24"/>
                <w:szCs w:val="24"/>
              </w:rPr>
              <w:t>Nth Lowestoft</w:t>
            </w:r>
          </w:p>
        </w:tc>
        <w:tc>
          <w:tcPr>
            <w:tcW w:w="1458" w:type="dxa"/>
          </w:tcPr>
          <w:p w14:paraId="33171982" w14:textId="77777777" w:rsidR="00E35986" w:rsidRDefault="000B6980" w:rsidP="004204FA">
            <w:pPr>
              <w:jc w:val="right"/>
              <w:rPr>
                <w:rFonts w:ascii="Arial" w:hAnsi="Arial" w:cs="Arial"/>
                <w:sz w:val="24"/>
                <w:szCs w:val="24"/>
              </w:rPr>
            </w:pPr>
            <w:r w:rsidRPr="0044481D">
              <w:rPr>
                <w:rFonts w:ascii="Arial" w:hAnsi="Arial" w:cs="Arial"/>
                <w:sz w:val="24"/>
                <w:szCs w:val="24"/>
              </w:rPr>
              <w:t>36,089</w:t>
            </w:r>
          </w:p>
        </w:tc>
        <w:tc>
          <w:tcPr>
            <w:tcW w:w="1560" w:type="dxa"/>
          </w:tcPr>
          <w:p w14:paraId="183A56F6" w14:textId="77777777" w:rsidR="00E35986" w:rsidRDefault="000B6980" w:rsidP="004204FA">
            <w:pPr>
              <w:jc w:val="right"/>
              <w:rPr>
                <w:rFonts w:ascii="Arial" w:hAnsi="Arial" w:cs="Arial"/>
                <w:sz w:val="24"/>
                <w:szCs w:val="24"/>
              </w:rPr>
            </w:pPr>
            <w:r w:rsidRPr="0044481D">
              <w:rPr>
                <w:rFonts w:ascii="Arial" w:hAnsi="Arial" w:cs="Arial"/>
                <w:sz w:val="24"/>
                <w:szCs w:val="24"/>
              </w:rPr>
              <w:t>59.53</w:t>
            </w:r>
          </w:p>
        </w:tc>
        <w:tc>
          <w:tcPr>
            <w:tcW w:w="1698" w:type="dxa"/>
          </w:tcPr>
          <w:p w14:paraId="1126E0D4" w14:textId="77777777" w:rsidR="00E35986" w:rsidRDefault="000B6980" w:rsidP="004204FA">
            <w:pPr>
              <w:jc w:val="right"/>
              <w:rPr>
                <w:rFonts w:ascii="Arial" w:hAnsi="Arial" w:cs="Arial"/>
                <w:sz w:val="24"/>
                <w:szCs w:val="24"/>
              </w:rPr>
            </w:pPr>
            <w:r w:rsidRPr="0044481D">
              <w:rPr>
                <w:rFonts w:ascii="Arial" w:hAnsi="Arial" w:cs="Arial"/>
                <w:sz w:val="24"/>
                <w:szCs w:val="24"/>
              </w:rPr>
              <w:t>2.82</w:t>
            </w:r>
          </w:p>
        </w:tc>
        <w:tc>
          <w:tcPr>
            <w:tcW w:w="1794" w:type="dxa"/>
          </w:tcPr>
          <w:p w14:paraId="1B8BE71B" w14:textId="77777777" w:rsidR="00E35986" w:rsidRDefault="000B6980" w:rsidP="004204FA">
            <w:pPr>
              <w:jc w:val="right"/>
              <w:rPr>
                <w:rFonts w:ascii="Arial" w:hAnsi="Arial" w:cs="Arial"/>
                <w:sz w:val="24"/>
                <w:szCs w:val="24"/>
              </w:rPr>
            </w:pPr>
            <w:r w:rsidRPr="0044481D">
              <w:rPr>
                <w:rFonts w:ascii="Arial" w:hAnsi="Arial" w:cs="Arial"/>
                <w:sz w:val="24"/>
                <w:szCs w:val="24"/>
              </w:rPr>
              <w:t>4.74</w:t>
            </w:r>
          </w:p>
        </w:tc>
      </w:tr>
      <w:tr w:rsidR="00E35986" w14:paraId="3AB55D87" w14:textId="77777777" w:rsidTr="004204FA">
        <w:trPr>
          <w:trHeight w:val="69"/>
        </w:trPr>
        <w:tc>
          <w:tcPr>
            <w:tcW w:w="2506" w:type="dxa"/>
          </w:tcPr>
          <w:p w14:paraId="311B367C" w14:textId="141C0B0A" w:rsidR="00E35986" w:rsidRDefault="000B6980" w:rsidP="00AC317A">
            <w:pPr>
              <w:jc w:val="both"/>
              <w:rPr>
                <w:rFonts w:ascii="Arial" w:hAnsi="Arial" w:cs="Arial"/>
                <w:sz w:val="24"/>
                <w:szCs w:val="24"/>
              </w:rPr>
            </w:pPr>
            <w:proofErr w:type="spellStart"/>
            <w:r w:rsidRPr="0044481D">
              <w:rPr>
                <w:rFonts w:ascii="Arial" w:hAnsi="Arial" w:cs="Arial"/>
                <w:sz w:val="24"/>
                <w:szCs w:val="24"/>
              </w:rPr>
              <w:t>Sth</w:t>
            </w:r>
            <w:proofErr w:type="spellEnd"/>
            <w:r w:rsidRPr="0044481D">
              <w:rPr>
                <w:rFonts w:ascii="Arial" w:hAnsi="Arial" w:cs="Arial"/>
                <w:sz w:val="24"/>
                <w:szCs w:val="24"/>
              </w:rPr>
              <w:t xml:space="preserve"> Lowestoft</w:t>
            </w:r>
          </w:p>
        </w:tc>
        <w:tc>
          <w:tcPr>
            <w:tcW w:w="1458" w:type="dxa"/>
          </w:tcPr>
          <w:p w14:paraId="7C05FD99" w14:textId="77777777" w:rsidR="00E35986" w:rsidRDefault="000B6980" w:rsidP="004204FA">
            <w:pPr>
              <w:jc w:val="right"/>
              <w:rPr>
                <w:rFonts w:ascii="Arial" w:hAnsi="Arial" w:cs="Arial"/>
                <w:sz w:val="24"/>
                <w:szCs w:val="24"/>
              </w:rPr>
            </w:pPr>
            <w:r w:rsidRPr="0044481D">
              <w:rPr>
                <w:rFonts w:ascii="Arial" w:hAnsi="Arial" w:cs="Arial"/>
                <w:sz w:val="24"/>
                <w:szCs w:val="24"/>
              </w:rPr>
              <w:t>34,362</w:t>
            </w:r>
          </w:p>
        </w:tc>
        <w:tc>
          <w:tcPr>
            <w:tcW w:w="1560" w:type="dxa"/>
          </w:tcPr>
          <w:p w14:paraId="0CDECC86" w14:textId="77777777" w:rsidR="00E35986" w:rsidRDefault="000B6980" w:rsidP="004204FA">
            <w:pPr>
              <w:jc w:val="right"/>
              <w:rPr>
                <w:rFonts w:ascii="Arial" w:hAnsi="Arial" w:cs="Arial"/>
                <w:sz w:val="24"/>
                <w:szCs w:val="24"/>
              </w:rPr>
            </w:pPr>
            <w:r w:rsidRPr="0044481D">
              <w:rPr>
                <w:rFonts w:ascii="Arial" w:hAnsi="Arial" w:cs="Arial"/>
                <w:sz w:val="24"/>
                <w:szCs w:val="24"/>
              </w:rPr>
              <w:t>45.29</w:t>
            </w:r>
          </w:p>
        </w:tc>
        <w:tc>
          <w:tcPr>
            <w:tcW w:w="1698" w:type="dxa"/>
          </w:tcPr>
          <w:p w14:paraId="5A58E08F" w14:textId="77777777" w:rsidR="00E35986" w:rsidRDefault="000B6980" w:rsidP="004204FA">
            <w:pPr>
              <w:jc w:val="right"/>
              <w:rPr>
                <w:rFonts w:ascii="Arial" w:hAnsi="Arial" w:cs="Arial"/>
                <w:sz w:val="24"/>
                <w:szCs w:val="24"/>
              </w:rPr>
            </w:pPr>
            <w:r w:rsidRPr="0044481D">
              <w:rPr>
                <w:rFonts w:ascii="Arial" w:hAnsi="Arial" w:cs="Arial"/>
                <w:sz w:val="24"/>
                <w:szCs w:val="24"/>
              </w:rPr>
              <w:t>2.28</w:t>
            </w:r>
          </w:p>
        </w:tc>
        <w:tc>
          <w:tcPr>
            <w:tcW w:w="1794" w:type="dxa"/>
          </w:tcPr>
          <w:p w14:paraId="1EABAA6A" w14:textId="77777777" w:rsidR="00E35986" w:rsidRDefault="000B6980" w:rsidP="004204FA">
            <w:pPr>
              <w:jc w:val="right"/>
              <w:rPr>
                <w:rFonts w:ascii="Arial" w:hAnsi="Arial" w:cs="Arial"/>
                <w:sz w:val="24"/>
                <w:szCs w:val="24"/>
              </w:rPr>
            </w:pPr>
            <w:r w:rsidRPr="0044481D">
              <w:rPr>
                <w:rFonts w:ascii="Arial" w:hAnsi="Arial" w:cs="Arial"/>
                <w:sz w:val="24"/>
                <w:szCs w:val="24"/>
              </w:rPr>
              <w:t>5.03</w:t>
            </w:r>
          </w:p>
        </w:tc>
      </w:tr>
      <w:tr w:rsidR="00E35986" w14:paraId="58F3CB27" w14:textId="77777777" w:rsidTr="004204FA">
        <w:trPr>
          <w:trHeight w:val="67"/>
        </w:trPr>
        <w:tc>
          <w:tcPr>
            <w:tcW w:w="2506" w:type="dxa"/>
          </w:tcPr>
          <w:p w14:paraId="5AD1E6A6" w14:textId="2E7B1F3B" w:rsidR="00E35986" w:rsidRDefault="000B6980" w:rsidP="00AC317A">
            <w:pPr>
              <w:jc w:val="both"/>
              <w:rPr>
                <w:rFonts w:ascii="Arial" w:hAnsi="Arial" w:cs="Arial"/>
                <w:sz w:val="24"/>
                <w:szCs w:val="24"/>
              </w:rPr>
            </w:pPr>
            <w:r w:rsidRPr="0044481D">
              <w:rPr>
                <w:rFonts w:ascii="Arial" w:hAnsi="Arial" w:cs="Arial"/>
                <w:sz w:val="24"/>
                <w:szCs w:val="24"/>
              </w:rPr>
              <w:t>Southwold</w:t>
            </w:r>
            <w:r w:rsidR="004204FA">
              <w:rPr>
                <w:rFonts w:ascii="Arial" w:hAnsi="Arial" w:cs="Arial"/>
                <w:sz w:val="24"/>
                <w:szCs w:val="24"/>
              </w:rPr>
              <w:t xml:space="preserve"> </w:t>
            </w:r>
            <w:r w:rsidRPr="0044481D">
              <w:rPr>
                <w:rFonts w:ascii="Arial" w:hAnsi="Arial" w:cs="Arial"/>
                <w:sz w:val="24"/>
                <w:szCs w:val="24"/>
              </w:rPr>
              <w:t>&amp;</w:t>
            </w:r>
            <w:r w:rsidR="004204FA">
              <w:rPr>
                <w:rFonts w:ascii="Arial" w:hAnsi="Arial" w:cs="Arial"/>
                <w:sz w:val="24"/>
                <w:szCs w:val="24"/>
              </w:rPr>
              <w:t xml:space="preserve"> </w:t>
            </w:r>
            <w:proofErr w:type="spellStart"/>
            <w:r w:rsidRPr="0044481D">
              <w:rPr>
                <w:rFonts w:ascii="Arial" w:hAnsi="Arial" w:cs="Arial"/>
                <w:sz w:val="24"/>
                <w:szCs w:val="24"/>
              </w:rPr>
              <w:t>Reydon</w:t>
            </w:r>
            <w:proofErr w:type="spellEnd"/>
          </w:p>
        </w:tc>
        <w:tc>
          <w:tcPr>
            <w:tcW w:w="1458" w:type="dxa"/>
          </w:tcPr>
          <w:p w14:paraId="418A49A4" w14:textId="77777777" w:rsidR="00E35986" w:rsidRDefault="000B6980" w:rsidP="004204FA">
            <w:pPr>
              <w:jc w:val="right"/>
              <w:rPr>
                <w:rFonts w:ascii="Arial" w:hAnsi="Arial" w:cs="Arial"/>
                <w:sz w:val="24"/>
                <w:szCs w:val="24"/>
              </w:rPr>
            </w:pPr>
            <w:r w:rsidRPr="0044481D">
              <w:rPr>
                <w:rFonts w:ascii="Arial" w:hAnsi="Arial" w:cs="Arial"/>
                <w:sz w:val="24"/>
                <w:szCs w:val="24"/>
              </w:rPr>
              <w:t>3,680</w:t>
            </w:r>
          </w:p>
        </w:tc>
        <w:tc>
          <w:tcPr>
            <w:tcW w:w="1560" w:type="dxa"/>
          </w:tcPr>
          <w:p w14:paraId="71380286" w14:textId="77777777" w:rsidR="00E35986" w:rsidRDefault="000B6980" w:rsidP="004204FA">
            <w:pPr>
              <w:jc w:val="right"/>
              <w:rPr>
                <w:rFonts w:ascii="Arial" w:hAnsi="Arial" w:cs="Arial"/>
                <w:sz w:val="24"/>
                <w:szCs w:val="24"/>
              </w:rPr>
            </w:pPr>
            <w:r w:rsidRPr="0044481D">
              <w:rPr>
                <w:rFonts w:ascii="Arial" w:hAnsi="Arial" w:cs="Arial"/>
                <w:sz w:val="24"/>
                <w:szCs w:val="24"/>
              </w:rPr>
              <w:t>8.63</w:t>
            </w:r>
          </w:p>
        </w:tc>
        <w:tc>
          <w:tcPr>
            <w:tcW w:w="1698" w:type="dxa"/>
          </w:tcPr>
          <w:p w14:paraId="0CC5C8BE" w14:textId="77777777" w:rsidR="00E35986" w:rsidRDefault="000B6980" w:rsidP="004204FA">
            <w:pPr>
              <w:jc w:val="right"/>
              <w:rPr>
                <w:rFonts w:ascii="Arial" w:hAnsi="Arial" w:cs="Arial"/>
                <w:sz w:val="24"/>
                <w:szCs w:val="24"/>
              </w:rPr>
            </w:pPr>
            <w:r w:rsidRPr="0044481D">
              <w:rPr>
                <w:rFonts w:ascii="Arial" w:hAnsi="Arial" w:cs="Arial"/>
                <w:sz w:val="24"/>
                <w:szCs w:val="24"/>
              </w:rPr>
              <w:t>1.25</w:t>
            </w:r>
          </w:p>
        </w:tc>
        <w:tc>
          <w:tcPr>
            <w:tcW w:w="1794" w:type="dxa"/>
          </w:tcPr>
          <w:p w14:paraId="1AB2D075" w14:textId="77777777" w:rsidR="00E35986" w:rsidRDefault="000B6980" w:rsidP="004204FA">
            <w:pPr>
              <w:jc w:val="right"/>
              <w:rPr>
                <w:rFonts w:ascii="Arial" w:hAnsi="Arial" w:cs="Arial"/>
                <w:sz w:val="24"/>
                <w:szCs w:val="24"/>
              </w:rPr>
            </w:pPr>
            <w:r w:rsidRPr="0044481D">
              <w:rPr>
                <w:rFonts w:ascii="Arial" w:hAnsi="Arial" w:cs="Arial"/>
                <w:sz w:val="24"/>
                <w:szCs w:val="24"/>
              </w:rPr>
              <w:t>14.48</w:t>
            </w:r>
          </w:p>
        </w:tc>
      </w:tr>
      <w:tr w:rsidR="00E35986" w14:paraId="24E0A20F" w14:textId="77777777" w:rsidTr="004204FA">
        <w:trPr>
          <w:trHeight w:val="67"/>
        </w:trPr>
        <w:tc>
          <w:tcPr>
            <w:tcW w:w="2506" w:type="dxa"/>
          </w:tcPr>
          <w:p w14:paraId="1BC58F48" w14:textId="77777777" w:rsidR="00E35986" w:rsidRDefault="000B6980" w:rsidP="00AC317A">
            <w:pPr>
              <w:jc w:val="both"/>
              <w:rPr>
                <w:rFonts w:ascii="Arial" w:hAnsi="Arial" w:cs="Arial"/>
                <w:sz w:val="24"/>
                <w:szCs w:val="24"/>
              </w:rPr>
            </w:pPr>
            <w:r w:rsidRPr="0044481D">
              <w:rPr>
                <w:rFonts w:ascii="Arial" w:hAnsi="Arial" w:cs="Arial"/>
                <w:sz w:val="24"/>
                <w:szCs w:val="24"/>
              </w:rPr>
              <w:t>Rural</w:t>
            </w:r>
          </w:p>
        </w:tc>
        <w:tc>
          <w:tcPr>
            <w:tcW w:w="1458" w:type="dxa"/>
          </w:tcPr>
          <w:p w14:paraId="05167728" w14:textId="77777777" w:rsidR="00E35986" w:rsidRDefault="000B6980" w:rsidP="004204FA">
            <w:pPr>
              <w:jc w:val="right"/>
              <w:rPr>
                <w:rFonts w:ascii="Arial" w:hAnsi="Arial" w:cs="Arial"/>
                <w:sz w:val="24"/>
                <w:szCs w:val="24"/>
              </w:rPr>
            </w:pPr>
            <w:r w:rsidRPr="0044481D">
              <w:rPr>
                <w:rFonts w:ascii="Arial" w:hAnsi="Arial" w:cs="Arial"/>
                <w:sz w:val="24"/>
                <w:szCs w:val="24"/>
              </w:rPr>
              <w:t>12,147</w:t>
            </w:r>
          </w:p>
        </w:tc>
        <w:tc>
          <w:tcPr>
            <w:tcW w:w="1560" w:type="dxa"/>
          </w:tcPr>
          <w:p w14:paraId="49E5DD46" w14:textId="77777777" w:rsidR="00E35986" w:rsidRDefault="000B6980" w:rsidP="004204FA">
            <w:pPr>
              <w:jc w:val="right"/>
              <w:rPr>
                <w:rFonts w:ascii="Arial" w:hAnsi="Arial" w:cs="Arial"/>
                <w:sz w:val="24"/>
                <w:szCs w:val="24"/>
              </w:rPr>
            </w:pPr>
            <w:r w:rsidRPr="0044481D">
              <w:rPr>
                <w:rFonts w:ascii="Arial" w:hAnsi="Arial" w:cs="Arial"/>
                <w:sz w:val="24"/>
                <w:szCs w:val="24"/>
              </w:rPr>
              <w:t>19.13</w:t>
            </w:r>
          </w:p>
        </w:tc>
        <w:tc>
          <w:tcPr>
            <w:tcW w:w="1698" w:type="dxa"/>
          </w:tcPr>
          <w:p w14:paraId="1266928F" w14:textId="77777777" w:rsidR="00E35986" w:rsidRDefault="000B6980" w:rsidP="004204FA">
            <w:pPr>
              <w:jc w:val="right"/>
              <w:rPr>
                <w:rFonts w:ascii="Arial" w:hAnsi="Arial" w:cs="Arial"/>
                <w:sz w:val="24"/>
                <w:szCs w:val="24"/>
              </w:rPr>
            </w:pPr>
            <w:r w:rsidRPr="0044481D">
              <w:rPr>
                <w:rFonts w:ascii="Arial" w:hAnsi="Arial" w:cs="Arial"/>
                <w:sz w:val="24"/>
                <w:szCs w:val="24"/>
              </w:rPr>
              <w:t>1.81</w:t>
            </w:r>
          </w:p>
        </w:tc>
        <w:tc>
          <w:tcPr>
            <w:tcW w:w="1794" w:type="dxa"/>
          </w:tcPr>
          <w:p w14:paraId="04114069" w14:textId="77777777" w:rsidR="00E35986" w:rsidRDefault="000B6980" w:rsidP="004204FA">
            <w:pPr>
              <w:jc w:val="right"/>
              <w:rPr>
                <w:rFonts w:ascii="Arial" w:hAnsi="Arial" w:cs="Arial"/>
                <w:sz w:val="24"/>
                <w:szCs w:val="24"/>
              </w:rPr>
            </w:pPr>
            <w:r w:rsidRPr="0044481D">
              <w:rPr>
                <w:rFonts w:ascii="Arial" w:hAnsi="Arial" w:cs="Arial"/>
                <w:sz w:val="24"/>
                <w:szCs w:val="24"/>
              </w:rPr>
              <w:t>9.46</w:t>
            </w:r>
          </w:p>
        </w:tc>
      </w:tr>
      <w:tr w:rsidR="00E35986" w14:paraId="47883726" w14:textId="77777777" w:rsidTr="004204FA">
        <w:trPr>
          <w:trHeight w:val="67"/>
        </w:trPr>
        <w:tc>
          <w:tcPr>
            <w:tcW w:w="2506" w:type="dxa"/>
          </w:tcPr>
          <w:p w14:paraId="58B5EFD7" w14:textId="77777777" w:rsidR="00E35986" w:rsidRDefault="000B6980" w:rsidP="00AC317A">
            <w:pPr>
              <w:jc w:val="both"/>
              <w:rPr>
                <w:rFonts w:ascii="Arial" w:hAnsi="Arial" w:cs="Arial"/>
                <w:sz w:val="24"/>
                <w:szCs w:val="24"/>
              </w:rPr>
            </w:pPr>
            <w:r w:rsidRPr="0044481D">
              <w:rPr>
                <w:rFonts w:ascii="Arial" w:hAnsi="Arial" w:cs="Arial"/>
                <w:sz w:val="24"/>
                <w:szCs w:val="24"/>
              </w:rPr>
              <w:t>District</w:t>
            </w:r>
          </w:p>
        </w:tc>
        <w:tc>
          <w:tcPr>
            <w:tcW w:w="1458" w:type="dxa"/>
          </w:tcPr>
          <w:p w14:paraId="56BEF581" w14:textId="77777777" w:rsidR="00E35986" w:rsidRDefault="000B6980" w:rsidP="004204FA">
            <w:pPr>
              <w:jc w:val="right"/>
              <w:rPr>
                <w:rFonts w:ascii="Arial" w:hAnsi="Arial" w:cs="Arial"/>
                <w:sz w:val="24"/>
                <w:szCs w:val="24"/>
              </w:rPr>
            </w:pPr>
            <w:r w:rsidRPr="0044481D">
              <w:rPr>
                <w:rFonts w:ascii="Arial" w:hAnsi="Arial" w:cs="Arial"/>
                <w:sz w:val="24"/>
                <w:szCs w:val="24"/>
              </w:rPr>
              <w:t>115,254</w:t>
            </w:r>
          </w:p>
        </w:tc>
        <w:tc>
          <w:tcPr>
            <w:tcW w:w="1560" w:type="dxa"/>
          </w:tcPr>
          <w:p w14:paraId="76DD2D00" w14:textId="77777777" w:rsidR="00E35986" w:rsidRDefault="000B6980" w:rsidP="004204FA">
            <w:pPr>
              <w:jc w:val="right"/>
              <w:rPr>
                <w:rFonts w:ascii="Arial" w:hAnsi="Arial" w:cs="Arial"/>
                <w:sz w:val="24"/>
                <w:szCs w:val="24"/>
              </w:rPr>
            </w:pPr>
            <w:r w:rsidRPr="0044481D">
              <w:rPr>
                <w:rFonts w:ascii="Arial" w:hAnsi="Arial" w:cs="Arial"/>
                <w:sz w:val="24"/>
                <w:szCs w:val="24"/>
              </w:rPr>
              <w:t>160.89</w:t>
            </w:r>
          </w:p>
        </w:tc>
        <w:tc>
          <w:tcPr>
            <w:tcW w:w="1698" w:type="dxa"/>
          </w:tcPr>
          <w:p w14:paraId="1E1462B8" w14:textId="77777777" w:rsidR="00E35986" w:rsidRDefault="000B6980" w:rsidP="004204FA">
            <w:pPr>
              <w:jc w:val="right"/>
              <w:rPr>
                <w:rFonts w:ascii="Arial" w:hAnsi="Arial" w:cs="Arial"/>
                <w:sz w:val="24"/>
                <w:szCs w:val="24"/>
              </w:rPr>
            </w:pPr>
            <w:r w:rsidRPr="0044481D">
              <w:rPr>
                <w:rFonts w:ascii="Arial" w:hAnsi="Arial" w:cs="Arial"/>
                <w:sz w:val="24"/>
                <w:szCs w:val="24"/>
              </w:rPr>
              <w:t>14.89</w:t>
            </w:r>
          </w:p>
        </w:tc>
        <w:tc>
          <w:tcPr>
            <w:tcW w:w="1794" w:type="dxa"/>
          </w:tcPr>
          <w:p w14:paraId="406A428F" w14:textId="3F18F9FE" w:rsidR="00E35986" w:rsidRDefault="000B6980" w:rsidP="004204FA">
            <w:pPr>
              <w:jc w:val="right"/>
              <w:rPr>
                <w:rFonts w:ascii="Arial" w:hAnsi="Arial" w:cs="Arial"/>
                <w:sz w:val="24"/>
                <w:szCs w:val="24"/>
              </w:rPr>
            </w:pPr>
            <w:r w:rsidRPr="0044481D">
              <w:rPr>
                <w:rFonts w:ascii="Arial" w:hAnsi="Arial" w:cs="Arial"/>
                <w:sz w:val="24"/>
                <w:szCs w:val="24"/>
              </w:rPr>
              <w:t>9.25</w:t>
            </w:r>
          </w:p>
        </w:tc>
      </w:tr>
    </w:tbl>
    <w:p w14:paraId="4FB8866B" w14:textId="77777777" w:rsidR="00E35986" w:rsidRPr="0044481D" w:rsidRDefault="00E35986" w:rsidP="00AC317A">
      <w:pPr>
        <w:jc w:val="both"/>
        <w:rPr>
          <w:rFonts w:ascii="Arial" w:hAnsi="Arial" w:cs="Arial"/>
          <w:sz w:val="24"/>
          <w:szCs w:val="24"/>
        </w:rPr>
      </w:pPr>
    </w:p>
    <w:p w14:paraId="75099A00" w14:textId="77777777" w:rsidR="00C41156" w:rsidRDefault="00C41156" w:rsidP="00AC317A">
      <w:pPr>
        <w:jc w:val="both"/>
        <w:rPr>
          <w:rFonts w:ascii="Arial" w:hAnsi="Arial" w:cs="Arial"/>
          <w:sz w:val="24"/>
          <w:szCs w:val="24"/>
        </w:rPr>
      </w:pPr>
      <w:r w:rsidRPr="0044481D">
        <w:rPr>
          <w:rFonts w:ascii="Arial" w:hAnsi="Arial" w:cs="Arial"/>
          <w:sz w:val="24"/>
          <w:szCs w:val="24"/>
        </w:rPr>
        <w:t>North and South Lowestoft have more equipped open space than sub areas with the exception of Beccles. These sub areas have the largest populations and the greatest provision of total open space, however, the proportion of open space that is equipped for play is low and well below the District average.</w:t>
      </w:r>
    </w:p>
    <w:p w14:paraId="0C65D7C2" w14:textId="77777777" w:rsidR="006D4E6E" w:rsidRPr="0044481D" w:rsidRDefault="006D4E6E" w:rsidP="00AC317A">
      <w:pPr>
        <w:jc w:val="both"/>
        <w:rPr>
          <w:rFonts w:ascii="Arial" w:hAnsi="Arial" w:cs="Arial"/>
          <w:sz w:val="24"/>
          <w:szCs w:val="24"/>
        </w:rPr>
      </w:pPr>
    </w:p>
    <w:p w14:paraId="3A12D45D" w14:textId="77777777" w:rsidR="000B6980" w:rsidRPr="000B6980" w:rsidRDefault="00C41156" w:rsidP="00AC317A">
      <w:pPr>
        <w:jc w:val="both"/>
        <w:rPr>
          <w:rFonts w:ascii="Arial" w:hAnsi="Arial" w:cs="Arial"/>
          <w:b/>
          <w:sz w:val="24"/>
          <w:szCs w:val="24"/>
        </w:rPr>
      </w:pPr>
      <w:r w:rsidRPr="000B6980">
        <w:rPr>
          <w:rFonts w:ascii="Arial" w:hAnsi="Arial" w:cs="Arial"/>
          <w:b/>
          <w:sz w:val="24"/>
          <w:szCs w:val="24"/>
        </w:rPr>
        <w:t xml:space="preserve">Equipped play space provision relative to standard </w:t>
      </w:r>
    </w:p>
    <w:p w14:paraId="7F69D809" w14:textId="71E881DD" w:rsidR="00C41156" w:rsidRDefault="00C41156" w:rsidP="00AC317A">
      <w:pPr>
        <w:jc w:val="both"/>
        <w:rPr>
          <w:rFonts w:ascii="Arial" w:hAnsi="Arial" w:cs="Arial"/>
          <w:sz w:val="24"/>
          <w:szCs w:val="24"/>
        </w:rPr>
      </w:pPr>
      <w:r w:rsidRPr="0044481D">
        <w:rPr>
          <w:rFonts w:ascii="Arial" w:hAnsi="Arial" w:cs="Arial"/>
          <w:sz w:val="24"/>
          <w:szCs w:val="24"/>
        </w:rPr>
        <w:t xml:space="preserve">The Open Space Needs Assessment (2006) suggested a quantitative standard of equipped play provision of 0.2ha per 1000 people. This is the same standard recommended by </w:t>
      </w:r>
      <w:r w:rsidR="004204FA">
        <w:rPr>
          <w:rFonts w:ascii="Arial" w:hAnsi="Arial" w:cs="Arial"/>
          <w:sz w:val="24"/>
          <w:szCs w:val="24"/>
        </w:rPr>
        <w:t>Fields in Trust</w:t>
      </w:r>
      <w:r w:rsidRPr="0044481D">
        <w:rPr>
          <w:rFonts w:ascii="Arial" w:hAnsi="Arial" w:cs="Arial"/>
          <w:sz w:val="24"/>
          <w:szCs w:val="24"/>
        </w:rPr>
        <w:t xml:space="preserve"> that sets out guidance on open space provision. </w:t>
      </w:r>
      <w:r w:rsidR="000B6980">
        <w:rPr>
          <w:rFonts w:ascii="Arial" w:hAnsi="Arial" w:cs="Arial"/>
          <w:sz w:val="24"/>
          <w:szCs w:val="24"/>
        </w:rPr>
        <w:t>Both areas of Lowestoft</w:t>
      </w:r>
      <w:r w:rsidRPr="0044481D">
        <w:rPr>
          <w:rFonts w:ascii="Arial" w:hAnsi="Arial" w:cs="Arial"/>
          <w:sz w:val="24"/>
          <w:szCs w:val="24"/>
        </w:rPr>
        <w:t xml:space="preserve"> have a shortfall of equipped play provision </w:t>
      </w:r>
      <w:r w:rsidR="000B6980">
        <w:rPr>
          <w:rFonts w:ascii="Arial" w:hAnsi="Arial" w:cs="Arial"/>
          <w:sz w:val="24"/>
          <w:szCs w:val="24"/>
        </w:rPr>
        <w:t>at the time of transfer of play spaces to Lowestoft Town Council</w:t>
      </w:r>
      <w:r w:rsidRPr="0044481D">
        <w:rPr>
          <w:rFonts w:ascii="Arial" w:hAnsi="Arial" w:cs="Arial"/>
          <w:sz w:val="24"/>
          <w:szCs w:val="24"/>
        </w:rPr>
        <w:t>.</w:t>
      </w:r>
    </w:p>
    <w:p w14:paraId="430BE881" w14:textId="77777777" w:rsidR="00390284" w:rsidRDefault="00390284" w:rsidP="00AC317A">
      <w:pPr>
        <w:jc w:val="both"/>
        <w:rPr>
          <w:rFonts w:ascii="Arial" w:hAnsi="Arial" w:cs="Arial"/>
          <w:sz w:val="24"/>
          <w:szCs w:val="24"/>
        </w:rPr>
      </w:pPr>
    </w:p>
    <w:tbl>
      <w:tblPr>
        <w:tblStyle w:val="TableGrid"/>
        <w:tblW w:w="0" w:type="auto"/>
        <w:tblLook w:val="04A0" w:firstRow="1" w:lastRow="0" w:firstColumn="1" w:lastColumn="0" w:noHBand="0" w:noVBand="1"/>
      </w:tblPr>
      <w:tblGrid>
        <w:gridCol w:w="1413"/>
        <w:gridCol w:w="1456"/>
        <w:gridCol w:w="2410"/>
        <w:gridCol w:w="1972"/>
        <w:gridCol w:w="1804"/>
      </w:tblGrid>
      <w:tr w:rsidR="000B6980" w14:paraId="433F49B6" w14:textId="77777777" w:rsidTr="00390284">
        <w:tc>
          <w:tcPr>
            <w:tcW w:w="9016" w:type="dxa"/>
            <w:gridSpan w:val="5"/>
            <w:shd w:val="clear" w:color="auto" w:fill="538135" w:themeFill="accent6" w:themeFillShade="BF"/>
          </w:tcPr>
          <w:p w14:paraId="3AE37654" w14:textId="77777777" w:rsidR="000B6980" w:rsidRPr="00390284" w:rsidRDefault="000B6980" w:rsidP="00AC317A">
            <w:pPr>
              <w:jc w:val="both"/>
              <w:rPr>
                <w:rFonts w:ascii="Arial" w:hAnsi="Arial" w:cs="Arial"/>
                <w:b/>
                <w:sz w:val="24"/>
                <w:szCs w:val="24"/>
              </w:rPr>
            </w:pPr>
            <w:r w:rsidRPr="00390284">
              <w:rPr>
                <w:rFonts w:ascii="Arial" w:hAnsi="Arial" w:cs="Arial"/>
                <w:b/>
                <w:color w:val="FFFFFF" w:themeColor="background1"/>
                <w:sz w:val="24"/>
                <w:szCs w:val="24"/>
              </w:rPr>
              <w:t>Provision of equipped play space provision relative to the recommended standard</w:t>
            </w:r>
          </w:p>
        </w:tc>
      </w:tr>
      <w:tr w:rsidR="000B6980" w14:paraId="00A4A603" w14:textId="77777777" w:rsidTr="00390284">
        <w:tc>
          <w:tcPr>
            <w:tcW w:w="1413" w:type="dxa"/>
            <w:shd w:val="clear" w:color="auto" w:fill="A8D08D" w:themeFill="accent6" w:themeFillTint="99"/>
          </w:tcPr>
          <w:p w14:paraId="6DFB92BF" w14:textId="77777777" w:rsidR="000B6980" w:rsidRPr="00390284" w:rsidRDefault="000B6980" w:rsidP="00E74B84">
            <w:pPr>
              <w:rPr>
                <w:rFonts w:ascii="Arial" w:hAnsi="Arial" w:cs="Arial"/>
                <w:b/>
                <w:sz w:val="24"/>
                <w:szCs w:val="24"/>
              </w:rPr>
            </w:pPr>
            <w:r w:rsidRPr="00390284">
              <w:rPr>
                <w:rFonts w:ascii="Arial" w:hAnsi="Arial" w:cs="Arial"/>
                <w:b/>
                <w:sz w:val="24"/>
                <w:szCs w:val="24"/>
              </w:rPr>
              <w:t>Sub area</w:t>
            </w:r>
          </w:p>
        </w:tc>
        <w:tc>
          <w:tcPr>
            <w:tcW w:w="1417" w:type="dxa"/>
            <w:shd w:val="clear" w:color="auto" w:fill="A8D08D" w:themeFill="accent6" w:themeFillTint="99"/>
          </w:tcPr>
          <w:p w14:paraId="67399C1A" w14:textId="77777777" w:rsidR="000B6980" w:rsidRPr="00390284" w:rsidRDefault="000B6980" w:rsidP="00E74B84">
            <w:pPr>
              <w:rPr>
                <w:rFonts w:ascii="Arial" w:hAnsi="Arial" w:cs="Arial"/>
                <w:b/>
                <w:sz w:val="24"/>
                <w:szCs w:val="24"/>
              </w:rPr>
            </w:pPr>
            <w:r w:rsidRPr="00390284">
              <w:rPr>
                <w:rFonts w:ascii="Arial" w:hAnsi="Arial" w:cs="Arial"/>
                <w:b/>
                <w:sz w:val="24"/>
                <w:szCs w:val="24"/>
              </w:rPr>
              <w:t>Population</w:t>
            </w:r>
          </w:p>
        </w:tc>
        <w:tc>
          <w:tcPr>
            <w:tcW w:w="2410" w:type="dxa"/>
            <w:shd w:val="clear" w:color="auto" w:fill="A8D08D" w:themeFill="accent6" w:themeFillTint="99"/>
          </w:tcPr>
          <w:p w14:paraId="28266EE2" w14:textId="77777777" w:rsidR="000B6980" w:rsidRPr="00390284" w:rsidRDefault="001B7F5B" w:rsidP="00E74B84">
            <w:pPr>
              <w:rPr>
                <w:rFonts w:ascii="Arial" w:hAnsi="Arial" w:cs="Arial"/>
                <w:b/>
                <w:sz w:val="24"/>
                <w:szCs w:val="24"/>
              </w:rPr>
            </w:pPr>
            <w:r w:rsidRPr="00390284">
              <w:rPr>
                <w:rFonts w:ascii="Arial" w:hAnsi="Arial" w:cs="Arial"/>
                <w:b/>
                <w:sz w:val="24"/>
                <w:szCs w:val="24"/>
              </w:rPr>
              <w:t>Play space required to meet 0.2ha per 1000 people standard (ha)</w:t>
            </w:r>
          </w:p>
        </w:tc>
        <w:tc>
          <w:tcPr>
            <w:tcW w:w="1972" w:type="dxa"/>
            <w:shd w:val="clear" w:color="auto" w:fill="A8D08D" w:themeFill="accent6" w:themeFillTint="99"/>
          </w:tcPr>
          <w:p w14:paraId="65789AFB" w14:textId="77777777" w:rsidR="000B6980" w:rsidRPr="00390284" w:rsidRDefault="001B7F5B" w:rsidP="00E74B84">
            <w:pPr>
              <w:rPr>
                <w:rFonts w:ascii="Arial" w:hAnsi="Arial" w:cs="Arial"/>
                <w:b/>
                <w:sz w:val="24"/>
                <w:szCs w:val="24"/>
              </w:rPr>
            </w:pPr>
            <w:r w:rsidRPr="00390284">
              <w:rPr>
                <w:rFonts w:ascii="Arial" w:hAnsi="Arial" w:cs="Arial"/>
                <w:b/>
                <w:sz w:val="24"/>
                <w:szCs w:val="24"/>
              </w:rPr>
              <w:t>Total area of equipped play space (ha)</w:t>
            </w:r>
          </w:p>
        </w:tc>
        <w:tc>
          <w:tcPr>
            <w:tcW w:w="1804" w:type="dxa"/>
            <w:shd w:val="clear" w:color="auto" w:fill="A8D08D" w:themeFill="accent6" w:themeFillTint="99"/>
          </w:tcPr>
          <w:p w14:paraId="5EDE88F1" w14:textId="77777777" w:rsidR="001B7F5B" w:rsidRPr="00390284" w:rsidRDefault="001B7F5B" w:rsidP="00E74B84">
            <w:pPr>
              <w:rPr>
                <w:rFonts w:ascii="Arial" w:hAnsi="Arial" w:cs="Arial"/>
                <w:b/>
                <w:sz w:val="24"/>
                <w:szCs w:val="24"/>
              </w:rPr>
            </w:pPr>
            <w:r w:rsidRPr="00390284">
              <w:rPr>
                <w:rFonts w:ascii="Arial" w:hAnsi="Arial" w:cs="Arial"/>
                <w:b/>
                <w:sz w:val="24"/>
                <w:szCs w:val="24"/>
              </w:rPr>
              <w:t>Area of equipped play space above/below standard of 0.2ha per 1000 people (ha)</w:t>
            </w:r>
          </w:p>
          <w:p w14:paraId="1A3865C3" w14:textId="77777777" w:rsidR="000B6980" w:rsidRPr="00390284" w:rsidRDefault="000B6980" w:rsidP="00E74B84">
            <w:pPr>
              <w:rPr>
                <w:rFonts w:ascii="Arial" w:hAnsi="Arial" w:cs="Arial"/>
                <w:b/>
                <w:sz w:val="24"/>
                <w:szCs w:val="24"/>
              </w:rPr>
            </w:pPr>
          </w:p>
        </w:tc>
      </w:tr>
      <w:tr w:rsidR="000B6980" w14:paraId="00D0361A" w14:textId="77777777" w:rsidTr="001B7F5B">
        <w:tc>
          <w:tcPr>
            <w:tcW w:w="1413" w:type="dxa"/>
          </w:tcPr>
          <w:p w14:paraId="47816F18" w14:textId="77777777" w:rsidR="000B6980" w:rsidRDefault="001B7F5B" w:rsidP="00AC317A">
            <w:pPr>
              <w:jc w:val="both"/>
              <w:rPr>
                <w:rFonts w:ascii="Arial" w:hAnsi="Arial" w:cs="Arial"/>
                <w:sz w:val="24"/>
                <w:szCs w:val="24"/>
              </w:rPr>
            </w:pPr>
            <w:r w:rsidRPr="0044481D">
              <w:rPr>
                <w:rFonts w:ascii="Arial" w:hAnsi="Arial" w:cs="Arial"/>
                <w:sz w:val="24"/>
                <w:szCs w:val="24"/>
              </w:rPr>
              <w:t>North Lowestoft</w:t>
            </w:r>
          </w:p>
        </w:tc>
        <w:tc>
          <w:tcPr>
            <w:tcW w:w="1417" w:type="dxa"/>
          </w:tcPr>
          <w:p w14:paraId="4B8FD9CA" w14:textId="77777777" w:rsidR="000B6980" w:rsidRDefault="001B7F5B" w:rsidP="00E74B84">
            <w:pPr>
              <w:jc w:val="right"/>
              <w:rPr>
                <w:rFonts w:ascii="Arial" w:hAnsi="Arial" w:cs="Arial"/>
                <w:sz w:val="24"/>
                <w:szCs w:val="24"/>
              </w:rPr>
            </w:pPr>
            <w:r w:rsidRPr="0044481D">
              <w:rPr>
                <w:rFonts w:ascii="Arial" w:hAnsi="Arial" w:cs="Arial"/>
                <w:sz w:val="24"/>
                <w:szCs w:val="24"/>
              </w:rPr>
              <w:t>36,089</w:t>
            </w:r>
          </w:p>
        </w:tc>
        <w:tc>
          <w:tcPr>
            <w:tcW w:w="2410" w:type="dxa"/>
          </w:tcPr>
          <w:p w14:paraId="68A2F92A" w14:textId="77777777" w:rsidR="000B6980" w:rsidRDefault="001B7F5B" w:rsidP="00E74B84">
            <w:pPr>
              <w:jc w:val="right"/>
              <w:rPr>
                <w:rFonts w:ascii="Arial" w:hAnsi="Arial" w:cs="Arial"/>
                <w:sz w:val="24"/>
                <w:szCs w:val="24"/>
              </w:rPr>
            </w:pPr>
            <w:r w:rsidRPr="0044481D">
              <w:rPr>
                <w:rFonts w:ascii="Arial" w:hAnsi="Arial" w:cs="Arial"/>
                <w:sz w:val="24"/>
                <w:szCs w:val="24"/>
              </w:rPr>
              <w:t>7.37</w:t>
            </w:r>
          </w:p>
        </w:tc>
        <w:tc>
          <w:tcPr>
            <w:tcW w:w="1972" w:type="dxa"/>
          </w:tcPr>
          <w:p w14:paraId="4F3DB7D8" w14:textId="77777777" w:rsidR="000B6980" w:rsidRDefault="001B7F5B" w:rsidP="00E74B84">
            <w:pPr>
              <w:jc w:val="right"/>
              <w:rPr>
                <w:rFonts w:ascii="Arial" w:hAnsi="Arial" w:cs="Arial"/>
                <w:sz w:val="24"/>
                <w:szCs w:val="24"/>
              </w:rPr>
            </w:pPr>
            <w:r w:rsidRPr="0044481D">
              <w:rPr>
                <w:rFonts w:ascii="Arial" w:hAnsi="Arial" w:cs="Arial"/>
                <w:sz w:val="24"/>
                <w:szCs w:val="24"/>
              </w:rPr>
              <w:t>2.82</w:t>
            </w:r>
          </w:p>
        </w:tc>
        <w:tc>
          <w:tcPr>
            <w:tcW w:w="1804" w:type="dxa"/>
          </w:tcPr>
          <w:p w14:paraId="0DC2AF6A" w14:textId="77777777" w:rsidR="000B6980" w:rsidRDefault="001B7F5B" w:rsidP="00E74B84">
            <w:pPr>
              <w:jc w:val="right"/>
              <w:rPr>
                <w:rFonts w:ascii="Arial" w:hAnsi="Arial" w:cs="Arial"/>
                <w:sz w:val="24"/>
                <w:szCs w:val="24"/>
              </w:rPr>
            </w:pPr>
            <w:r w:rsidRPr="0044481D">
              <w:rPr>
                <w:rFonts w:ascii="Arial" w:hAnsi="Arial" w:cs="Arial"/>
                <w:sz w:val="24"/>
                <w:szCs w:val="24"/>
              </w:rPr>
              <w:t>-4.55</w:t>
            </w:r>
          </w:p>
        </w:tc>
      </w:tr>
      <w:tr w:rsidR="000B6980" w14:paraId="47813B14" w14:textId="77777777" w:rsidTr="001B7F5B">
        <w:tc>
          <w:tcPr>
            <w:tcW w:w="1413" w:type="dxa"/>
          </w:tcPr>
          <w:p w14:paraId="4EB82696" w14:textId="77777777" w:rsidR="000B6980" w:rsidRDefault="001B7F5B" w:rsidP="00AC317A">
            <w:pPr>
              <w:jc w:val="both"/>
              <w:rPr>
                <w:rFonts w:ascii="Arial" w:hAnsi="Arial" w:cs="Arial"/>
                <w:sz w:val="24"/>
                <w:szCs w:val="24"/>
              </w:rPr>
            </w:pPr>
            <w:r w:rsidRPr="0044481D">
              <w:rPr>
                <w:rFonts w:ascii="Arial" w:hAnsi="Arial" w:cs="Arial"/>
                <w:sz w:val="24"/>
                <w:szCs w:val="24"/>
              </w:rPr>
              <w:t>South Lowestoft</w:t>
            </w:r>
          </w:p>
        </w:tc>
        <w:tc>
          <w:tcPr>
            <w:tcW w:w="1417" w:type="dxa"/>
          </w:tcPr>
          <w:p w14:paraId="09AD299B" w14:textId="77777777" w:rsidR="000B6980" w:rsidRDefault="001B7F5B" w:rsidP="00E74B84">
            <w:pPr>
              <w:jc w:val="right"/>
              <w:rPr>
                <w:rFonts w:ascii="Arial" w:hAnsi="Arial" w:cs="Arial"/>
                <w:sz w:val="24"/>
                <w:szCs w:val="24"/>
              </w:rPr>
            </w:pPr>
            <w:r w:rsidRPr="0044481D">
              <w:rPr>
                <w:rFonts w:ascii="Arial" w:hAnsi="Arial" w:cs="Arial"/>
                <w:sz w:val="24"/>
                <w:szCs w:val="24"/>
              </w:rPr>
              <w:t>34,362</w:t>
            </w:r>
          </w:p>
        </w:tc>
        <w:tc>
          <w:tcPr>
            <w:tcW w:w="2410" w:type="dxa"/>
          </w:tcPr>
          <w:p w14:paraId="5321C778" w14:textId="77777777" w:rsidR="000B6980" w:rsidRDefault="001B7F5B" w:rsidP="00E74B84">
            <w:pPr>
              <w:jc w:val="right"/>
              <w:rPr>
                <w:rFonts w:ascii="Arial" w:hAnsi="Arial" w:cs="Arial"/>
                <w:sz w:val="24"/>
                <w:szCs w:val="24"/>
              </w:rPr>
            </w:pPr>
            <w:r w:rsidRPr="0044481D">
              <w:rPr>
                <w:rFonts w:ascii="Arial" w:hAnsi="Arial" w:cs="Arial"/>
                <w:sz w:val="24"/>
                <w:szCs w:val="24"/>
              </w:rPr>
              <w:t>6.87</w:t>
            </w:r>
          </w:p>
        </w:tc>
        <w:tc>
          <w:tcPr>
            <w:tcW w:w="1972" w:type="dxa"/>
          </w:tcPr>
          <w:p w14:paraId="51EE2E38" w14:textId="77777777" w:rsidR="000B6980" w:rsidRDefault="001B7F5B" w:rsidP="00E74B84">
            <w:pPr>
              <w:jc w:val="right"/>
              <w:rPr>
                <w:rFonts w:ascii="Arial" w:hAnsi="Arial" w:cs="Arial"/>
                <w:sz w:val="24"/>
                <w:szCs w:val="24"/>
              </w:rPr>
            </w:pPr>
            <w:r w:rsidRPr="0044481D">
              <w:rPr>
                <w:rFonts w:ascii="Arial" w:hAnsi="Arial" w:cs="Arial"/>
                <w:sz w:val="24"/>
                <w:szCs w:val="24"/>
              </w:rPr>
              <w:t>2.28</w:t>
            </w:r>
          </w:p>
        </w:tc>
        <w:tc>
          <w:tcPr>
            <w:tcW w:w="1804" w:type="dxa"/>
          </w:tcPr>
          <w:p w14:paraId="396FFC33" w14:textId="77777777" w:rsidR="001B7F5B" w:rsidRPr="0044481D" w:rsidRDefault="001B7F5B" w:rsidP="00E74B84">
            <w:pPr>
              <w:jc w:val="right"/>
              <w:rPr>
                <w:rFonts w:ascii="Arial" w:hAnsi="Arial" w:cs="Arial"/>
                <w:sz w:val="24"/>
                <w:szCs w:val="24"/>
              </w:rPr>
            </w:pPr>
            <w:r w:rsidRPr="0044481D">
              <w:rPr>
                <w:rFonts w:ascii="Arial" w:hAnsi="Arial" w:cs="Arial"/>
                <w:sz w:val="24"/>
                <w:szCs w:val="24"/>
              </w:rPr>
              <w:t>-4.59</w:t>
            </w:r>
          </w:p>
          <w:p w14:paraId="182B12E9" w14:textId="77777777" w:rsidR="000B6980" w:rsidRDefault="000B6980" w:rsidP="00E74B84">
            <w:pPr>
              <w:jc w:val="right"/>
              <w:rPr>
                <w:rFonts w:ascii="Arial" w:hAnsi="Arial" w:cs="Arial"/>
                <w:sz w:val="24"/>
                <w:szCs w:val="24"/>
              </w:rPr>
            </w:pPr>
          </w:p>
        </w:tc>
      </w:tr>
    </w:tbl>
    <w:p w14:paraId="43C43E37" w14:textId="77777777" w:rsidR="000B6980" w:rsidRDefault="000B6980" w:rsidP="00AC317A">
      <w:pPr>
        <w:jc w:val="both"/>
        <w:rPr>
          <w:rFonts w:ascii="Arial" w:hAnsi="Arial" w:cs="Arial"/>
          <w:sz w:val="24"/>
          <w:szCs w:val="24"/>
        </w:rPr>
      </w:pPr>
    </w:p>
    <w:p w14:paraId="5A93968D" w14:textId="77777777" w:rsidR="001B7F5B" w:rsidRDefault="001B7F5B" w:rsidP="00AC317A">
      <w:pPr>
        <w:jc w:val="both"/>
        <w:rPr>
          <w:rFonts w:ascii="Arial" w:hAnsi="Arial" w:cs="Arial"/>
          <w:sz w:val="24"/>
          <w:szCs w:val="24"/>
        </w:rPr>
      </w:pPr>
      <w:r>
        <w:rPr>
          <w:rFonts w:ascii="Arial" w:hAnsi="Arial" w:cs="Arial"/>
          <w:sz w:val="24"/>
          <w:szCs w:val="24"/>
        </w:rPr>
        <w:t xml:space="preserve">Lowestoft </w:t>
      </w:r>
      <w:r w:rsidR="00390284">
        <w:rPr>
          <w:rFonts w:ascii="Arial" w:hAnsi="Arial" w:cs="Arial"/>
          <w:sz w:val="24"/>
          <w:szCs w:val="24"/>
        </w:rPr>
        <w:t>has</w:t>
      </w:r>
      <w:r>
        <w:rPr>
          <w:rFonts w:ascii="Arial" w:hAnsi="Arial" w:cs="Arial"/>
          <w:sz w:val="24"/>
          <w:szCs w:val="24"/>
        </w:rPr>
        <w:t xml:space="preserve"> the highest areas of deprivation </w:t>
      </w:r>
      <w:r w:rsidR="00390284">
        <w:rPr>
          <w:rFonts w:ascii="Arial" w:hAnsi="Arial" w:cs="Arial"/>
          <w:sz w:val="24"/>
          <w:szCs w:val="24"/>
        </w:rPr>
        <w:t xml:space="preserve">and </w:t>
      </w:r>
      <w:r>
        <w:rPr>
          <w:rFonts w:ascii="Arial" w:hAnsi="Arial" w:cs="Arial"/>
          <w:sz w:val="24"/>
          <w:szCs w:val="24"/>
        </w:rPr>
        <w:t>also the lowest provision of equipped play parks</w:t>
      </w:r>
      <w:r w:rsidR="00390284">
        <w:rPr>
          <w:rFonts w:ascii="Arial" w:hAnsi="Arial" w:cs="Arial"/>
          <w:sz w:val="24"/>
          <w:szCs w:val="24"/>
        </w:rPr>
        <w:t xml:space="preserve"> across Waveney</w:t>
      </w:r>
      <w:r>
        <w:rPr>
          <w:rFonts w:ascii="Arial" w:hAnsi="Arial" w:cs="Arial"/>
          <w:sz w:val="24"/>
          <w:szCs w:val="24"/>
        </w:rPr>
        <w:t>.</w:t>
      </w:r>
    </w:p>
    <w:p w14:paraId="6B037F81" w14:textId="77777777" w:rsidR="00390284" w:rsidRPr="0044481D" w:rsidRDefault="00390284" w:rsidP="00AC317A">
      <w:pPr>
        <w:jc w:val="both"/>
        <w:rPr>
          <w:rFonts w:ascii="Arial" w:hAnsi="Arial" w:cs="Arial"/>
          <w:sz w:val="24"/>
          <w:szCs w:val="24"/>
        </w:rPr>
      </w:pPr>
    </w:p>
    <w:p w14:paraId="003F615E" w14:textId="77777777" w:rsidR="001B7F5B" w:rsidRPr="001B7F5B" w:rsidRDefault="00C41156" w:rsidP="00AC317A">
      <w:pPr>
        <w:jc w:val="both"/>
        <w:rPr>
          <w:rFonts w:ascii="Arial" w:hAnsi="Arial" w:cs="Arial"/>
          <w:b/>
          <w:sz w:val="24"/>
          <w:szCs w:val="24"/>
        </w:rPr>
      </w:pPr>
      <w:r w:rsidRPr="001B7F5B">
        <w:rPr>
          <w:rFonts w:ascii="Arial" w:hAnsi="Arial" w:cs="Arial"/>
          <w:b/>
          <w:sz w:val="24"/>
          <w:szCs w:val="24"/>
        </w:rPr>
        <w:t xml:space="preserve">Quantitative equipped play space provision </w:t>
      </w:r>
    </w:p>
    <w:p w14:paraId="1A86FD09" w14:textId="77777777" w:rsidR="00390284" w:rsidRDefault="00C41156" w:rsidP="00AC317A">
      <w:pPr>
        <w:jc w:val="both"/>
        <w:rPr>
          <w:rFonts w:ascii="Arial" w:hAnsi="Arial" w:cs="Arial"/>
          <w:sz w:val="24"/>
          <w:szCs w:val="24"/>
        </w:rPr>
      </w:pPr>
      <w:r w:rsidRPr="0044481D">
        <w:rPr>
          <w:rFonts w:ascii="Arial" w:hAnsi="Arial" w:cs="Arial"/>
          <w:sz w:val="24"/>
          <w:szCs w:val="24"/>
        </w:rPr>
        <w:t xml:space="preserve">This standard reflects the total population but is limited when considering the age demographic of different settlements. Equipped play areas are specifically orientated towards children which is only a portion of the population, however, the standard is based the total population regardless of age. While this can provide a generic representation of need it does not reflect local variations within the population in different areas. </w:t>
      </w:r>
    </w:p>
    <w:p w14:paraId="47A60A5A" w14:textId="77777777" w:rsidR="00390284" w:rsidRDefault="00C41156" w:rsidP="00AC317A">
      <w:pPr>
        <w:jc w:val="both"/>
        <w:rPr>
          <w:rFonts w:ascii="Arial" w:hAnsi="Arial" w:cs="Arial"/>
          <w:sz w:val="24"/>
          <w:szCs w:val="24"/>
        </w:rPr>
      </w:pPr>
      <w:r w:rsidRPr="0044481D">
        <w:rPr>
          <w:rFonts w:ascii="Arial" w:hAnsi="Arial" w:cs="Arial"/>
          <w:sz w:val="24"/>
          <w:szCs w:val="24"/>
        </w:rPr>
        <w:t xml:space="preserve">In Waveney there is a population of 115,254 people (2011 Census). To meet the 0.2ha per 1000 people across the District a total of 23.05 hectares of equipped play space is required (approximately 23ha per 20,000 children). </w:t>
      </w:r>
    </w:p>
    <w:p w14:paraId="47E7FCDC" w14:textId="77777777" w:rsidR="00C41156" w:rsidRDefault="00C41156" w:rsidP="00AC317A">
      <w:pPr>
        <w:jc w:val="both"/>
        <w:rPr>
          <w:rFonts w:ascii="Arial" w:hAnsi="Arial" w:cs="Arial"/>
          <w:sz w:val="24"/>
          <w:szCs w:val="24"/>
        </w:rPr>
      </w:pPr>
      <w:r w:rsidRPr="0044481D">
        <w:rPr>
          <w:rFonts w:ascii="Arial" w:hAnsi="Arial" w:cs="Arial"/>
          <w:sz w:val="24"/>
          <w:szCs w:val="24"/>
        </w:rPr>
        <w:t xml:space="preserve">In the District there are 19,885 children aged 16 or younger (2011 Census). This is equivalent to 17% of the total population. A standard of play provision that is more reflective of children rather than the population as a whole is considered more likely to provide equipment where it is needed. Adjusting the recommended standard to reflect the number of children rather than people would provide a figure of 1.15ha of equipped play space per 1000 children. It is recommended this standard is used to provide facilities which better reflects demographic trends. </w:t>
      </w:r>
    </w:p>
    <w:p w14:paraId="29DC71FE" w14:textId="77777777" w:rsidR="00C41156" w:rsidRPr="0044481D" w:rsidRDefault="00C41156" w:rsidP="00AC317A">
      <w:pPr>
        <w:jc w:val="both"/>
        <w:rPr>
          <w:rFonts w:ascii="Arial" w:hAnsi="Arial" w:cs="Arial"/>
          <w:sz w:val="24"/>
          <w:szCs w:val="24"/>
        </w:rPr>
      </w:pPr>
      <w:r w:rsidRPr="0044481D">
        <w:rPr>
          <w:rFonts w:ascii="Arial" w:hAnsi="Arial" w:cs="Arial"/>
          <w:sz w:val="24"/>
          <w:szCs w:val="24"/>
        </w:rPr>
        <w:t>Existing play provision per 1000 children varies significantly across the District. The sub areas with the largest population, North and South Lowestoft, have the lowest level of provision, 0.43ha per 1000 children and 0.37ha per 1000 children respectively. Lowestoft has significantly more children per area of play space than any other sub area and is double the District average.</w:t>
      </w:r>
    </w:p>
    <w:p w14:paraId="76D3D075" w14:textId="77777777" w:rsidR="006D0475" w:rsidRPr="0044481D" w:rsidRDefault="006D0475" w:rsidP="00AC317A">
      <w:pPr>
        <w:jc w:val="both"/>
        <w:rPr>
          <w:rFonts w:ascii="Arial" w:hAnsi="Arial" w:cs="Arial"/>
          <w:sz w:val="24"/>
          <w:szCs w:val="24"/>
        </w:rPr>
      </w:pPr>
    </w:p>
    <w:p w14:paraId="36F0FF28" w14:textId="77777777" w:rsidR="006F4AB2" w:rsidRDefault="006F4AB2" w:rsidP="00AC317A">
      <w:pPr>
        <w:autoSpaceDE w:val="0"/>
        <w:autoSpaceDN w:val="0"/>
        <w:adjustRightInd w:val="0"/>
        <w:spacing w:after="0" w:line="240" w:lineRule="auto"/>
        <w:jc w:val="both"/>
        <w:rPr>
          <w:rFonts w:ascii="Arial" w:hAnsi="Arial" w:cs="Arial"/>
          <w:b/>
          <w:color w:val="000000"/>
          <w:sz w:val="24"/>
          <w:szCs w:val="24"/>
        </w:rPr>
      </w:pPr>
      <w:r w:rsidRPr="006F4AB2">
        <w:rPr>
          <w:rFonts w:ascii="Arial" w:hAnsi="Arial" w:cs="Arial"/>
          <w:b/>
          <w:color w:val="000000"/>
          <w:sz w:val="24"/>
          <w:szCs w:val="24"/>
        </w:rPr>
        <w:lastRenderedPageBreak/>
        <w:t xml:space="preserve">Provision of different types of equipped play spaces </w:t>
      </w:r>
    </w:p>
    <w:p w14:paraId="567975AD" w14:textId="77777777" w:rsidR="006D0475" w:rsidRPr="006F4AB2" w:rsidRDefault="006D0475" w:rsidP="00AC317A">
      <w:pPr>
        <w:autoSpaceDE w:val="0"/>
        <w:autoSpaceDN w:val="0"/>
        <w:adjustRightInd w:val="0"/>
        <w:spacing w:after="0" w:line="240" w:lineRule="auto"/>
        <w:jc w:val="both"/>
        <w:rPr>
          <w:rFonts w:ascii="Arial" w:hAnsi="Arial" w:cs="Arial"/>
          <w:b/>
          <w:color w:val="000000"/>
          <w:sz w:val="24"/>
          <w:szCs w:val="24"/>
        </w:rPr>
      </w:pPr>
    </w:p>
    <w:p w14:paraId="0CA44704" w14:textId="77777777" w:rsidR="006F4AB2" w:rsidRPr="006D0475" w:rsidRDefault="006F4AB2" w:rsidP="00AC317A">
      <w:pPr>
        <w:autoSpaceDE w:val="0"/>
        <w:autoSpaceDN w:val="0"/>
        <w:adjustRightInd w:val="0"/>
        <w:spacing w:after="0" w:line="240" w:lineRule="auto"/>
        <w:jc w:val="both"/>
        <w:rPr>
          <w:rFonts w:ascii="Arial" w:hAnsi="Arial" w:cs="Arial"/>
          <w:b/>
          <w:color w:val="000000"/>
          <w:sz w:val="24"/>
          <w:szCs w:val="24"/>
        </w:rPr>
      </w:pPr>
      <w:r w:rsidRPr="006F4AB2">
        <w:rPr>
          <w:rFonts w:ascii="Arial" w:hAnsi="Arial" w:cs="Arial"/>
          <w:b/>
          <w:color w:val="000000"/>
          <w:sz w:val="24"/>
          <w:szCs w:val="24"/>
        </w:rPr>
        <w:t xml:space="preserve">Provision of play areas in </w:t>
      </w:r>
      <w:r w:rsidR="006D0475" w:rsidRPr="006D0475">
        <w:rPr>
          <w:rFonts w:ascii="Arial" w:hAnsi="Arial" w:cs="Arial"/>
          <w:b/>
          <w:color w:val="000000"/>
          <w:sz w:val="24"/>
          <w:szCs w:val="24"/>
        </w:rPr>
        <w:t>Lowestoft</w:t>
      </w:r>
    </w:p>
    <w:p w14:paraId="15451DC7" w14:textId="77777777" w:rsidR="006D0475" w:rsidRPr="006F4AB2" w:rsidRDefault="006D0475" w:rsidP="00AC317A">
      <w:pPr>
        <w:autoSpaceDE w:val="0"/>
        <w:autoSpaceDN w:val="0"/>
        <w:adjustRightInd w:val="0"/>
        <w:spacing w:after="0" w:line="240" w:lineRule="auto"/>
        <w:jc w:val="both"/>
        <w:rPr>
          <w:rFonts w:ascii="Arial" w:hAnsi="Arial" w:cs="Arial"/>
          <w:color w:val="000000"/>
          <w:sz w:val="24"/>
          <w:szCs w:val="24"/>
        </w:rPr>
      </w:pPr>
    </w:p>
    <w:p w14:paraId="17940D0C" w14:textId="77777777" w:rsidR="006D0475" w:rsidRDefault="006F4AB2" w:rsidP="00AC317A">
      <w:pPr>
        <w:jc w:val="both"/>
        <w:rPr>
          <w:rFonts w:ascii="Arial" w:hAnsi="Arial" w:cs="Arial"/>
          <w:color w:val="000000"/>
          <w:sz w:val="24"/>
          <w:szCs w:val="24"/>
        </w:rPr>
      </w:pPr>
      <w:r w:rsidRPr="006D0475">
        <w:rPr>
          <w:rFonts w:ascii="Arial" w:hAnsi="Arial" w:cs="Arial"/>
          <w:color w:val="000000"/>
          <w:sz w:val="24"/>
          <w:szCs w:val="24"/>
        </w:rPr>
        <w:t xml:space="preserve">Across the </w:t>
      </w:r>
      <w:r w:rsidR="006D0475">
        <w:rPr>
          <w:rFonts w:ascii="Arial" w:hAnsi="Arial" w:cs="Arial"/>
          <w:color w:val="000000"/>
          <w:sz w:val="24"/>
          <w:szCs w:val="24"/>
        </w:rPr>
        <w:t xml:space="preserve">town there are a range </w:t>
      </w:r>
      <w:r w:rsidRPr="006D0475">
        <w:rPr>
          <w:rFonts w:ascii="Arial" w:hAnsi="Arial" w:cs="Arial"/>
          <w:color w:val="000000"/>
          <w:sz w:val="24"/>
          <w:szCs w:val="24"/>
        </w:rPr>
        <w:t>of play spaces provide a good range of activities for local communities in the form of LEAPs, NEAPs, skate parks and MUGAs</w:t>
      </w:r>
      <w:r w:rsidR="006D0475">
        <w:rPr>
          <w:rFonts w:ascii="Arial" w:hAnsi="Arial" w:cs="Arial"/>
          <w:color w:val="000000"/>
          <w:sz w:val="24"/>
          <w:szCs w:val="24"/>
        </w:rPr>
        <w:t xml:space="preserve">. </w:t>
      </w:r>
      <w:r w:rsidR="00D27F9A">
        <w:rPr>
          <w:rFonts w:ascii="Arial" w:hAnsi="Arial" w:cs="Arial"/>
          <w:color w:val="000000"/>
          <w:sz w:val="24"/>
          <w:szCs w:val="24"/>
        </w:rPr>
        <w:t>However,</w:t>
      </w:r>
      <w:r w:rsidR="006D0475">
        <w:rPr>
          <w:rFonts w:ascii="Arial" w:hAnsi="Arial" w:cs="Arial"/>
          <w:color w:val="000000"/>
          <w:sz w:val="24"/>
          <w:szCs w:val="24"/>
        </w:rPr>
        <w:t xml:space="preserve"> the provision is well below average across Waveney with relation to number of children per play area. </w:t>
      </w:r>
      <w:r w:rsidRPr="006D0475">
        <w:rPr>
          <w:rFonts w:ascii="Arial" w:hAnsi="Arial" w:cs="Arial"/>
          <w:color w:val="000000"/>
          <w:sz w:val="24"/>
          <w:szCs w:val="24"/>
        </w:rPr>
        <w:t xml:space="preserve"> </w:t>
      </w:r>
    </w:p>
    <w:p w14:paraId="25C55037" w14:textId="77777777" w:rsidR="00495767" w:rsidRDefault="00495767" w:rsidP="00AC317A">
      <w:pPr>
        <w:autoSpaceDE w:val="0"/>
        <w:autoSpaceDN w:val="0"/>
        <w:adjustRightInd w:val="0"/>
        <w:spacing w:after="0" w:line="240" w:lineRule="auto"/>
        <w:jc w:val="both"/>
        <w:rPr>
          <w:rFonts w:ascii="Arial" w:hAnsi="Arial" w:cs="Arial"/>
          <w:color w:val="000000"/>
          <w:sz w:val="24"/>
          <w:szCs w:val="24"/>
        </w:rPr>
      </w:pPr>
      <w:r w:rsidRPr="006D0475">
        <w:rPr>
          <w:rFonts w:ascii="Arial" w:hAnsi="Arial" w:cs="Arial"/>
          <w:color w:val="000000"/>
          <w:sz w:val="24"/>
          <w:szCs w:val="24"/>
        </w:rPr>
        <w:t xml:space="preserve">Play areas in </w:t>
      </w:r>
      <w:r>
        <w:rPr>
          <w:rFonts w:ascii="Arial" w:hAnsi="Arial" w:cs="Arial"/>
          <w:color w:val="000000"/>
          <w:sz w:val="24"/>
          <w:szCs w:val="24"/>
        </w:rPr>
        <w:t>Lowestoft</w:t>
      </w:r>
      <w:r w:rsidRPr="006D0475">
        <w:rPr>
          <w:rFonts w:ascii="Arial" w:hAnsi="Arial" w:cs="Arial"/>
          <w:color w:val="000000"/>
          <w:sz w:val="24"/>
          <w:szCs w:val="24"/>
        </w:rPr>
        <w:t xml:space="preserve"> provide a good variety of activities for children of different ages groups (toddlers, juniors, </w:t>
      </w:r>
      <w:proofErr w:type="gramStart"/>
      <w:r w:rsidRPr="006D0475">
        <w:rPr>
          <w:rFonts w:ascii="Arial" w:hAnsi="Arial" w:cs="Arial"/>
          <w:color w:val="000000"/>
          <w:sz w:val="24"/>
          <w:szCs w:val="24"/>
        </w:rPr>
        <w:t>youths</w:t>
      </w:r>
      <w:proofErr w:type="gramEnd"/>
      <w:r w:rsidRPr="006D0475">
        <w:rPr>
          <w:rFonts w:ascii="Arial" w:hAnsi="Arial" w:cs="Arial"/>
          <w:color w:val="000000"/>
          <w:sz w:val="24"/>
          <w:szCs w:val="24"/>
        </w:rPr>
        <w:t xml:space="preserve">). A majority of sites provide for toddlers which are reflected in the number of LAPs in the District. </w:t>
      </w:r>
    </w:p>
    <w:p w14:paraId="1DA31311" w14:textId="77777777" w:rsidR="00495767" w:rsidRPr="006D0475" w:rsidRDefault="00495767" w:rsidP="00AC317A">
      <w:pPr>
        <w:autoSpaceDE w:val="0"/>
        <w:autoSpaceDN w:val="0"/>
        <w:adjustRightInd w:val="0"/>
        <w:spacing w:after="0" w:line="240" w:lineRule="auto"/>
        <w:jc w:val="both"/>
        <w:rPr>
          <w:rFonts w:ascii="Arial" w:hAnsi="Arial" w:cs="Arial"/>
          <w:color w:val="000000"/>
          <w:sz w:val="24"/>
          <w:szCs w:val="24"/>
        </w:rPr>
      </w:pPr>
    </w:p>
    <w:p w14:paraId="141F38CA" w14:textId="77777777" w:rsidR="00495767" w:rsidRPr="006D0475" w:rsidRDefault="00495767" w:rsidP="00AC317A">
      <w:pPr>
        <w:jc w:val="both"/>
        <w:rPr>
          <w:rFonts w:ascii="Arial" w:hAnsi="Arial" w:cs="Arial"/>
          <w:sz w:val="24"/>
          <w:szCs w:val="24"/>
        </w:rPr>
      </w:pPr>
      <w:r w:rsidRPr="006D0475">
        <w:rPr>
          <w:rFonts w:ascii="Arial" w:hAnsi="Arial" w:cs="Arial"/>
          <w:color w:val="000000"/>
          <w:sz w:val="24"/>
          <w:szCs w:val="24"/>
        </w:rPr>
        <w:t xml:space="preserve">Almost all sites cater for juniors which is particularly important as they explore different activities with their </w:t>
      </w:r>
      <w:r w:rsidR="00D27F9A" w:rsidRPr="006D0475">
        <w:rPr>
          <w:rFonts w:ascii="Arial" w:hAnsi="Arial" w:cs="Arial"/>
          <w:color w:val="000000"/>
          <w:sz w:val="24"/>
          <w:szCs w:val="24"/>
        </w:rPr>
        <w:t>parents’</w:t>
      </w:r>
      <w:r w:rsidRPr="006D0475">
        <w:rPr>
          <w:rFonts w:ascii="Arial" w:hAnsi="Arial" w:cs="Arial"/>
          <w:color w:val="000000"/>
          <w:sz w:val="24"/>
          <w:szCs w:val="24"/>
        </w:rPr>
        <w:t xml:space="preserve"> supervision and independently. In contrast, the number of play areas that cater for youth activities is significantly lower. Several areas do not have full MUGAs.</w:t>
      </w:r>
    </w:p>
    <w:p w14:paraId="0CD2470C" w14:textId="77777777" w:rsidR="00495767" w:rsidRPr="0044481D" w:rsidRDefault="00495767" w:rsidP="00AC317A">
      <w:pPr>
        <w:jc w:val="both"/>
        <w:rPr>
          <w:rFonts w:ascii="Arial" w:hAnsi="Arial" w:cs="Arial"/>
          <w:sz w:val="24"/>
          <w:szCs w:val="24"/>
        </w:rPr>
      </w:pPr>
      <w:r w:rsidRPr="0044481D">
        <w:rPr>
          <w:rFonts w:ascii="Arial" w:hAnsi="Arial" w:cs="Arial"/>
          <w:sz w:val="24"/>
          <w:szCs w:val="24"/>
        </w:rPr>
        <w:t>LAPs are intended to provide small accessible play areas for toddlers. While these are an important asset they also create issues related to lack of use which in turn can reflect on quality and perception of the public realm in the local area as they wear over time.</w:t>
      </w:r>
    </w:p>
    <w:p w14:paraId="79FC4A88" w14:textId="1305A653" w:rsidR="00495767" w:rsidRPr="0044481D" w:rsidRDefault="00495767" w:rsidP="00AC317A">
      <w:pPr>
        <w:jc w:val="both"/>
        <w:rPr>
          <w:rFonts w:ascii="Arial" w:hAnsi="Arial" w:cs="Arial"/>
          <w:sz w:val="24"/>
          <w:szCs w:val="24"/>
        </w:rPr>
      </w:pPr>
      <w:r w:rsidRPr="00655E93">
        <w:rPr>
          <w:rFonts w:ascii="Arial" w:hAnsi="Arial" w:cs="Arial"/>
          <w:sz w:val="24"/>
          <w:szCs w:val="24"/>
        </w:rPr>
        <w:t>North Lowestoft</w:t>
      </w:r>
      <w:r w:rsidRPr="0044481D">
        <w:rPr>
          <w:rFonts w:ascii="Arial" w:hAnsi="Arial" w:cs="Arial"/>
          <w:sz w:val="24"/>
          <w:szCs w:val="24"/>
        </w:rPr>
        <w:t xml:space="preserve"> has a single NEAP (</w:t>
      </w:r>
      <w:proofErr w:type="spellStart"/>
      <w:r w:rsidR="004204FA">
        <w:rPr>
          <w:rFonts w:ascii="Arial" w:hAnsi="Arial" w:cs="Arial"/>
          <w:sz w:val="24"/>
          <w:szCs w:val="24"/>
        </w:rPr>
        <w:t>Gunton</w:t>
      </w:r>
      <w:proofErr w:type="spellEnd"/>
      <w:r w:rsidR="004204FA">
        <w:rPr>
          <w:rFonts w:ascii="Arial" w:hAnsi="Arial" w:cs="Arial"/>
          <w:sz w:val="24"/>
          <w:szCs w:val="24"/>
        </w:rPr>
        <w:t xml:space="preserve"> Community</w:t>
      </w:r>
      <w:r w:rsidRPr="0044481D">
        <w:rPr>
          <w:rFonts w:ascii="Arial" w:hAnsi="Arial" w:cs="Arial"/>
          <w:sz w:val="24"/>
          <w:szCs w:val="24"/>
        </w:rPr>
        <w:t xml:space="preserve"> Park)</w:t>
      </w:r>
      <w:proofErr w:type="gramStart"/>
      <w:r w:rsidRPr="0044481D">
        <w:rPr>
          <w:rFonts w:ascii="Arial" w:hAnsi="Arial" w:cs="Arial"/>
          <w:sz w:val="24"/>
          <w:szCs w:val="24"/>
        </w:rPr>
        <w:t>,</w:t>
      </w:r>
      <w:proofErr w:type="gramEnd"/>
      <w:r w:rsidRPr="0044481D">
        <w:rPr>
          <w:rFonts w:ascii="Arial" w:hAnsi="Arial" w:cs="Arial"/>
          <w:sz w:val="24"/>
          <w:szCs w:val="24"/>
        </w:rPr>
        <w:t xml:space="preserve"> however, much of the area has accessible play areas in the form of LEAPs. The greater number of play areas makes this form of recreation more accessible to the local community.</w:t>
      </w:r>
    </w:p>
    <w:p w14:paraId="5EC445EE" w14:textId="77777777" w:rsidR="00495767" w:rsidRDefault="00495767" w:rsidP="00AC317A">
      <w:pPr>
        <w:autoSpaceDE w:val="0"/>
        <w:autoSpaceDN w:val="0"/>
        <w:adjustRightInd w:val="0"/>
        <w:spacing w:after="0" w:line="240" w:lineRule="auto"/>
        <w:jc w:val="both"/>
        <w:rPr>
          <w:rFonts w:ascii="Arial" w:hAnsi="Arial" w:cs="Arial"/>
          <w:b/>
          <w:color w:val="000000"/>
          <w:sz w:val="24"/>
          <w:szCs w:val="24"/>
        </w:rPr>
      </w:pPr>
    </w:p>
    <w:p w14:paraId="2ABBA57C" w14:textId="77777777" w:rsidR="006F4AB2" w:rsidRPr="006F4AB2" w:rsidRDefault="006F4AB2" w:rsidP="00AC317A">
      <w:pPr>
        <w:autoSpaceDE w:val="0"/>
        <w:autoSpaceDN w:val="0"/>
        <w:adjustRightInd w:val="0"/>
        <w:spacing w:after="0" w:line="240" w:lineRule="auto"/>
        <w:jc w:val="both"/>
        <w:rPr>
          <w:rFonts w:ascii="Arial" w:hAnsi="Arial" w:cs="Arial"/>
          <w:b/>
          <w:color w:val="000000"/>
          <w:sz w:val="24"/>
          <w:szCs w:val="24"/>
        </w:rPr>
      </w:pPr>
      <w:r w:rsidRPr="006F4AB2">
        <w:rPr>
          <w:rFonts w:ascii="Arial" w:hAnsi="Arial" w:cs="Arial"/>
          <w:b/>
          <w:color w:val="000000"/>
          <w:sz w:val="24"/>
          <w:szCs w:val="24"/>
        </w:rPr>
        <w:t xml:space="preserve">Accessibility </w:t>
      </w:r>
    </w:p>
    <w:p w14:paraId="7BC860B5" w14:textId="77777777" w:rsidR="006D0475" w:rsidRDefault="006D0475" w:rsidP="00AC317A">
      <w:pPr>
        <w:autoSpaceDE w:val="0"/>
        <w:autoSpaceDN w:val="0"/>
        <w:adjustRightInd w:val="0"/>
        <w:spacing w:after="0" w:line="240" w:lineRule="auto"/>
        <w:jc w:val="both"/>
        <w:rPr>
          <w:rFonts w:ascii="Arial" w:hAnsi="Arial" w:cs="Arial"/>
          <w:color w:val="000000"/>
          <w:sz w:val="24"/>
          <w:szCs w:val="24"/>
        </w:rPr>
      </w:pPr>
    </w:p>
    <w:p w14:paraId="5132F7B7" w14:textId="77777777" w:rsidR="00495767" w:rsidRDefault="006F4AB2" w:rsidP="00AC317A">
      <w:pPr>
        <w:autoSpaceDE w:val="0"/>
        <w:autoSpaceDN w:val="0"/>
        <w:adjustRightInd w:val="0"/>
        <w:spacing w:after="0" w:line="240" w:lineRule="auto"/>
        <w:jc w:val="both"/>
        <w:rPr>
          <w:rFonts w:ascii="Arial" w:hAnsi="Arial" w:cs="Arial"/>
          <w:color w:val="000000"/>
          <w:sz w:val="24"/>
          <w:szCs w:val="24"/>
        </w:rPr>
      </w:pPr>
      <w:r w:rsidRPr="006F4AB2">
        <w:rPr>
          <w:rFonts w:ascii="Arial" w:hAnsi="Arial" w:cs="Arial"/>
          <w:color w:val="000000"/>
          <w:sz w:val="24"/>
          <w:szCs w:val="24"/>
        </w:rPr>
        <w:t xml:space="preserve">The distribution of facilities for different age groups </w:t>
      </w:r>
      <w:r w:rsidR="006D0475">
        <w:rPr>
          <w:rFonts w:ascii="Arial" w:hAnsi="Arial" w:cs="Arial"/>
          <w:color w:val="000000"/>
          <w:sz w:val="24"/>
          <w:szCs w:val="24"/>
        </w:rPr>
        <w:t>varies across the t</w:t>
      </w:r>
      <w:r w:rsidR="00495767">
        <w:rPr>
          <w:rFonts w:ascii="Arial" w:hAnsi="Arial" w:cs="Arial"/>
          <w:color w:val="000000"/>
          <w:sz w:val="24"/>
          <w:szCs w:val="24"/>
        </w:rPr>
        <w:t>own and also in regard of provision for different age groups.</w:t>
      </w:r>
    </w:p>
    <w:p w14:paraId="2B55F9FA" w14:textId="77777777" w:rsidR="00495767" w:rsidRDefault="00495767" w:rsidP="00AC317A">
      <w:pPr>
        <w:autoSpaceDE w:val="0"/>
        <w:autoSpaceDN w:val="0"/>
        <w:adjustRightInd w:val="0"/>
        <w:spacing w:after="0" w:line="240" w:lineRule="auto"/>
        <w:jc w:val="both"/>
        <w:rPr>
          <w:rFonts w:ascii="Arial" w:hAnsi="Arial" w:cs="Arial"/>
          <w:color w:val="000000"/>
          <w:sz w:val="24"/>
          <w:szCs w:val="24"/>
        </w:rPr>
      </w:pPr>
    </w:p>
    <w:p w14:paraId="1C63C523" w14:textId="5AB103A7" w:rsidR="006F4AB2" w:rsidRDefault="006F4AB2" w:rsidP="00AC317A">
      <w:pPr>
        <w:autoSpaceDE w:val="0"/>
        <w:autoSpaceDN w:val="0"/>
        <w:adjustRightInd w:val="0"/>
        <w:spacing w:after="0" w:line="240" w:lineRule="auto"/>
        <w:jc w:val="both"/>
        <w:rPr>
          <w:rFonts w:ascii="Arial" w:hAnsi="Arial" w:cs="Arial"/>
          <w:color w:val="000000"/>
          <w:sz w:val="24"/>
          <w:szCs w:val="24"/>
        </w:rPr>
      </w:pPr>
      <w:r w:rsidRPr="00655E93">
        <w:rPr>
          <w:rFonts w:ascii="Arial" w:hAnsi="Arial" w:cs="Arial"/>
          <w:color w:val="000000"/>
          <w:sz w:val="24"/>
          <w:szCs w:val="24"/>
        </w:rPr>
        <w:t xml:space="preserve">While not </w:t>
      </w:r>
      <w:r w:rsidR="004204FA">
        <w:rPr>
          <w:rFonts w:ascii="Arial" w:hAnsi="Arial" w:cs="Arial"/>
          <w:color w:val="000000"/>
          <w:sz w:val="24"/>
          <w:szCs w:val="24"/>
        </w:rPr>
        <w:t>the</w:t>
      </w:r>
      <w:r w:rsidR="00655E93" w:rsidRPr="00655E93">
        <w:rPr>
          <w:rFonts w:ascii="Arial" w:hAnsi="Arial" w:cs="Arial"/>
          <w:color w:val="000000"/>
          <w:sz w:val="24"/>
          <w:szCs w:val="24"/>
        </w:rPr>
        <w:t xml:space="preserve"> </w:t>
      </w:r>
      <w:r w:rsidR="00D27F9A" w:rsidRPr="00655E93">
        <w:rPr>
          <w:rFonts w:ascii="Arial" w:hAnsi="Arial" w:cs="Arial"/>
          <w:color w:val="000000"/>
          <w:sz w:val="24"/>
          <w:szCs w:val="24"/>
        </w:rPr>
        <w:t>adopted standard</w:t>
      </w:r>
      <w:r w:rsidR="004204FA">
        <w:rPr>
          <w:rFonts w:ascii="Arial" w:hAnsi="Arial" w:cs="Arial"/>
          <w:color w:val="000000"/>
          <w:sz w:val="24"/>
          <w:szCs w:val="24"/>
        </w:rPr>
        <w:t>,</w:t>
      </w:r>
      <w:r w:rsidR="00D27F9A" w:rsidRPr="006F4AB2">
        <w:rPr>
          <w:rFonts w:ascii="Arial" w:hAnsi="Arial" w:cs="Arial"/>
          <w:color w:val="000000"/>
          <w:sz w:val="24"/>
          <w:szCs w:val="24"/>
        </w:rPr>
        <w:t xml:space="preserve"> the following catchment areas</w:t>
      </w:r>
      <w:r w:rsidRPr="006F4AB2">
        <w:rPr>
          <w:rFonts w:ascii="Arial" w:hAnsi="Arial" w:cs="Arial"/>
          <w:color w:val="000000"/>
          <w:sz w:val="24"/>
          <w:szCs w:val="24"/>
        </w:rPr>
        <w:t xml:space="preserve"> have been used to visually demonstrate local provision: toddlers (100m), juniors (400m), youths (1000m). </w:t>
      </w:r>
      <w:r w:rsidR="00495767">
        <w:rPr>
          <w:rFonts w:ascii="Arial" w:hAnsi="Arial" w:cs="Arial"/>
          <w:color w:val="000000"/>
          <w:sz w:val="24"/>
          <w:szCs w:val="24"/>
        </w:rPr>
        <w:t xml:space="preserve"> T</w:t>
      </w:r>
      <w:r w:rsidRPr="006F4AB2">
        <w:rPr>
          <w:rFonts w:ascii="Arial" w:hAnsi="Arial" w:cs="Arial"/>
          <w:color w:val="000000"/>
          <w:sz w:val="24"/>
          <w:szCs w:val="24"/>
        </w:rPr>
        <w:t xml:space="preserve">hese catchment distances are the same as those used for LAPs, LEAPs and NEAPs which are recommended standards by </w:t>
      </w:r>
      <w:r w:rsidR="004204FA">
        <w:rPr>
          <w:rFonts w:ascii="Arial" w:hAnsi="Arial" w:cs="Arial"/>
          <w:color w:val="000000"/>
          <w:sz w:val="24"/>
          <w:szCs w:val="24"/>
        </w:rPr>
        <w:t>Fields in Trust</w:t>
      </w:r>
      <w:r w:rsidRPr="006F4AB2">
        <w:rPr>
          <w:rFonts w:ascii="Arial" w:hAnsi="Arial" w:cs="Arial"/>
          <w:color w:val="000000"/>
          <w:sz w:val="24"/>
          <w:szCs w:val="24"/>
        </w:rPr>
        <w:t xml:space="preserve">. </w:t>
      </w:r>
    </w:p>
    <w:p w14:paraId="3A8E96F9" w14:textId="77777777" w:rsidR="00495767" w:rsidRPr="006F4AB2" w:rsidRDefault="00495767" w:rsidP="00AC317A">
      <w:pPr>
        <w:autoSpaceDE w:val="0"/>
        <w:autoSpaceDN w:val="0"/>
        <w:adjustRightInd w:val="0"/>
        <w:spacing w:after="0" w:line="240" w:lineRule="auto"/>
        <w:jc w:val="both"/>
        <w:rPr>
          <w:rFonts w:ascii="Arial" w:hAnsi="Arial" w:cs="Arial"/>
          <w:color w:val="000000"/>
          <w:sz w:val="24"/>
          <w:szCs w:val="24"/>
        </w:rPr>
      </w:pPr>
    </w:p>
    <w:p w14:paraId="0B429E56" w14:textId="77777777" w:rsidR="00495767" w:rsidRDefault="006F4AB2" w:rsidP="00AC317A">
      <w:pPr>
        <w:jc w:val="both"/>
        <w:rPr>
          <w:rFonts w:ascii="Arial" w:hAnsi="Arial" w:cs="Arial"/>
          <w:color w:val="000000"/>
          <w:sz w:val="24"/>
          <w:szCs w:val="24"/>
        </w:rPr>
      </w:pPr>
      <w:r w:rsidRPr="006D0475">
        <w:rPr>
          <w:rFonts w:ascii="Arial" w:hAnsi="Arial" w:cs="Arial"/>
          <w:color w:val="000000"/>
          <w:sz w:val="24"/>
          <w:szCs w:val="24"/>
        </w:rPr>
        <w:t>The number of properties less than 100m walking distance (</w:t>
      </w:r>
      <w:r w:rsidR="00D27F9A" w:rsidRPr="006D0475">
        <w:rPr>
          <w:rFonts w:ascii="Arial" w:hAnsi="Arial" w:cs="Arial"/>
          <w:color w:val="000000"/>
          <w:sz w:val="24"/>
          <w:szCs w:val="24"/>
        </w:rPr>
        <w:t>one-minute</w:t>
      </w:r>
      <w:r w:rsidRPr="006D0475">
        <w:rPr>
          <w:rFonts w:ascii="Arial" w:hAnsi="Arial" w:cs="Arial"/>
          <w:color w:val="000000"/>
          <w:sz w:val="24"/>
          <w:szCs w:val="24"/>
        </w:rPr>
        <w:t xml:space="preserve"> walk) to a play space is relatively low. This is not surprising and should be considered in the context of local housing character such as dwellings with gardens. </w:t>
      </w:r>
    </w:p>
    <w:p w14:paraId="15C0EE7C" w14:textId="77777777" w:rsidR="006F4AB2" w:rsidRDefault="006F4AB2" w:rsidP="00AC317A">
      <w:pPr>
        <w:autoSpaceDE w:val="0"/>
        <w:autoSpaceDN w:val="0"/>
        <w:adjustRightInd w:val="0"/>
        <w:spacing w:after="0" w:line="240" w:lineRule="auto"/>
        <w:jc w:val="both"/>
        <w:rPr>
          <w:rFonts w:ascii="Arial" w:hAnsi="Arial" w:cs="Arial"/>
          <w:color w:val="000000"/>
          <w:sz w:val="24"/>
          <w:szCs w:val="24"/>
        </w:rPr>
      </w:pPr>
      <w:r w:rsidRPr="006F4AB2">
        <w:rPr>
          <w:rFonts w:ascii="Arial" w:hAnsi="Arial" w:cs="Arial"/>
          <w:color w:val="000000"/>
          <w:sz w:val="24"/>
          <w:szCs w:val="24"/>
        </w:rPr>
        <w:t xml:space="preserve">Barriers such as roads, train lines and water bodies can place significant limitations on the number of children who can access play areas thereby reducing the number of properties that are served by a particular site. While this is recognised catchment areas have not been amended. This is applicable to play areas such </w:t>
      </w:r>
      <w:proofErr w:type="spellStart"/>
      <w:r w:rsidRPr="006F4AB2">
        <w:rPr>
          <w:rFonts w:ascii="Arial" w:hAnsi="Arial" w:cs="Arial"/>
          <w:color w:val="000000"/>
          <w:sz w:val="24"/>
          <w:szCs w:val="24"/>
        </w:rPr>
        <w:t>Kirkley</w:t>
      </w:r>
      <w:proofErr w:type="spellEnd"/>
      <w:r w:rsidRPr="006F4AB2">
        <w:rPr>
          <w:rFonts w:ascii="Arial" w:hAnsi="Arial" w:cs="Arial"/>
          <w:color w:val="000000"/>
          <w:sz w:val="24"/>
          <w:szCs w:val="24"/>
        </w:rPr>
        <w:t xml:space="preserve"> Fen Park in South Lowestoft and </w:t>
      </w:r>
      <w:proofErr w:type="spellStart"/>
      <w:r w:rsidRPr="006F4AB2">
        <w:rPr>
          <w:rFonts w:ascii="Arial" w:hAnsi="Arial" w:cs="Arial"/>
          <w:color w:val="000000"/>
          <w:sz w:val="24"/>
          <w:szCs w:val="24"/>
        </w:rPr>
        <w:t>Normanston</w:t>
      </w:r>
      <w:proofErr w:type="spellEnd"/>
      <w:r w:rsidRPr="006F4AB2">
        <w:rPr>
          <w:rFonts w:ascii="Arial" w:hAnsi="Arial" w:cs="Arial"/>
          <w:color w:val="000000"/>
          <w:sz w:val="24"/>
          <w:szCs w:val="24"/>
        </w:rPr>
        <w:t xml:space="preserve"> Park in North Lowestoft. </w:t>
      </w:r>
    </w:p>
    <w:p w14:paraId="2589C917" w14:textId="77777777" w:rsidR="00495767" w:rsidRDefault="00495767" w:rsidP="00AC317A">
      <w:pPr>
        <w:autoSpaceDE w:val="0"/>
        <w:autoSpaceDN w:val="0"/>
        <w:adjustRightInd w:val="0"/>
        <w:spacing w:after="0" w:line="240" w:lineRule="auto"/>
        <w:jc w:val="both"/>
        <w:rPr>
          <w:rFonts w:ascii="Arial" w:hAnsi="Arial" w:cs="Arial"/>
          <w:color w:val="000000"/>
          <w:sz w:val="24"/>
          <w:szCs w:val="24"/>
        </w:rPr>
      </w:pPr>
    </w:p>
    <w:p w14:paraId="7165BC40" w14:textId="77777777" w:rsidR="00655E93" w:rsidRDefault="00655E93" w:rsidP="00AC317A">
      <w:pPr>
        <w:autoSpaceDE w:val="0"/>
        <w:autoSpaceDN w:val="0"/>
        <w:adjustRightInd w:val="0"/>
        <w:spacing w:after="0" w:line="240" w:lineRule="auto"/>
        <w:jc w:val="both"/>
        <w:rPr>
          <w:rFonts w:ascii="Arial" w:hAnsi="Arial" w:cs="Arial"/>
          <w:b/>
          <w:color w:val="000000"/>
          <w:sz w:val="24"/>
          <w:szCs w:val="24"/>
        </w:rPr>
      </w:pPr>
    </w:p>
    <w:p w14:paraId="5030D0CF" w14:textId="77777777" w:rsidR="00495767" w:rsidRPr="00495767" w:rsidRDefault="00495767" w:rsidP="00AC317A">
      <w:pPr>
        <w:autoSpaceDE w:val="0"/>
        <w:autoSpaceDN w:val="0"/>
        <w:adjustRightInd w:val="0"/>
        <w:spacing w:after="0" w:line="240" w:lineRule="auto"/>
        <w:jc w:val="both"/>
        <w:rPr>
          <w:rFonts w:ascii="Arial" w:hAnsi="Arial" w:cs="Arial"/>
          <w:b/>
          <w:color w:val="000000"/>
          <w:sz w:val="24"/>
          <w:szCs w:val="24"/>
        </w:rPr>
      </w:pPr>
      <w:r w:rsidRPr="00495767">
        <w:rPr>
          <w:rFonts w:ascii="Arial" w:hAnsi="Arial" w:cs="Arial"/>
          <w:b/>
          <w:color w:val="000000"/>
          <w:sz w:val="24"/>
          <w:szCs w:val="24"/>
        </w:rPr>
        <w:t>Types of Equipment and Usage</w:t>
      </w:r>
    </w:p>
    <w:p w14:paraId="7BC7631F" w14:textId="77777777" w:rsidR="00495767" w:rsidRPr="006F4AB2" w:rsidRDefault="00495767" w:rsidP="00AC317A">
      <w:pPr>
        <w:autoSpaceDE w:val="0"/>
        <w:autoSpaceDN w:val="0"/>
        <w:adjustRightInd w:val="0"/>
        <w:spacing w:after="0" w:line="240" w:lineRule="auto"/>
        <w:jc w:val="both"/>
        <w:rPr>
          <w:rFonts w:ascii="Arial" w:hAnsi="Arial" w:cs="Arial"/>
          <w:color w:val="000000"/>
          <w:sz w:val="24"/>
          <w:szCs w:val="24"/>
        </w:rPr>
      </w:pPr>
    </w:p>
    <w:p w14:paraId="2B32A455" w14:textId="2D94587D" w:rsidR="006F4AB2" w:rsidRDefault="004204FA" w:rsidP="00AC317A">
      <w:pPr>
        <w:jc w:val="both"/>
        <w:rPr>
          <w:rFonts w:ascii="Arial" w:hAnsi="Arial" w:cs="Arial"/>
          <w:color w:val="000000"/>
          <w:sz w:val="24"/>
          <w:szCs w:val="24"/>
        </w:rPr>
      </w:pPr>
      <w:r>
        <w:rPr>
          <w:rFonts w:ascii="Arial" w:hAnsi="Arial" w:cs="Arial"/>
          <w:color w:val="000000"/>
          <w:sz w:val="24"/>
          <w:szCs w:val="24"/>
        </w:rPr>
        <w:lastRenderedPageBreak/>
        <w:t>Fields in Trust</w:t>
      </w:r>
      <w:r w:rsidR="006F4AB2" w:rsidRPr="006D0475">
        <w:rPr>
          <w:rFonts w:ascii="Arial" w:hAnsi="Arial" w:cs="Arial"/>
          <w:color w:val="000000"/>
          <w:sz w:val="24"/>
          <w:szCs w:val="24"/>
        </w:rPr>
        <w:t xml:space="preserve"> provides guidance about the provision of activities to create LAPs, LEAPs and NEAPs rather than pieces of equipment. In this regard, play provision is better understood by the number and variety of play activities provided and how they cater for local needs rather than simply the number of pieces of equipment. </w:t>
      </w:r>
      <w:r w:rsidR="006D0475" w:rsidRPr="006D0475">
        <w:rPr>
          <w:rFonts w:ascii="Arial" w:hAnsi="Arial" w:cs="Arial"/>
          <w:color w:val="000000"/>
          <w:sz w:val="24"/>
          <w:szCs w:val="24"/>
        </w:rPr>
        <w:t>The first table below</w:t>
      </w:r>
      <w:r w:rsidR="006F4AB2" w:rsidRPr="006D0475">
        <w:rPr>
          <w:rFonts w:ascii="Arial" w:hAnsi="Arial" w:cs="Arial"/>
          <w:color w:val="000000"/>
          <w:sz w:val="24"/>
          <w:szCs w:val="24"/>
        </w:rPr>
        <w:t xml:space="preserve"> sets out equipped play provision for children of different age groups and </w:t>
      </w:r>
      <w:r w:rsidR="006D0475" w:rsidRPr="006D0475">
        <w:rPr>
          <w:rFonts w:ascii="Arial" w:hAnsi="Arial" w:cs="Arial"/>
          <w:color w:val="000000"/>
          <w:sz w:val="24"/>
          <w:szCs w:val="24"/>
        </w:rPr>
        <w:t>the second</w:t>
      </w:r>
      <w:r w:rsidR="006F4AB2" w:rsidRPr="006D0475">
        <w:rPr>
          <w:rFonts w:ascii="Arial" w:hAnsi="Arial" w:cs="Arial"/>
          <w:color w:val="000000"/>
          <w:sz w:val="24"/>
          <w:szCs w:val="24"/>
        </w:rPr>
        <w:t xml:space="preserve"> sets how equipped play provision relates to the number of children in each sub area.</w:t>
      </w:r>
    </w:p>
    <w:p w14:paraId="50D72553" w14:textId="77777777" w:rsidR="00495767" w:rsidRPr="006D0475" w:rsidRDefault="00495767" w:rsidP="00AC317A">
      <w:pPr>
        <w:jc w:val="both"/>
        <w:rPr>
          <w:rFonts w:ascii="Arial"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1666"/>
        <w:gridCol w:w="1806"/>
        <w:gridCol w:w="1806"/>
        <w:gridCol w:w="1806"/>
      </w:tblGrid>
      <w:tr w:rsidR="006F4AB2" w:rsidRPr="006F4AB2" w14:paraId="07A33DEE" w14:textId="77777777" w:rsidTr="004204FA">
        <w:trPr>
          <w:trHeight w:val="439"/>
        </w:trPr>
        <w:tc>
          <w:tcPr>
            <w:tcW w:w="1946" w:type="dxa"/>
            <w:shd w:val="clear" w:color="auto" w:fill="A8D08D" w:themeFill="accent6" w:themeFillTint="99"/>
          </w:tcPr>
          <w:p w14:paraId="1CC92738" w14:textId="77777777" w:rsidR="006F4AB2" w:rsidRPr="006F4AB2" w:rsidRDefault="006F4AB2" w:rsidP="004204FA">
            <w:pPr>
              <w:autoSpaceDE w:val="0"/>
              <w:autoSpaceDN w:val="0"/>
              <w:adjustRightInd w:val="0"/>
              <w:spacing w:after="0" w:line="240" w:lineRule="auto"/>
              <w:rPr>
                <w:rFonts w:ascii="Calibri" w:hAnsi="Calibri" w:cs="Calibri"/>
                <w:color w:val="000000"/>
                <w:sz w:val="20"/>
                <w:szCs w:val="20"/>
              </w:rPr>
            </w:pPr>
            <w:r w:rsidRPr="006F4AB2">
              <w:rPr>
                <w:rFonts w:ascii="Calibri" w:hAnsi="Calibri" w:cs="Calibri"/>
                <w:i/>
                <w:iCs/>
                <w:color w:val="000000"/>
              </w:rPr>
              <w:t xml:space="preserve">Equipped play provision for different age groups </w:t>
            </w:r>
            <w:r w:rsidRPr="006F4AB2">
              <w:rPr>
                <w:rFonts w:ascii="Calibri" w:hAnsi="Calibri" w:cs="Calibri"/>
                <w:b/>
                <w:bCs/>
                <w:color w:val="000000"/>
                <w:sz w:val="20"/>
                <w:szCs w:val="20"/>
              </w:rPr>
              <w:t xml:space="preserve">Sub Area </w:t>
            </w:r>
          </w:p>
        </w:tc>
        <w:tc>
          <w:tcPr>
            <w:tcW w:w="1666" w:type="dxa"/>
            <w:shd w:val="clear" w:color="auto" w:fill="A8D08D" w:themeFill="accent6" w:themeFillTint="99"/>
          </w:tcPr>
          <w:p w14:paraId="6BF24298" w14:textId="77777777" w:rsidR="006F4AB2" w:rsidRPr="006F4AB2" w:rsidRDefault="006F4AB2" w:rsidP="004204FA">
            <w:pPr>
              <w:autoSpaceDE w:val="0"/>
              <w:autoSpaceDN w:val="0"/>
              <w:adjustRightInd w:val="0"/>
              <w:spacing w:after="0" w:line="240" w:lineRule="auto"/>
              <w:rPr>
                <w:rFonts w:ascii="Calibri" w:hAnsi="Calibri" w:cs="Calibri"/>
                <w:color w:val="000000"/>
                <w:sz w:val="20"/>
                <w:szCs w:val="20"/>
              </w:rPr>
            </w:pPr>
            <w:r w:rsidRPr="006F4AB2">
              <w:rPr>
                <w:rFonts w:ascii="Calibri" w:hAnsi="Calibri" w:cs="Calibri"/>
                <w:b/>
                <w:bCs/>
                <w:color w:val="000000"/>
                <w:sz w:val="20"/>
                <w:szCs w:val="20"/>
              </w:rPr>
              <w:t xml:space="preserve">Total number of equipped play spaces </w:t>
            </w:r>
          </w:p>
        </w:tc>
        <w:tc>
          <w:tcPr>
            <w:tcW w:w="1806" w:type="dxa"/>
            <w:shd w:val="clear" w:color="auto" w:fill="A8D08D" w:themeFill="accent6" w:themeFillTint="99"/>
          </w:tcPr>
          <w:p w14:paraId="47F1A459" w14:textId="77777777" w:rsidR="006F4AB2" w:rsidRPr="006F4AB2" w:rsidRDefault="006F4AB2" w:rsidP="004204FA">
            <w:pPr>
              <w:autoSpaceDE w:val="0"/>
              <w:autoSpaceDN w:val="0"/>
              <w:adjustRightInd w:val="0"/>
              <w:spacing w:after="0" w:line="240" w:lineRule="auto"/>
              <w:rPr>
                <w:rFonts w:ascii="Calibri" w:hAnsi="Calibri" w:cs="Calibri"/>
                <w:color w:val="000000"/>
                <w:sz w:val="13"/>
                <w:szCs w:val="13"/>
              </w:rPr>
            </w:pPr>
            <w:r w:rsidRPr="006F4AB2">
              <w:rPr>
                <w:rFonts w:ascii="Calibri" w:hAnsi="Calibri" w:cs="Calibri"/>
                <w:b/>
                <w:bCs/>
                <w:color w:val="000000"/>
                <w:sz w:val="20"/>
                <w:szCs w:val="20"/>
              </w:rPr>
              <w:t>Play spaces with toddler provision</w:t>
            </w:r>
            <w:r w:rsidRPr="006F4AB2">
              <w:rPr>
                <w:rFonts w:ascii="Calibri" w:hAnsi="Calibri" w:cs="Calibri"/>
                <w:b/>
                <w:bCs/>
                <w:color w:val="000000"/>
                <w:sz w:val="13"/>
                <w:szCs w:val="13"/>
              </w:rPr>
              <w:t xml:space="preserve">6 </w:t>
            </w:r>
          </w:p>
        </w:tc>
        <w:tc>
          <w:tcPr>
            <w:tcW w:w="1806" w:type="dxa"/>
            <w:shd w:val="clear" w:color="auto" w:fill="A8D08D" w:themeFill="accent6" w:themeFillTint="99"/>
          </w:tcPr>
          <w:p w14:paraId="1C3AD029" w14:textId="77777777" w:rsidR="006F4AB2" w:rsidRPr="006F4AB2" w:rsidRDefault="006F4AB2" w:rsidP="004204FA">
            <w:pPr>
              <w:autoSpaceDE w:val="0"/>
              <w:autoSpaceDN w:val="0"/>
              <w:adjustRightInd w:val="0"/>
              <w:spacing w:after="0" w:line="240" w:lineRule="auto"/>
              <w:rPr>
                <w:rFonts w:ascii="Calibri" w:hAnsi="Calibri" w:cs="Calibri"/>
                <w:color w:val="000000"/>
                <w:sz w:val="20"/>
                <w:szCs w:val="20"/>
              </w:rPr>
            </w:pPr>
            <w:r w:rsidRPr="006F4AB2">
              <w:rPr>
                <w:rFonts w:ascii="Calibri" w:hAnsi="Calibri" w:cs="Calibri"/>
                <w:b/>
                <w:bCs/>
                <w:color w:val="000000"/>
                <w:sz w:val="20"/>
                <w:szCs w:val="20"/>
              </w:rPr>
              <w:t xml:space="preserve">Play spaces with junior provision </w:t>
            </w:r>
          </w:p>
        </w:tc>
        <w:tc>
          <w:tcPr>
            <w:tcW w:w="1806" w:type="dxa"/>
            <w:shd w:val="clear" w:color="auto" w:fill="A8D08D" w:themeFill="accent6" w:themeFillTint="99"/>
          </w:tcPr>
          <w:p w14:paraId="175088F8" w14:textId="77777777" w:rsidR="006F4AB2" w:rsidRPr="006F4AB2" w:rsidRDefault="006F4AB2" w:rsidP="004204FA">
            <w:pPr>
              <w:autoSpaceDE w:val="0"/>
              <w:autoSpaceDN w:val="0"/>
              <w:adjustRightInd w:val="0"/>
              <w:spacing w:after="0" w:line="240" w:lineRule="auto"/>
              <w:rPr>
                <w:rFonts w:ascii="Calibri" w:hAnsi="Calibri" w:cs="Calibri"/>
                <w:color w:val="000000"/>
                <w:sz w:val="20"/>
                <w:szCs w:val="20"/>
              </w:rPr>
            </w:pPr>
            <w:r w:rsidRPr="006F4AB2">
              <w:rPr>
                <w:rFonts w:ascii="Calibri" w:hAnsi="Calibri" w:cs="Calibri"/>
                <w:b/>
                <w:bCs/>
                <w:color w:val="000000"/>
                <w:sz w:val="20"/>
                <w:szCs w:val="20"/>
              </w:rPr>
              <w:t xml:space="preserve">Play spaces with youth provision </w:t>
            </w:r>
          </w:p>
        </w:tc>
      </w:tr>
      <w:tr w:rsidR="006F4AB2" w:rsidRPr="006F4AB2" w14:paraId="05E0E3C1" w14:textId="77777777" w:rsidTr="004204FA">
        <w:trPr>
          <w:trHeight w:val="99"/>
        </w:trPr>
        <w:tc>
          <w:tcPr>
            <w:tcW w:w="1946" w:type="dxa"/>
          </w:tcPr>
          <w:p w14:paraId="1C8B90E8" w14:textId="77777777" w:rsidR="006F4AB2" w:rsidRPr="006F4AB2" w:rsidRDefault="006F4AB2" w:rsidP="00AC317A">
            <w:pPr>
              <w:autoSpaceDE w:val="0"/>
              <w:autoSpaceDN w:val="0"/>
              <w:adjustRightInd w:val="0"/>
              <w:spacing w:after="0" w:line="240" w:lineRule="auto"/>
              <w:jc w:val="both"/>
              <w:rPr>
                <w:rFonts w:ascii="Calibri" w:hAnsi="Calibri" w:cs="Calibri"/>
                <w:color w:val="000000"/>
                <w:sz w:val="20"/>
                <w:szCs w:val="20"/>
              </w:rPr>
            </w:pPr>
            <w:r w:rsidRPr="006F4AB2">
              <w:rPr>
                <w:rFonts w:ascii="Calibri" w:hAnsi="Calibri" w:cs="Calibri"/>
                <w:color w:val="000000"/>
                <w:sz w:val="20"/>
                <w:szCs w:val="20"/>
              </w:rPr>
              <w:t xml:space="preserve">Beccles </w:t>
            </w:r>
          </w:p>
        </w:tc>
        <w:tc>
          <w:tcPr>
            <w:tcW w:w="1666" w:type="dxa"/>
          </w:tcPr>
          <w:p w14:paraId="3142C5A9"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color w:val="000000"/>
                <w:sz w:val="20"/>
                <w:szCs w:val="20"/>
              </w:rPr>
              <w:t xml:space="preserve">19 </w:t>
            </w:r>
          </w:p>
        </w:tc>
        <w:tc>
          <w:tcPr>
            <w:tcW w:w="1806" w:type="dxa"/>
          </w:tcPr>
          <w:p w14:paraId="69A5B2C4"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color w:val="000000"/>
                <w:sz w:val="20"/>
                <w:szCs w:val="20"/>
              </w:rPr>
              <w:t xml:space="preserve">74% (14) </w:t>
            </w:r>
          </w:p>
        </w:tc>
        <w:tc>
          <w:tcPr>
            <w:tcW w:w="1806" w:type="dxa"/>
          </w:tcPr>
          <w:p w14:paraId="14C80942"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color w:val="000000"/>
                <w:sz w:val="20"/>
                <w:szCs w:val="20"/>
              </w:rPr>
              <w:t xml:space="preserve">95% (18) </w:t>
            </w:r>
          </w:p>
        </w:tc>
        <w:tc>
          <w:tcPr>
            <w:tcW w:w="1806" w:type="dxa"/>
          </w:tcPr>
          <w:p w14:paraId="5917ECB6"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color w:val="000000"/>
                <w:sz w:val="20"/>
                <w:szCs w:val="20"/>
              </w:rPr>
              <w:t xml:space="preserve">26% (5) </w:t>
            </w:r>
          </w:p>
        </w:tc>
      </w:tr>
      <w:tr w:rsidR="006F4AB2" w:rsidRPr="006F4AB2" w14:paraId="7436A33B" w14:textId="77777777" w:rsidTr="004204FA">
        <w:trPr>
          <w:trHeight w:val="99"/>
        </w:trPr>
        <w:tc>
          <w:tcPr>
            <w:tcW w:w="1946" w:type="dxa"/>
          </w:tcPr>
          <w:p w14:paraId="1F8E0A3A" w14:textId="77777777" w:rsidR="006F4AB2" w:rsidRPr="006F4AB2" w:rsidRDefault="006F4AB2" w:rsidP="00AC317A">
            <w:pPr>
              <w:autoSpaceDE w:val="0"/>
              <w:autoSpaceDN w:val="0"/>
              <w:adjustRightInd w:val="0"/>
              <w:spacing w:after="0" w:line="240" w:lineRule="auto"/>
              <w:jc w:val="both"/>
              <w:rPr>
                <w:rFonts w:ascii="Calibri" w:hAnsi="Calibri" w:cs="Calibri"/>
                <w:color w:val="000000"/>
                <w:sz w:val="20"/>
                <w:szCs w:val="20"/>
              </w:rPr>
            </w:pPr>
            <w:r w:rsidRPr="006F4AB2">
              <w:rPr>
                <w:rFonts w:ascii="Calibri" w:hAnsi="Calibri" w:cs="Calibri"/>
                <w:color w:val="000000"/>
                <w:sz w:val="20"/>
                <w:szCs w:val="20"/>
              </w:rPr>
              <w:t xml:space="preserve">Bungay </w:t>
            </w:r>
          </w:p>
        </w:tc>
        <w:tc>
          <w:tcPr>
            <w:tcW w:w="1666" w:type="dxa"/>
          </w:tcPr>
          <w:p w14:paraId="272B25DE"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color w:val="000000"/>
                <w:sz w:val="20"/>
                <w:szCs w:val="20"/>
              </w:rPr>
              <w:t xml:space="preserve">8 </w:t>
            </w:r>
          </w:p>
        </w:tc>
        <w:tc>
          <w:tcPr>
            <w:tcW w:w="1806" w:type="dxa"/>
          </w:tcPr>
          <w:p w14:paraId="3D588479"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color w:val="000000"/>
                <w:sz w:val="20"/>
                <w:szCs w:val="20"/>
              </w:rPr>
              <w:t xml:space="preserve">86% (6) </w:t>
            </w:r>
          </w:p>
        </w:tc>
        <w:tc>
          <w:tcPr>
            <w:tcW w:w="1806" w:type="dxa"/>
          </w:tcPr>
          <w:p w14:paraId="07DEF319"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color w:val="000000"/>
                <w:sz w:val="20"/>
                <w:szCs w:val="20"/>
              </w:rPr>
              <w:t xml:space="preserve">86% (6) </w:t>
            </w:r>
          </w:p>
        </w:tc>
        <w:tc>
          <w:tcPr>
            <w:tcW w:w="1806" w:type="dxa"/>
          </w:tcPr>
          <w:p w14:paraId="0F20B118"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color w:val="000000"/>
                <w:sz w:val="20"/>
                <w:szCs w:val="20"/>
              </w:rPr>
              <w:t xml:space="preserve">29% (2) </w:t>
            </w:r>
          </w:p>
        </w:tc>
      </w:tr>
      <w:tr w:rsidR="006F4AB2" w:rsidRPr="006F4AB2" w14:paraId="40C38307" w14:textId="77777777" w:rsidTr="004204FA">
        <w:trPr>
          <w:trHeight w:val="99"/>
        </w:trPr>
        <w:tc>
          <w:tcPr>
            <w:tcW w:w="1946" w:type="dxa"/>
          </w:tcPr>
          <w:p w14:paraId="6F211381" w14:textId="77777777" w:rsidR="006F4AB2" w:rsidRPr="006F4AB2" w:rsidRDefault="006F4AB2" w:rsidP="00AC317A">
            <w:pPr>
              <w:autoSpaceDE w:val="0"/>
              <w:autoSpaceDN w:val="0"/>
              <w:adjustRightInd w:val="0"/>
              <w:spacing w:after="0" w:line="240" w:lineRule="auto"/>
              <w:jc w:val="both"/>
              <w:rPr>
                <w:rFonts w:ascii="Calibri" w:hAnsi="Calibri" w:cs="Calibri"/>
                <w:color w:val="000000"/>
                <w:sz w:val="20"/>
                <w:szCs w:val="20"/>
              </w:rPr>
            </w:pPr>
            <w:proofErr w:type="spellStart"/>
            <w:r w:rsidRPr="006F4AB2">
              <w:rPr>
                <w:rFonts w:ascii="Calibri" w:hAnsi="Calibri" w:cs="Calibri"/>
                <w:color w:val="000000"/>
                <w:sz w:val="20"/>
                <w:szCs w:val="20"/>
              </w:rPr>
              <w:t>Halesworth</w:t>
            </w:r>
            <w:proofErr w:type="spellEnd"/>
            <w:r w:rsidRPr="006F4AB2">
              <w:rPr>
                <w:rFonts w:ascii="Calibri" w:hAnsi="Calibri" w:cs="Calibri"/>
                <w:color w:val="000000"/>
                <w:sz w:val="20"/>
                <w:szCs w:val="20"/>
              </w:rPr>
              <w:t xml:space="preserve"> </w:t>
            </w:r>
          </w:p>
        </w:tc>
        <w:tc>
          <w:tcPr>
            <w:tcW w:w="1666" w:type="dxa"/>
          </w:tcPr>
          <w:p w14:paraId="62F62C7B"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color w:val="000000"/>
                <w:sz w:val="20"/>
                <w:szCs w:val="20"/>
              </w:rPr>
              <w:t xml:space="preserve">10 </w:t>
            </w:r>
          </w:p>
        </w:tc>
        <w:tc>
          <w:tcPr>
            <w:tcW w:w="1806" w:type="dxa"/>
          </w:tcPr>
          <w:p w14:paraId="191544D3"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color w:val="000000"/>
                <w:sz w:val="20"/>
                <w:szCs w:val="20"/>
              </w:rPr>
              <w:t xml:space="preserve">60% (6) </w:t>
            </w:r>
          </w:p>
        </w:tc>
        <w:tc>
          <w:tcPr>
            <w:tcW w:w="1806" w:type="dxa"/>
          </w:tcPr>
          <w:p w14:paraId="5FFE19D5"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color w:val="000000"/>
                <w:sz w:val="20"/>
                <w:szCs w:val="20"/>
              </w:rPr>
              <w:t xml:space="preserve">100% (10) </w:t>
            </w:r>
          </w:p>
        </w:tc>
        <w:tc>
          <w:tcPr>
            <w:tcW w:w="1806" w:type="dxa"/>
          </w:tcPr>
          <w:p w14:paraId="3231EFA6"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color w:val="000000"/>
                <w:sz w:val="20"/>
                <w:szCs w:val="20"/>
              </w:rPr>
              <w:t xml:space="preserve">20% (2) </w:t>
            </w:r>
          </w:p>
        </w:tc>
      </w:tr>
      <w:tr w:rsidR="006F4AB2" w:rsidRPr="006F4AB2" w14:paraId="3827F5E6" w14:textId="77777777" w:rsidTr="004204FA">
        <w:trPr>
          <w:trHeight w:val="99"/>
        </w:trPr>
        <w:tc>
          <w:tcPr>
            <w:tcW w:w="1946" w:type="dxa"/>
          </w:tcPr>
          <w:p w14:paraId="27868793" w14:textId="77777777" w:rsidR="006F4AB2" w:rsidRPr="006F4AB2" w:rsidRDefault="006F4AB2" w:rsidP="00AC317A">
            <w:pPr>
              <w:autoSpaceDE w:val="0"/>
              <w:autoSpaceDN w:val="0"/>
              <w:adjustRightInd w:val="0"/>
              <w:spacing w:after="0" w:line="240" w:lineRule="auto"/>
              <w:jc w:val="both"/>
              <w:rPr>
                <w:rFonts w:ascii="Calibri" w:hAnsi="Calibri" w:cs="Calibri"/>
                <w:color w:val="000000"/>
                <w:sz w:val="20"/>
                <w:szCs w:val="20"/>
              </w:rPr>
            </w:pPr>
            <w:proofErr w:type="spellStart"/>
            <w:r w:rsidRPr="006F4AB2">
              <w:rPr>
                <w:rFonts w:ascii="Calibri" w:hAnsi="Calibri" w:cs="Calibri"/>
                <w:color w:val="000000"/>
                <w:sz w:val="20"/>
                <w:szCs w:val="20"/>
              </w:rPr>
              <w:t>Kessingland</w:t>
            </w:r>
            <w:proofErr w:type="spellEnd"/>
            <w:r w:rsidRPr="006F4AB2">
              <w:rPr>
                <w:rFonts w:ascii="Calibri" w:hAnsi="Calibri" w:cs="Calibri"/>
                <w:color w:val="000000"/>
                <w:sz w:val="20"/>
                <w:szCs w:val="20"/>
              </w:rPr>
              <w:t xml:space="preserve"> </w:t>
            </w:r>
          </w:p>
        </w:tc>
        <w:tc>
          <w:tcPr>
            <w:tcW w:w="1666" w:type="dxa"/>
          </w:tcPr>
          <w:p w14:paraId="6F0BD8AF"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color w:val="000000"/>
                <w:sz w:val="20"/>
                <w:szCs w:val="20"/>
              </w:rPr>
              <w:t xml:space="preserve">5 </w:t>
            </w:r>
          </w:p>
        </w:tc>
        <w:tc>
          <w:tcPr>
            <w:tcW w:w="1806" w:type="dxa"/>
          </w:tcPr>
          <w:p w14:paraId="348499F3"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color w:val="000000"/>
                <w:sz w:val="20"/>
                <w:szCs w:val="20"/>
              </w:rPr>
              <w:t xml:space="preserve">100% (5) </w:t>
            </w:r>
          </w:p>
        </w:tc>
        <w:tc>
          <w:tcPr>
            <w:tcW w:w="1806" w:type="dxa"/>
          </w:tcPr>
          <w:p w14:paraId="5E12DA2A"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color w:val="000000"/>
                <w:sz w:val="20"/>
                <w:szCs w:val="20"/>
              </w:rPr>
              <w:t xml:space="preserve">100% (5) </w:t>
            </w:r>
          </w:p>
        </w:tc>
        <w:tc>
          <w:tcPr>
            <w:tcW w:w="1806" w:type="dxa"/>
          </w:tcPr>
          <w:p w14:paraId="144863C3"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color w:val="000000"/>
                <w:sz w:val="20"/>
                <w:szCs w:val="20"/>
              </w:rPr>
              <w:t xml:space="preserve">20% (1) </w:t>
            </w:r>
          </w:p>
        </w:tc>
      </w:tr>
      <w:tr w:rsidR="006F4AB2" w:rsidRPr="006F4AB2" w14:paraId="74E581A9" w14:textId="77777777" w:rsidTr="004204FA">
        <w:trPr>
          <w:trHeight w:val="99"/>
        </w:trPr>
        <w:tc>
          <w:tcPr>
            <w:tcW w:w="1946" w:type="dxa"/>
          </w:tcPr>
          <w:p w14:paraId="70114C06" w14:textId="77777777" w:rsidR="006F4AB2" w:rsidRPr="006F4AB2" w:rsidRDefault="006F4AB2" w:rsidP="00AC317A">
            <w:pPr>
              <w:autoSpaceDE w:val="0"/>
              <w:autoSpaceDN w:val="0"/>
              <w:adjustRightInd w:val="0"/>
              <w:spacing w:after="0" w:line="240" w:lineRule="auto"/>
              <w:jc w:val="both"/>
              <w:rPr>
                <w:rFonts w:ascii="Calibri" w:hAnsi="Calibri" w:cs="Calibri"/>
                <w:color w:val="000000"/>
                <w:sz w:val="20"/>
                <w:szCs w:val="20"/>
              </w:rPr>
            </w:pPr>
            <w:r w:rsidRPr="006F4AB2">
              <w:rPr>
                <w:rFonts w:ascii="Calibri" w:hAnsi="Calibri" w:cs="Calibri"/>
                <w:color w:val="000000"/>
                <w:sz w:val="20"/>
                <w:szCs w:val="20"/>
              </w:rPr>
              <w:t xml:space="preserve">North Lowestoft </w:t>
            </w:r>
          </w:p>
        </w:tc>
        <w:tc>
          <w:tcPr>
            <w:tcW w:w="1666" w:type="dxa"/>
          </w:tcPr>
          <w:p w14:paraId="629E695B"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color w:val="000000"/>
                <w:sz w:val="20"/>
                <w:szCs w:val="20"/>
              </w:rPr>
              <w:t xml:space="preserve">24 </w:t>
            </w:r>
          </w:p>
        </w:tc>
        <w:tc>
          <w:tcPr>
            <w:tcW w:w="1806" w:type="dxa"/>
          </w:tcPr>
          <w:p w14:paraId="723CA68A"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color w:val="000000"/>
                <w:sz w:val="20"/>
                <w:szCs w:val="20"/>
              </w:rPr>
              <w:t xml:space="preserve">79% (19) </w:t>
            </w:r>
          </w:p>
        </w:tc>
        <w:tc>
          <w:tcPr>
            <w:tcW w:w="1806" w:type="dxa"/>
          </w:tcPr>
          <w:p w14:paraId="1BCDFE36"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color w:val="000000"/>
                <w:sz w:val="20"/>
                <w:szCs w:val="20"/>
              </w:rPr>
              <w:t xml:space="preserve">83% (20) </w:t>
            </w:r>
          </w:p>
        </w:tc>
        <w:tc>
          <w:tcPr>
            <w:tcW w:w="1806" w:type="dxa"/>
          </w:tcPr>
          <w:p w14:paraId="489E1DAE"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color w:val="000000"/>
                <w:sz w:val="20"/>
                <w:szCs w:val="20"/>
              </w:rPr>
              <w:t xml:space="preserve">28% (7) </w:t>
            </w:r>
          </w:p>
        </w:tc>
      </w:tr>
      <w:tr w:rsidR="006F4AB2" w:rsidRPr="006F4AB2" w14:paraId="43184ED3" w14:textId="77777777" w:rsidTr="004204FA">
        <w:trPr>
          <w:trHeight w:val="99"/>
        </w:trPr>
        <w:tc>
          <w:tcPr>
            <w:tcW w:w="1946" w:type="dxa"/>
          </w:tcPr>
          <w:p w14:paraId="23AC2E5A" w14:textId="77777777" w:rsidR="006F4AB2" w:rsidRPr="006F4AB2" w:rsidRDefault="006F4AB2" w:rsidP="00AC317A">
            <w:pPr>
              <w:autoSpaceDE w:val="0"/>
              <w:autoSpaceDN w:val="0"/>
              <w:adjustRightInd w:val="0"/>
              <w:spacing w:after="0" w:line="240" w:lineRule="auto"/>
              <w:jc w:val="both"/>
              <w:rPr>
                <w:rFonts w:ascii="Calibri" w:hAnsi="Calibri" w:cs="Calibri"/>
                <w:color w:val="000000"/>
                <w:sz w:val="20"/>
                <w:szCs w:val="20"/>
              </w:rPr>
            </w:pPr>
            <w:r w:rsidRPr="006F4AB2">
              <w:rPr>
                <w:rFonts w:ascii="Calibri" w:hAnsi="Calibri" w:cs="Calibri"/>
                <w:color w:val="000000"/>
                <w:sz w:val="20"/>
                <w:szCs w:val="20"/>
              </w:rPr>
              <w:t xml:space="preserve">South Lowestoft </w:t>
            </w:r>
          </w:p>
        </w:tc>
        <w:tc>
          <w:tcPr>
            <w:tcW w:w="1666" w:type="dxa"/>
          </w:tcPr>
          <w:p w14:paraId="1F7AF336"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color w:val="000000"/>
                <w:sz w:val="20"/>
                <w:szCs w:val="20"/>
              </w:rPr>
              <w:t xml:space="preserve">30 </w:t>
            </w:r>
          </w:p>
        </w:tc>
        <w:tc>
          <w:tcPr>
            <w:tcW w:w="1806" w:type="dxa"/>
          </w:tcPr>
          <w:p w14:paraId="4AD12127"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color w:val="000000"/>
                <w:sz w:val="20"/>
                <w:szCs w:val="20"/>
              </w:rPr>
              <w:t xml:space="preserve">60% (18) </w:t>
            </w:r>
          </w:p>
        </w:tc>
        <w:tc>
          <w:tcPr>
            <w:tcW w:w="1806" w:type="dxa"/>
          </w:tcPr>
          <w:p w14:paraId="53F1BA65"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color w:val="000000"/>
                <w:sz w:val="20"/>
                <w:szCs w:val="20"/>
              </w:rPr>
              <w:t xml:space="preserve">97% (29) </w:t>
            </w:r>
          </w:p>
        </w:tc>
        <w:tc>
          <w:tcPr>
            <w:tcW w:w="1806" w:type="dxa"/>
          </w:tcPr>
          <w:p w14:paraId="7B889DBD"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color w:val="000000"/>
                <w:sz w:val="20"/>
                <w:szCs w:val="20"/>
              </w:rPr>
              <w:t xml:space="preserve">7% (2) </w:t>
            </w:r>
          </w:p>
        </w:tc>
      </w:tr>
      <w:tr w:rsidR="006F4AB2" w:rsidRPr="006F4AB2" w14:paraId="79F9F899" w14:textId="77777777" w:rsidTr="004204FA">
        <w:trPr>
          <w:trHeight w:val="99"/>
        </w:trPr>
        <w:tc>
          <w:tcPr>
            <w:tcW w:w="1946" w:type="dxa"/>
          </w:tcPr>
          <w:p w14:paraId="1694D58A" w14:textId="77777777" w:rsidR="006F4AB2" w:rsidRPr="006F4AB2" w:rsidRDefault="006F4AB2" w:rsidP="00AC317A">
            <w:pPr>
              <w:autoSpaceDE w:val="0"/>
              <w:autoSpaceDN w:val="0"/>
              <w:adjustRightInd w:val="0"/>
              <w:spacing w:after="0" w:line="240" w:lineRule="auto"/>
              <w:jc w:val="both"/>
              <w:rPr>
                <w:rFonts w:ascii="Calibri" w:hAnsi="Calibri" w:cs="Calibri"/>
                <w:color w:val="000000"/>
                <w:sz w:val="20"/>
                <w:szCs w:val="20"/>
              </w:rPr>
            </w:pPr>
            <w:r w:rsidRPr="006F4AB2">
              <w:rPr>
                <w:rFonts w:ascii="Calibri" w:hAnsi="Calibri" w:cs="Calibri"/>
                <w:color w:val="000000"/>
                <w:sz w:val="20"/>
                <w:szCs w:val="20"/>
              </w:rPr>
              <w:t xml:space="preserve">Southwold &amp; </w:t>
            </w:r>
            <w:proofErr w:type="spellStart"/>
            <w:r w:rsidRPr="006F4AB2">
              <w:rPr>
                <w:rFonts w:ascii="Calibri" w:hAnsi="Calibri" w:cs="Calibri"/>
                <w:color w:val="000000"/>
                <w:sz w:val="20"/>
                <w:szCs w:val="20"/>
              </w:rPr>
              <w:t>Reydon</w:t>
            </w:r>
            <w:proofErr w:type="spellEnd"/>
            <w:r w:rsidRPr="006F4AB2">
              <w:rPr>
                <w:rFonts w:ascii="Calibri" w:hAnsi="Calibri" w:cs="Calibri"/>
                <w:color w:val="000000"/>
                <w:sz w:val="20"/>
                <w:szCs w:val="20"/>
              </w:rPr>
              <w:t xml:space="preserve"> </w:t>
            </w:r>
          </w:p>
        </w:tc>
        <w:tc>
          <w:tcPr>
            <w:tcW w:w="1666" w:type="dxa"/>
          </w:tcPr>
          <w:p w14:paraId="66D0BD49"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color w:val="000000"/>
                <w:sz w:val="20"/>
                <w:szCs w:val="20"/>
              </w:rPr>
              <w:t xml:space="preserve">7 </w:t>
            </w:r>
          </w:p>
        </w:tc>
        <w:tc>
          <w:tcPr>
            <w:tcW w:w="1806" w:type="dxa"/>
          </w:tcPr>
          <w:p w14:paraId="70FA9586"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color w:val="000000"/>
                <w:sz w:val="20"/>
                <w:szCs w:val="20"/>
              </w:rPr>
              <w:t xml:space="preserve">86% (6) </w:t>
            </w:r>
          </w:p>
        </w:tc>
        <w:tc>
          <w:tcPr>
            <w:tcW w:w="1806" w:type="dxa"/>
          </w:tcPr>
          <w:p w14:paraId="5847271F"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color w:val="000000"/>
                <w:sz w:val="20"/>
                <w:szCs w:val="20"/>
              </w:rPr>
              <w:t xml:space="preserve">100% (7) </w:t>
            </w:r>
          </w:p>
        </w:tc>
        <w:tc>
          <w:tcPr>
            <w:tcW w:w="1806" w:type="dxa"/>
          </w:tcPr>
          <w:p w14:paraId="3CB4AA67"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color w:val="000000"/>
                <w:sz w:val="20"/>
                <w:szCs w:val="20"/>
              </w:rPr>
              <w:t xml:space="preserve">86% (6) </w:t>
            </w:r>
          </w:p>
        </w:tc>
      </w:tr>
      <w:tr w:rsidR="006F4AB2" w:rsidRPr="006F4AB2" w14:paraId="7F1FB299" w14:textId="77777777" w:rsidTr="004204FA">
        <w:trPr>
          <w:trHeight w:val="99"/>
        </w:trPr>
        <w:tc>
          <w:tcPr>
            <w:tcW w:w="1946" w:type="dxa"/>
          </w:tcPr>
          <w:p w14:paraId="05C2F4DB" w14:textId="77777777" w:rsidR="006F4AB2" w:rsidRPr="006F4AB2" w:rsidRDefault="006F4AB2" w:rsidP="00AC317A">
            <w:pPr>
              <w:autoSpaceDE w:val="0"/>
              <w:autoSpaceDN w:val="0"/>
              <w:adjustRightInd w:val="0"/>
              <w:spacing w:after="0" w:line="240" w:lineRule="auto"/>
              <w:jc w:val="both"/>
              <w:rPr>
                <w:rFonts w:ascii="Calibri" w:hAnsi="Calibri" w:cs="Calibri"/>
                <w:color w:val="000000"/>
                <w:sz w:val="20"/>
                <w:szCs w:val="20"/>
              </w:rPr>
            </w:pPr>
            <w:r w:rsidRPr="006F4AB2">
              <w:rPr>
                <w:rFonts w:ascii="Calibri" w:hAnsi="Calibri" w:cs="Calibri"/>
                <w:color w:val="000000"/>
                <w:sz w:val="20"/>
                <w:szCs w:val="20"/>
              </w:rPr>
              <w:t xml:space="preserve">Rural </w:t>
            </w:r>
          </w:p>
        </w:tc>
        <w:tc>
          <w:tcPr>
            <w:tcW w:w="1666" w:type="dxa"/>
          </w:tcPr>
          <w:p w14:paraId="23381EFF"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color w:val="000000"/>
                <w:sz w:val="20"/>
                <w:szCs w:val="20"/>
              </w:rPr>
              <w:t xml:space="preserve">16 </w:t>
            </w:r>
          </w:p>
        </w:tc>
        <w:tc>
          <w:tcPr>
            <w:tcW w:w="1806" w:type="dxa"/>
          </w:tcPr>
          <w:p w14:paraId="3B09E146"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color w:val="000000"/>
                <w:sz w:val="20"/>
                <w:szCs w:val="20"/>
              </w:rPr>
              <w:t xml:space="preserve">93% (14) </w:t>
            </w:r>
          </w:p>
        </w:tc>
        <w:tc>
          <w:tcPr>
            <w:tcW w:w="1806" w:type="dxa"/>
          </w:tcPr>
          <w:p w14:paraId="0513FC98"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color w:val="000000"/>
                <w:sz w:val="20"/>
                <w:szCs w:val="20"/>
              </w:rPr>
              <w:t xml:space="preserve">100% (15) </w:t>
            </w:r>
          </w:p>
        </w:tc>
        <w:tc>
          <w:tcPr>
            <w:tcW w:w="1806" w:type="dxa"/>
          </w:tcPr>
          <w:p w14:paraId="6ACE159A"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color w:val="000000"/>
                <w:sz w:val="20"/>
                <w:szCs w:val="20"/>
              </w:rPr>
              <w:t xml:space="preserve">33% (5) </w:t>
            </w:r>
          </w:p>
        </w:tc>
      </w:tr>
      <w:tr w:rsidR="006F4AB2" w:rsidRPr="006F4AB2" w14:paraId="376A7E30" w14:textId="77777777" w:rsidTr="004204FA">
        <w:trPr>
          <w:trHeight w:val="99"/>
        </w:trPr>
        <w:tc>
          <w:tcPr>
            <w:tcW w:w="1946" w:type="dxa"/>
          </w:tcPr>
          <w:p w14:paraId="7E1388F2" w14:textId="77777777" w:rsidR="006F4AB2" w:rsidRPr="006F4AB2" w:rsidRDefault="006F4AB2" w:rsidP="00AC317A">
            <w:pPr>
              <w:autoSpaceDE w:val="0"/>
              <w:autoSpaceDN w:val="0"/>
              <w:adjustRightInd w:val="0"/>
              <w:spacing w:after="0" w:line="240" w:lineRule="auto"/>
              <w:jc w:val="both"/>
              <w:rPr>
                <w:rFonts w:ascii="Calibri" w:hAnsi="Calibri" w:cs="Calibri"/>
                <w:color w:val="000000"/>
                <w:sz w:val="20"/>
                <w:szCs w:val="20"/>
              </w:rPr>
            </w:pPr>
            <w:r w:rsidRPr="006F4AB2">
              <w:rPr>
                <w:rFonts w:ascii="Calibri" w:hAnsi="Calibri" w:cs="Calibri"/>
                <w:b/>
                <w:bCs/>
                <w:color w:val="000000"/>
                <w:sz w:val="20"/>
                <w:szCs w:val="20"/>
              </w:rPr>
              <w:t xml:space="preserve">District </w:t>
            </w:r>
          </w:p>
        </w:tc>
        <w:tc>
          <w:tcPr>
            <w:tcW w:w="1666" w:type="dxa"/>
          </w:tcPr>
          <w:p w14:paraId="4E79A55F"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b/>
                <w:bCs/>
                <w:color w:val="000000"/>
                <w:sz w:val="20"/>
                <w:szCs w:val="20"/>
              </w:rPr>
              <w:t xml:space="preserve">119 </w:t>
            </w:r>
          </w:p>
        </w:tc>
        <w:tc>
          <w:tcPr>
            <w:tcW w:w="1806" w:type="dxa"/>
          </w:tcPr>
          <w:p w14:paraId="2BCA1849"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b/>
                <w:bCs/>
                <w:color w:val="000000"/>
                <w:sz w:val="20"/>
                <w:szCs w:val="20"/>
              </w:rPr>
              <w:t xml:space="preserve">73% </w:t>
            </w:r>
            <w:r w:rsidRPr="006F4AB2">
              <w:rPr>
                <w:rFonts w:ascii="Calibri" w:hAnsi="Calibri" w:cs="Calibri"/>
                <w:color w:val="000000"/>
                <w:sz w:val="20"/>
                <w:szCs w:val="20"/>
              </w:rPr>
              <w:t xml:space="preserve">(87) </w:t>
            </w:r>
          </w:p>
        </w:tc>
        <w:tc>
          <w:tcPr>
            <w:tcW w:w="1806" w:type="dxa"/>
          </w:tcPr>
          <w:p w14:paraId="03127C25"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b/>
                <w:bCs/>
                <w:color w:val="000000"/>
                <w:sz w:val="20"/>
                <w:szCs w:val="20"/>
              </w:rPr>
              <w:t xml:space="preserve">92% </w:t>
            </w:r>
            <w:r w:rsidRPr="006F4AB2">
              <w:rPr>
                <w:rFonts w:ascii="Calibri" w:hAnsi="Calibri" w:cs="Calibri"/>
                <w:color w:val="000000"/>
                <w:sz w:val="20"/>
                <w:szCs w:val="20"/>
              </w:rPr>
              <w:t xml:space="preserve">(110) </w:t>
            </w:r>
          </w:p>
        </w:tc>
        <w:tc>
          <w:tcPr>
            <w:tcW w:w="1806" w:type="dxa"/>
          </w:tcPr>
          <w:p w14:paraId="77313FD3" w14:textId="77777777" w:rsidR="006F4AB2" w:rsidRPr="006F4AB2" w:rsidRDefault="006F4AB2" w:rsidP="004204FA">
            <w:pPr>
              <w:autoSpaceDE w:val="0"/>
              <w:autoSpaceDN w:val="0"/>
              <w:adjustRightInd w:val="0"/>
              <w:spacing w:after="0" w:line="240" w:lineRule="auto"/>
              <w:jc w:val="right"/>
              <w:rPr>
                <w:rFonts w:ascii="Calibri" w:hAnsi="Calibri" w:cs="Calibri"/>
                <w:color w:val="000000"/>
                <w:sz w:val="20"/>
                <w:szCs w:val="20"/>
              </w:rPr>
            </w:pPr>
            <w:r w:rsidRPr="006F4AB2">
              <w:rPr>
                <w:rFonts w:ascii="Calibri" w:hAnsi="Calibri" w:cs="Calibri"/>
                <w:b/>
                <w:bCs/>
                <w:color w:val="000000"/>
                <w:sz w:val="20"/>
                <w:szCs w:val="20"/>
              </w:rPr>
              <w:t xml:space="preserve">24% </w:t>
            </w:r>
            <w:r w:rsidRPr="006F4AB2">
              <w:rPr>
                <w:rFonts w:ascii="Calibri" w:hAnsi="Calibri" w:cs="Calibri"/>
                <w:color w:val="000000"/>
                <w:sz w:val="20"/>
                <w:szCs w:val="20"/>
              </w:rPr>
              <w:t xml:space="preserve">(29) </w:t>
            </w:r>
          </w:p>
        </w:tc>
      </w:tr>
    </w:tbl>
    <w:p w14:paraId="0B77BDA6" w14:textId="77777777" w:rsidR="006F4AB2" w:rsidRDefault="006F4AB2" w:rsidP="00AC317A">
      <w:pPr>
        <w:jc w:val="both"/>
        <w:rPr>
          <w:rFonts w:ascii="Arial" w:hAnsi="Arial" w:cs="Arial"/>
          <w:sz w:val="24"/>
          <w:szCs w:val="24"/>
        </w:rPr>
      </w:pPr>
    </w:p>
    <w:p w14:paraId="0BB3445A" w14:textId="77777777" w:rsidR="00495767" w:rsidRDefault="00495767" w:rsidP="004204FA">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879"/>
        <w:gridCol w:w="1129"/>
        <w:gridCol w:w="1129"/>
        <w:gridCol w:w="1129"/>
        <w:gridCol w:w="1129"/>
        <w:gridCol w:w="1129"/>
        <w:gridCol w:w="1129"/>
      </w:tblGrid>
      <w:tr w:rsidR="006D0475" w:rsidRPr="006D0475" w14:paraId="5640F239" w14:textId="77777777" w:rsidTr="001B756D">
        <w:trPr>
          <w:trHeight w:val="896"/>
        </w:trPr>
        <w:tc>
          <w:tcPr>
            <w:tcW w:w="1379" w:type="dxa"/>
            <w:shd w:val="clear" w:color="auto" w:fill="A8D08D" w:themeFill="accent6" w:themeFillTint="99"/>
          </w:tcPr>
          <w:p w14:paraId="7751E943" w14:textId="77777777" w:rsidR="006D0475" w:rsidRPr="006D0475" w:rsidRDefault="006D0475" w:rsidP="004204FA">
            <w:pPr>
              <w:autoSpaceDE w:val="0"/>
              <w:autoSpaceDN w:val="0"/>
              <w:adjustRightInd w:val="0"/>
              <w:spacing w:after="0" w:line="240" w:lineRule="auto"/>
              <w:rPr>
                <w:rFonts w:ascii="Calibri" w:hAnsi="Calibri" w:cs="Calibri"/>
                <w:color w:val="000000"/>
                <w:sz w:val="20"/>
                <w:szCs w:val="20"/>
              </w:rPr>
            </w:pPr>
            <w:r w:rsidRPr="006D0475">
              <w:rPr>
                <w:rFonts w:ascii="Calibri" w:hAnsi="Calibri" w:cs="Calibri"/>
                <w:b/>
                <w:bCs/>
                <w:color w:val="000000"/>
                <w:sz w:val="20"/>
                <w:szCs w:val="20"/>
              </w:rPr>
              <w:t xml:space="preserve">Sub area </w:t>
            </w:r>
          </w:p>
        </w:tc>
        <w:tc>
          <w:tcPr>
            <w:tcW w:w="879" w:type="dxa"/>
            <w:shd w:val="clear" w:color="auto" w:fill="A8D08D" w:themeFill="accent6" w:themeFillTint="99"/>
          </w:tcPr>
          <w:p w14:paraId="1C6EB4DD" w14:textId="77777777" w:rsidR="006D0475" w:rsidRPr="006D0475" w:rsidRDefault="006D0475" w:rsidP="004204FA">
            <w:pPr>
              <w:autoSpaceDE w:val="0"/>
              <w:autoSpaceDN w:val="0"/>
              <w:adjustRightInd w:val="0"/>
              <w:spacing w:after="0" w:line="240" w:lineRule="auto"/>
              <w:rPr>
                <w:rFonts w:ascii="Calibri" w:hAnsi="Calibri" w:cs="Calibri"/>
                <w:color w:val="000000"/>
                <w:sz w:val="20"/>
                <w:szCs w:val="20"/>
              </w:rPr>
            </w:pPr>
            <w:r w:rsidRPr="006D0475">
              <w:rPr>
                <w:rFonts w:ascii="Calibri" w:hAnsi="Calibri" w:cs="Calibri"/>
                <w:b/>
                <w:bCs/>
                <w:color w:val="000000"/>
                <w:sz w:val="20"/>
                <w:szCs w:val="20"/>
              </w:rPr>
              <w:t xml:space="preserve">Children aged </w:t>
            </w:r>
          </w:p>
          <w:p w14:paraId="5E1D5022" w14:textId="77777777" w:rsidR="006D0475" w:rsidRPr="006D0475" w:rsidRDefault="006D0475" w:rsidP="004204FA">
            <w:pPr>
              <w:autoSpaceDE w:val="0"/>
              <w:autoSpaceDN w:val="0"/>
              <w:adjustRightInd w:val="0"/>
              <w:spacing w:after="0" w:line="240" w:lineRule="auto"/>
              <w:rPr>
                <w:rFonts w:ascii="Calibri" w:hAnsi="Calibri" w:cs="Calibri"/>
                <w:color w:val="000000"/>
                <w:sz w:val="20"/>
                <w:szCs w:val="20"/>
              </w:rPr>
            </w:pPr>
            <w:r w:rsidRPr="006D0475">
              <w:rPr>
                <w:rFonts w:ascii="Calibri" w:hAnsi="Calibri" w:cs="Calibri"/>
                <w:b/>
                <w:bCs/>
                <w:color w:val="000000"/>
                <w:sz w:val="20"/>
                <w:szCs w:val="20"/>
              </w:rPr>
              <w:t xml:space="preserve">0-16 </w:t>
            </w:r>
          </w:p>
        </w:tc>
        <w:tc>
          <w:tcPr>
            <w:tcW w:w="1129" w:type="dxa"/>
            <w:shd w:val="clear" w:color="auto" w:fill="A8D08D" w:themeFill="accent6" w:themeFillTint="99"/>
          </w:tcPr>
          <w:p w14:paraId="25981DFE" w14:textId="77777777" w:rsidR="006D0475" w:rsidRPr="006D0475" w:rsidRDefault="006D0475" w:rsidP="004204FA">
            <w:pPr>
              <w:autoSpaceDE w:val="0"/>
              <w:autoSpaceDN w:val="0"/>
              <w:adjustRightInd w:val="0"/>
              <w:spacing w:after="0" w:line="240" w:lineRule="auto"/>
              <w:rPr>
                <w:rFonts w:ascii="Calibri" w:hAnsi="Calibri" w:cs="Calibri"/>
                <w:color w:val="000000"/>
                <w:sz w:val="20"/>
                <w:szCs w:val="20"/>
              </w:rPr>
            </w:pPr>
            <w:r w:rsidRPr="006D0475">
              <w:rPr>
                <w:rFonts w:ascii="Calibri" w:hAnsi="Calibri" w:cs="Calibri"/>
                <w:b/>
                <w:bCs/>
                <w:color w:val="000000"/>
                <w:sz w:val="20"/>
                <w:szCs w:val="20"/>
              </w:rPr>
              <w:t xml:space="preserve">Number of equipped play spaces </w:t>
            </w:r>
          </w:p>
        </w:tc>
        <w:tc>
          <w:tcPr>
            <w:tcW w:w="1129" w:type="dxa"/>
            <w:shd w:val="clear" w:color="auto" w:fill="A8D08D" w:themeFill="accent6" w:themeFillTint="99"/>
          </w:tcPr>
          <w:p w14:paraId="57C3537E" w14:textId="77777777" w:rsidR="006D0475" w:rsidRPr="006D0475" w:rsidRDefault="006D0475" w:rsidP="004204FA">
            <w:pPr>
              <w:autoSpaceDE w:val="0"/>
              <w:autoSpaceDN w:val="0"/>
              <w:adjustRightInd w:val="0"/>
              <w:spacing w:after="0" w:line="240" w:lineRule="auto"/>
              <w:rPr>
                <w:rFonts w:ascii="Calibri" w:hAnsi="Calibri" w:cs="Calibri"/>
                <w:color w:val="000000"/>
                <w:sz w:val="20"/>
                <w:szCs w:val="20"/>
              </w:rPr>
            </w:pPr>
            <w:r w:rsidRPr="006D0475">
              <w:rPr>
                <w:rFonts w:ascii="Calibri" w:hAnsi="Calibri" w:cs="Calibri"/>
                <w:b/>
                <w:bCs/>
                <w:color w:val="000000"/>
                <w:sz w:val="20"/>
                <w:szCs w:val="20"/>
              </w:rPr>
              <w:t xml:space="preserve">Number of items of play equipment </w:t>
            </w:r>
          </w:p>
        </w:tc>
        <w:tc>
          <w:tcPr>
            <w:tcW w:w="1129" w:type="dxa"/>
            <w:shd w:val="clear" w:color="auto" w:fill="A8D08D" w:themeFill="accent6" w:themeFillTint="99"/>
          </w:tcPr>
          <w:p w14:paraId="7B66E7C7" w14:textId="77777777" w:rsidR="006D0475" w:rsidRPr="006D0475" w:rsidRDefault="006D0475" w:rsidP="004204FA">
            <w:pPr>
              <w:autoSpaceDE w:val="0"/>
              <w:autoSpaceDN w:val="0"/>
              <w:adjustRightInd w:val="0"/>
              <w:spacing w:after="0" w:line="240" w:lineRule="auto"/>
              <w:rPr>
                <w:rFonts w:ascii="Calibri" w:hAnsi="Calibri" w:cs="Calibri"/>
                <w:color w:val="000000"/>
                <w:sz w:val="20"/>
                <w:szCs w:val="20"/>
              </w:rPr>
            </w:pPr>
            <w:r w:rsidRPr="006D0475">
              <w:rPr>
                <w:rFonts w:ascii="Calibri" w:hAnsi="Calibri" w:cs="Calibri"/>
                <w:b/>
                <w:bCs/>
                <w:color w:val="000000"/>
                <w:sz w:val="20"/>
                <w:szCs w:val="20"/>
              </w:rPr>
              <w:t xml:space="preserve">Number of activities </w:t>
            </w:r>
          </w:p>
        </w:tc>
        <w:tc>
          <w:tcPr>
            <w:tcW w:w="1129" w:type="dxa"/>
            <w:shd w:val="clear" w:color="auto" w:fill="A8D08D" w:themeFill="accent6" w:themeFillTint="99"/>
          </w:tcPr>
          <w:p w14:paraId="35D6C9C9" w14:textId="77777777" w:rsidR="006D0475" w:rsidRPr="006D0475" w:rsidRDefault="006D0475" w:rsidP="004204FA">
            <w:pPr>
              <w:autoSpaceDE w:val="0"/>
              <w:autoSpaceDN w:val="0"/>
              <w:adjustRightInd w:val="0"/>
              <w:spacing w:after="0" w:line="240" w:lineRule="auto"/>
              <w:rPr>
                <w:rFonts w:ascii="Calibri" w:hAnsi="Calibri" w:cs="Calibri"/>
                <w:color w:val="000000"/>
                <w:sz w:val="20"/>
                <w:szCs w:val="20"/>
              </w:rPr>
            </w:pPr>
            <w:r w:rsidRPr="006D0475">
              <w:rPr>
                <w:rFonts w:ascii="Calibri" w:hAnsi="Calibri" w:cs="Calibri"/>
                <w:b/>
                <w:bCs/>
                <w:color w:val="000000"/>
                <w:sz w:val="20"/>
                <w:szCs w:val="20"/>
              </w:rPr>
              <w:t xml:space="preserve">Average number of children per play space </w:t>
            </w:r>
          </w:p>
        </w:tc>
        <w:tc>
          <w:tcPr>
            <w:tcW w:w="1129" w:type="dxa"/>
            <w:shd w:val="clear" w:color="auto" w:fill="A8D08D" w:themeFill="accent6" w:themeFillTint="99"/>
          </w:tcPr>
          <w:p w14:paraId="0C07EDAD" w14:textId="77777777" w:rsidR="006D0475" w:rsidRPr="006D0475" w:rsidRDefault="006D0475" w:rsidP="004204FA">
            <w:pPr>
              <w:autoSpaceDE w:val="0"/>
              <w:autoSpaceDN w:val="0"/>
              <w:adjustRightInd w:val="0"/>
              <w:spacing w:after="0" w:line="240" w:lineRule="auto"/>
              <w:rPr>
                <w:rFonts w:ascii="Calibri" w:hAnsi="Calibri" w:cs="Calibri"/>
                <w:color w:val="000000"/>
                <w:sz w:val="20"/>
                <w:szCs w:val="20"/>
              </w:rPr>
            </w:pPr>
            <w:r w:rsidRPr="006D0475">
              <w:rPr>
                <w:rFonts w:ascii="Calibri" w:hAnsi="Calibri" w:cs="Calibri"/>
                <w:b/>
                <w:bCs/>
                <w:color w:val="000000"/>
                <w:sz w:val="20"/>
                <w:szCs w:val="20"/>
              </w:rPr>
              <w:t xml:space="preserve">Average number of items per play space </w:t>
            </w:r>
          </w:p>
        </w:tc>
        <w:tc>
          <w:tcPr>
            <w:tcW w:w="1129" w:type="dxa"/>
            <w:shd w:val="clear" w:color="auto" w:fill="A8D08D" w:themeFill="accent6" w:themeFillTint="99"/>
          </w:tcPr>
          <w:p w14:paraId="2735CE88" w14:textId="77777777" w:rsidR="006D0475" w:rsidRPr="006D0475" w:rsidRDefault="006D0475" w:rsidP="004204FA">
            <w:pPr>
              <w:autoSpaceDE w:val="0"/>
              <w:autoSpaceDN w:val="0"/>
              <w:adjustRightInd w:val="0"/>
              <w:spacing w:after="0" w:line="240" w:lineRule="auto"/>
              <w:rPr>
                <w:rFonts w:ascii="Calibri" w:hAnsi="Calibri" w:cs="Calibri"/>
                <w:color w:val="000000"/>
                <w:sz w:val="20"/>
                <w:szCs w:val="20"/>
              </w:rPr>
            </w:pPr>
            <w:r w:rsidRPr="006D0475">
              <w:rPr>
                <w:rFonts w:ascii="Calibri" w:hAnsi="Calibri" w:cs="Calibri"/>
                <w:b/>
                <w:bCs/>
                <w:color w:val="000000"/>
                <w:sz w:val="20"/>
                <w:szCs w:val="20"/>
              </w:rPr>
              <w:t xml:space="preserve">Average number of activities per play space </w:t>
            </w:r>
          </w:p>
        </w:tc>
      </w:tr>
      <w:tr w:rsidR="006D0475" w:rsidRPr="006D0475" w14:paraId="24A17B9F" w14:textId="77777777" w:rsidTr="001B756D">
        <w:trPr>
          <w:trHeight w:val="99"/>
        </w:trPr>
        <w:tc>
          <w:tcPr>
            <w:tcW w:w="1379" w:type="dxa"/>
          </w:tcPr>
          <w:p w14:paraId="1499651A" w14:textId="77777777" w:rsidR="006D0475" w:rsidRPr="006D0475" w:rsidRDefault="006D0475" w:rsidP="00AC317A">
            <w:pPr>
              <w:autoSpaceDE w:val="0"/>
              <w:autoSpaceDN w:val="0"/>
              <w:adjustRightInd w:val="0"/>
              <w:spacing w:after="0" w:line="240" w:lineRule="auto"/>
              <w:jc w:val="both"/>
              <w:rPr>
                <w:rFonts w:ascii="Calibri" w:hAnsi="Calibri" w:cs="Calibri"/>
                <w:color w:val="000000"/>
                <w:sz w:val="20"/>
                <w:szCs w:val="20"/>
              </w:rPr>
            </w:pPr>
            <w:r w:rsidRPr="006D0475">
              <w:rPr>
                <w:rFonts w:ascii="Calibri" w:hAnsi="Calibri" w:cs="Calibri"/>
                <w:color w:val="000000"/>
                <w:sz w:val="20"/>
                <w:szCs w:val="20"/>
              </w:rPr>
              <w:t xml:space="preserve">Beccles </w:t>
            </w:r>
          </w:p>
        </w:tc>
        <w:tc>
          <w:tcPr>
            <w:tcW w:w="879" w:type="dxa"/>
          </w:tcPr>
          <w:p w14:paraId="5BC85B9A"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2,462 </w:t>
            </w:r>
          </w:p>
        </w:tc>
        <w:tc>
          <w:tcPr>
            <w:tcW w:w="1129" w:type="dxa"/>
          </w:tcPr>
          <w:p w14:paraId="306F15E3"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19 </w:t>
            </w:r>
          </w:p>
        </w:tc>
        <w:tc>
          <w:tcPr>
            <w:tcW w:w="1129" w:type="dxa"/>
          </w:tcPr>
          <w:p w14:paraId="30A7715E"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163 </w:t>
            </w:r>
          </w:p>
        </w:tc>
        <w:tc>
          <w:tcPr>
            <w:tcW w:w="1129" w:type="dxa"/>
          </w:tcPr>
          <w:p w14:paraId="22B4FD11"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246 </w:t>
            </w:r>
          </w:p>
        </w:tc>
        <w:tc>
          <w:tcPr>
            <w:tcW w:w="1129" w:type="dxa"/>
          </w:tcPr>
          <w:p w14:paraId="145D2775"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130 </w:t>
            </w:r>
          </w:p>
        </w:tc>
        <w:tc>
          <w:tcPr>
            <w:tcW w:w="1129" w:type="dxa"/>
          </w:tcPr>
          <w:p w14:paraId="54BF6268"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9 </w:t>
            </w:r>
          </w:p>
        </w:tc>
        <w:tc>
          <w:tcPr>
            <w:tcW w:w="1129" w:type="dxa"/>
          </w:tcPr>
          <w:p w14:paraId="4D2F24BE"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13 </w:t>
            </w:r>
          </w:p>
        </w:tc>
      </w:tr>
      <w:tr w:rsidR="006D0475" w:rsidRPr="006D0475" w14:paraId="79140646" w14:textId="77777777" w:rsidTr="001B756D">
        <w:trPr>
          <w:trHeight w:val="99"/>
        </w:trPr>
        <w:tc>
          <w:tcPr>
            <w:tcW w:w="1379" w:type="dxa"/>
          </w:tcPr>
          <w:p w14:paraId="62103A22" w14:textId="77777777" w:rsidR="006D0475" w:rsidRPr="006D0475" w:rsidRDefault="006D0475" w:rsidP="00AC317A">
            <w:pPr>
              <w:autoSpaceDE w:val="0"/>
              <w:autoSpaceDN w:val="0"/>
              <w:adjustRightInd w:val="0"/>
              <w:spacing w:after="0" w:line="240" w:lineRule="auto"/>
              <w:jc w:val="both"/>
              <w:rPr>
                <w:rFonts w:ascii="Calibri" w:hAnsi="Calibri" w:cs="Calibri"/>
                <w:color w:val="000000"/>
                <w:sz w:val="20"/>
                <w:szCs w:val="20"/>
              </w:rPr>
            </w:pPr>
            <w:r w:rsidRPr="006D0475">
              <w:rPr>
                <w:rFonts w:ascii="Calibri" w:hAnsi="Calibri" w:cs="Calibri"/>
                <w:color w:val="000000"/>
                <w:sz w:val="20"/>
                <w:szCs w:val="20"/>
              </w:rPr>
              <w:t xml:space="preserve">Bungay </w:t>
            </w:r>
          </w:p>
        </w:tc>
        <w:tc>
          <w:tcPr>
            <w:tcW w:w="879" w:type="dxa"/>
          </w:tcPr>
          <w:p w14:paraId="23930D1C"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932 </w:t>
            </w:r>
          </w:p>
        </w:tc>
        <w:tc>
          <w:tcPr>
            <w:tcW w:w="1129" w:type="dxa"/>
          </w:tcPr>
          <w:p w14:paraId="5B6AAE15"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8 </w:t>
            </w:r>
          </w:p>
        </w:tc>
        <w:tc>
          <w:tcPr>
            <w:tcW w:w="1129" w:type="dxa"/>
          </w:tcPr>
          <w:p w14:paraId="26A53D56"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51 </w:t>
            </w:r>
          </w:p>
        </w:tc>
        <w:tc>
          <w:tcPr>
            <w:tcW w:w="1129" w:type="dxa"/>
          </w:tcPr>
          <w:p w14:paraId="2C2EE0B0"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59 </w:t>
            </w:r>
          </w:p>
        </w:tc>
        <w:tc>
          <w:tcPr>
            <w:tcW w:w="1129" w:type="dxa"/>
          </w:tcPr>
          <w:p w14:paraId="1D6E8E9D"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133 </w:t>
            </w:r>
          </w:p>
        </w:tc>
        <w:tc>
          <w:tcPr>
            <w:tcW w:w="1129" w:type="dxa"/>
          </w:tcPr>
          <w:p w14:paraId="3561EC3C"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7 </w:t>
            </w:r>
          </w:p>
        </w:tc>
        <w:tc>
          <w:tcPr>
            <w:tcW w:w="1129" w:type="dxa"/>
          </w:tcPr>
          <w:p w14:paraId="08B0936A"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8 </w:t>
            </w:r>
          </w:p>
        </w:tc>
      </w:tr>
      <w:tr w:rsidR="006D0475" w:rsidRPr="006D0475" w14:paraId="5780E085" w14:textId="77777777" w:rsidTr="001B756D">
        <w:trPr>
          <w:trHeight w:val="99"/>
        </w:trPr>
        <w:tc>
          <w:tcPr>
            <w:tcW w:w="1379" w:type="dxa"/>
          </w:tcPr>
          <w:p w14:paraId="10419130" w14:textId="77777777" w:rsidR="006D0475" w:rsidRPr="006D0475" w:rsidRDefault="006D0475" w:rsidP="00AC317A">
            <w:pPr>
              <w:autoSpaceDE w:val="0"/>
              <w:autoSpaceDN w:val="0"/>
              <w:adjustRightInd w:val="0"/>
              <w:spacing w:after="0" w:line="240" w:lineRule="auto"/>
              <w:jc w:val="both"/>
              <w:rPr>
                <w:rFonts w:ascii="Calibri" w:hAnsi="Calibri" w:cs="Calibri"/>
                <w:color w:val="000000"/>
                <w:sz w:val="20"/>
                <w:szCs w:val="20"/>
              </w:rPr>
            </w:pPr>
            <w:proofErr w:type="spellStart"/>
            <w:r w:rsidRPr="006D0475">
              <w:rPr>
                <w:rFonts w:ascii="Calibri" w:hAnsi="Calibri" w:cs="Calibri"/>
                <w:color w:val="000000"/>
                <w:sz w:val="20"/>
                <w:szCs w:val="20"/>
              </w:rPr>
              <w:t>Halesworth</w:t>
            </w:r>
            <w:proofErr w:type="spellEnd"/>
            <w:r w:rsidRPr="006D0475">
              <w:rPr>
                <w:rFonts w:ascii="Calibri" w:hAnsi="Calibri" w:cs="Calibri"/>
                <w:color w:val="000000"/>
                <w:sz w:val="20"/>
                <w:szCs w:val="20"/>
              </w:rPr>
              <w:t xml:space="preserve"> </w:t>
            </w:r>
          </w:p>
        </w:tc>
        <w:tc>
          <w:tcPr>
            <w:tcW w:w="879" w:type="dxa"/>
          </w:tcPr>
          <w:p w14:paraId="3E6B8553"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630 </w:t>
            </w:r>
          </w:p>
        </w:tc>
        <w:tc>
          <w:tcPr>
            <w:tcW w:w="1129" w:type="dxa"/>
          </w:tcPr>
          <w:p w14:paraId="3DE6A568"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10 </w:t>
            </w:r>
          </w:p>
        </w:tc>
        <w:tc>
          <w:tcPr>
            <w:tcW w:w="1129" w:type="dxa"/>
          </w:tcPr>
          <w:p w14:paraId="546461F8"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69 </w:t>
            </w:r>
          </w:p>
        </w:tc>
        <w:tc>
          <w:tcPr>
            <w:tcW w:w="1129" w:type="dxa"/>
          </w:tcPr>
          <w:p w14:paraId="2A0F431B"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88 </w:t>
            </w:r>
          </w:p>
        </w:tc>
        <w:tc>
          <w:tcPr>
            <w:tcW w:w="1129" w:type="dxa"/>
          </w:tcPr>
          <w:p w14:paraId="268E3EBF"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63 </w:t>
            </w:r>
          </w:p>
        </w:tc>
        <w:tc>
          <w:tcPr>
            <w:tcW w:w="1129" w:type="dxa"/>
          </w:tcPr>
          <w:p w14:paraId="3A09FA5B"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7 </w:t>
            </w:r>
          </w:p>
        </w:tc>
        <w:tc>
          <w:tcPr>
            <w:tcW w:w="1129" w:type="dxa"/>
          </w:tcPr>
          <w:p w14:paraId="2BD64E26"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9 </w:t>
            </w:r>
          </w:p>
        </w:tc>
      </w:tr>
      <w:tr w:rsidR="006D0475" w:rsidRPr="006D0475" w14:paraId="7EFF5EFA" w14:textId="77777777" w:rsidTr="001B756D">
        <w:trPr>
          <w:trHeight w:val="99"/>
        </w:trPr>
        <w:tc>
          <w:tcPr>
            <w:tcW w:w="1379" w:type="dxa"/>
          </w:tcPr>
          <w:p w14:paraId="06322A8F" w14:textId="77777777" w:rsidR="006D0475" w:rsidRPr="006D0475" w:rsidRDefault="006D0475" w:rsidP="00AC317A">
            <w:pPr>
              <w:autoSpaceDE w:val="0"/>
              <w:autoSpaceDN w:val="0"/>
              <w:adjustRightInd w:val="0"/>
              <w:spacing w:after="0" w:line="240" w:lineRule="auto"/>
              <w:jc w:val="both"/>
              <w:rPr>
                <w:rFonts w:ascii="Calibri" w:hAnsi="Calibri" w:cs="Calibri"/>
                <w:color w:val="000000"/>
                <w:sz w:val="20"/>
                <w:szCs w:val="20"/>
              </w:rPr>
            </w:pPr>
            <w:proofErr w:type="spellStart"/>
            <w:r w:rsidRPr="006D0475">
              <w:rPr>
                <w:rFonts w:ascii="Calibri" w:hAnsi="Calibri" w:cs="Calibri"/>
                <w:color w:val="000000"/>
                <w:sz w:val="20"/>
                <w:szCs w:val="20"/>
              </w:rPr>
              <w:t>Kessingland</w:t>
            </w:r>
            <w:proofErr w:type="spellEnd"/>
            <w:r w:rsidRPr="006D0475">
              <w:rPr>
                <w:rFonts w:ascii="Calibri" w:hAnsi="Calibri" w:cs="Calibri"/>
                <w:color w:val="000000"/>
                <w:sz w:val="20"/>
                <w:szCs w:val="20"/>
              </w:rPr>
              <w:t xml:space="preserve"> </w:t>
            </w:r>
          </w:p>
        </w:tc>
        <w:tc>
          <w:tcPr>
            <w:tcW w:w="879" w:type="dxa"/>
          </w:tcPr>
          <w:p w14:paraId="4D975410"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667 </w:t>
            </w:r>
          </w:p>
        </w:tc>
        <w:tc>
          <w:tcPr>
            <w:tcW w:w="1129" w:type="dxa"/>
          </w:tcPr>
          <w:p w14:paraId="4180D8C8"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5 </w:t>
            </w:r>
          </w:p>
        </w:tc>
        <w:tc>
          <w:tcPr>
            <w:tcW w:w="1129" w:type="dxa"/>
          </w:tcPr>
          <w:p w14:paraId="07094AE0"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51 </w:t>
            </w:r>
          </w:p>
        </w:tc>
        <w:tc>
          <w:tcPr>
            <w:tcW w:w="1129" w:type="dxa"/>
          </w:tcPr>
          <w:p w14:paraId="0A8A1B2A"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68 </w:t>
            </w:r>
          </w:p>
        </w:tc>
        <w:tc>
          <w:tcPr>
            <w:tcW w:w="1129" w:type="dxa"/>
          </w:tcPr>
          <w:p w14:paraId="6F40DF0A"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133 </w:t>
            </w:r>
          </w:p>
        </w:tc>
        <w:tc>
          <w:tcPr>
            <w:tcW w:w="1129" w:type="dxa"/>
          </w:tcPr>
          <w:p w14:paraId="26B97919"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10 </w:t>
            </w:r>
          </w:p>
        </w:tc>
        <w:tc>
          <w:tcPr>
            <w:tcW w:w="1129" w:type="dxa"/>
          </w:tcPr>
          <w:p w14:paraId="34676E4D"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14 </w:t>
            </w:r>
          </w:p>
        </w:tc>
      </w:tr>
      <w:tr w:rsidR="006D0475" w:rsidRPr="006D0475" w14:paraId="51FF5055" w14:textId="77777777" w:rsidTr="001B756D">
        <w:trPr>
          <w:trHeight w:val="99"/>
        </w:trPr>
        <w:tc>
          <w:tcPr>
            <w:tcW w:w="1379" w:type="dxa"/>
          </w:tcPr>
          <w:p w14:paraId="25EBA950" w14:textId="6C4423FB" w:rsidR="006D0475" w:rsidRPr="006D0475" w:rsidRDefault="006D0475" w:rsidP="00AC317A">
            <w:pPr>
              <w:autoSpaceDE w:val="0"/>
              <w:autoSpaceDN w:val="0"/>
              <w:adjustRightInd w:val="0"/>
              <w:spacing w:after="0" w:line="240" w:lineRule="auto"/>
              <w:jc w:val="both"/>
              <w:rPr>
                <w:rFonts w:ascii="Calibri" w:hAnsi="Calibri" w:cs="Calibri"/>
                <w:color w:val="000000"/>
                <w:sz w:val="20"/>
                <w:szCs w:val="20"/>
              </w:rPr>
            </w:pPr>
            <w:r w:rsidRPr="006D0475">
              <w:rPr>
                <w:rFonts w:ascii="Calibri" w:hAnsi="Calibri" w:cs="Calibri"/>
                <w:color w:val="000000"/>
                <w:sz w:val="20"/>
                <w:szCs w:val="20"/>
              </w:rPr>
              <w:t xml:space="preserve">Nth Lowestoft </w:t>
            </w:r>
          </w:p>
        </w:tc>
        <w:tc>
          <w:tcPr>
            <w:tcW w:w="879" w:type="dxa"/>
          </w:tcPr>
          <w:p w14:paraId="5CCB2BB7"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6,508 </w:t>
            </w:r>
          </w:p>
        </w:tc>
        <w:tc>
          <w:tcPr>
            <w:tcW w:w="1129" w:type="dxa"/>
          </w:tcPr>
          <w:p w14:paraId="7958FA85"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24 </w:t>
            </w:r>
          </w:p>
        </w:tc>
        <w:tc>
          <w:tcPr>
            <w:tcW w:w="1129" w:type="dxa"/>
          </w:tcPr>
          <w:p w14:paraId="658FC7DC"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192 </w:t>
            </w:r>
          </w:p>
        </w:tc>
        <w:tc>
          <w:tcPr>
            <w:tcW w:w="1129" w:type="dxa"/>
          </w:tcPr>
          <w:p w14:paraId="57F33363"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253 </w:t>
            </w:r>
          </w:p>
        </w:tc>
        <w:tc>
          <w:tcPr>
            <w:tcW w:w="1129" w:type="dxa"/>
          </w:tcPr>
          <w:p w14:paraId="28074F75"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271 </w:t>
            </w:r>
          </w:p>
        </w:tc>
        <w:tc>
          <w:tcPr>
            <w:tcW w:w="1129" w:type="dxa"/>
          </w:tcPr>
          <w:p w14:paraId="3B8003F6"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8 </w:t>
            </w:r>
          </w:p>
        </w:tc>
        <w:tc>
          <w:tcPr>
            <w:tcW w:w="1129" w:type="dxa"/>
          </w:tcPr>
          <w:p w14:paraId="3924C0A5"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11 </w:t>
            </w:r>
          </w:p>
        </w:tc>
      </w:tr>
      <w:tr w:rsidR="006D0475" w:rsidRPr="006D0475" w14:paraId="45EB8939" w14:textId="77777777" w:rsidTr="001B756D">
        <w:trPr>
          <w:trHeight w:val="99"/>
        </w:trPr>
        <w:tc>
          <w:tcPr>
            <w:tcW w:w="1379" w:type="dxa"/>
          </w:tcPr>
          <w:p w14:paraId="4AB9B747" w14:textId="3C7CFA41" w:rsidR="006D0475" w:rsidRPr="006D0475" w:rsidRDefault="006D0475" w:rsidP="00AC317A">
            <w:pPr>
              <w:autoSpaceDE w:val="0"/>
              <w:autoSpaceDN w:val="0"/>
              <w:adjustRightInd w:val="0"/>
              <w:spacing w:after="0" w:line="240" w:lineRule="auto"/>
              <w:jc w:val="both"/>
              <w:rPr>
                <w:rFonts w:ascii="Calibri" w:hAnsi="Calibri" w:cs="Calibri"/>
                <w:color w:val="000000"/>
                <w:sz w:val="20"/>
                <w:szCs w:val="20"/>
              </w:rPr>
            </w:pPr>
            <w:proofErr w:type="spellStart"/>
            <w:r w:rsidRPr="006D0475">
              <w:rPr>
                <w:rFonts w:ascii="Calibri" w:hAnsi="Calibri" w:cs="Calibri"/>
                <w:color w:val="000000"/>
                <w:sz w:val="20"/>
                <w:szCs w:val="20"/>
              </w:rPr>
              <w:t>Sth</w:t>
            </w:r>
            <w:proofErr w:type="spellEnd"/>
            <w:r w:rsidRPr="006D0475">
              <w:rPr>
                <w:rFonts w:ascii="Calibri" w:hAnsi="Calibri" w:cs="Calibri"/>
                <w:color w:val="000000"/>
                <w:sz w:val="20"/>
                <w:szCs w:val="20"/>
              </w:rPr>
              <w:t xml:space="preserve"> Lowestoft </w:t>
            </w:r>
          </w:p>
        </w:tc>
        <w:tc>
          <w:tcPr>
            <w:tcW w:w="879" w:type="dxa"/>
          </w:tcPr>
          <w:p w14:paraId="51B8F5EF"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6,242 </w:t>
            </w:r>
          </w:p>
        </w:tc>
        <w:tc>
          <w:tcPr>
            <w:tcW w:w="1129" w:type="dxa"/>
          </w:tcPr>
          <w:p w14:paraId="3FBFB52E"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30 </w:t>
            </w:r>
          </w:p>
        </w:tc>
        <w:tc>
          <w:tcPr>
            <w:tcW w:w="1129" w:type="dxa"/>
          </w:tcPr>
          <w:p w14:paraId="38967A02"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239 </w:t>
            </w:r>
          </w:p>
        </w:tc>
        <w:tc>
          <w:tcPr>
            <w:tcW w:w="1129" w:type="dxa"/>
          </w:tcPr>
          <w:p w14:paraId="7FD35F76"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292 </w:t>
            </w:r>
          </w:p>
        </w:tc>
        <w:tc>
          <w:tcPr>
            <w:tcW w:w="1129" w:type="dxa"/>
          </w:tcPr>
          <w:p w14:paraId="6B022FAB"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208 </w:t>
            </w:r>
          </w:p>
        </w:tc>
        <w:tc>
          <w:tcPr>
            <w:tcW w:w="1129" w:type="dxa"/>
          </w:tcPr>
          <w:p w14:paraId="4DEBB26C"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8 </w:t>
            </w:r>
          </w:p>
        </w:tc>
        <w:tc>
          <w:tcPr>
            <w:tcW w:w="1129" w:type="dxa"/>
          </w:tcPr>
          <w:p w14:paraId="6628CA73"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10 </w:t>
            </w:r>
          </w:p>
        </w:tc>
      </w:tr>
      <w:tr w:rsidR="006D0475" w:rsidRPr="006D0475" w14:paraId="142C408C" w14:textId="77777777" w:rsidTr="001B756D">
        <w:trPr>
          <w:trHeight w:val="99"/>
        </w:trPr>
        <w:tc>
          <w:tcPr>
            <w:tcW w:w="1379" w:type="dxa"/>
          </w:tcPr>
          <w:p w14:paraId="77FC3BAD" w14:textId="77777777" w:rsidR="006D0475" w:rsidRPr="006D0475" w:rsidRDefault="006D0475" w:rsidP="00AC317A">
            <w:pPr>
              <w:autoSpaceDE w:val="0"/>
              <w:autoSpaceDN w:val="0"/>
              <w:adjustRightInd w:val="0"/>
              <w:spacing w:after="0" w:line="240" w:lineRule="auto"/>
              <w:jc w:val="both"/>
              <w:rPr>
                <w:rFonts w:ascii="Calibri" w:hAnsi="Calibri" w:cs="Calibri"/>
                <w:color w:val="000000"/>
                <w:sz w:val="20"/>
                <w:szCs w:val="20"/>
              </w:rPr>
            </w:pPr>
            <w:r w:rsidRPr="006D0475">
              <w:rPr>
                <w:rFonts w:ascii="Calibri" w:hAnsi="Calibri" w:cs="Calibri"/>
                <w:color w:val="000000"/>
                <w:sz w:val="20"/>
                <w:szCs w:val="20"/>
              </w:rPr>
              <w:t xml:space="preserve">Southwold &amp; </w:t>
            </w:r>
            <w:proofErr w:type="spellStart"/>
            <w:r w:rsidRPr="006D0475">
              <w:rPr>
                <w:rFonts w:ascii="Calibri" w:hAnsi="Calibri" w:cs="Calibri"/>
                <w:color w:val="000000"/>
                <w:sz w:val="20"/>
                <w:szCs w:val="20"/>
              </w:rPr>
              <w:t>Reydon</w:t>
            </w:r>
            <w:proofErr w:type="spellEnd"/>
            <w:r w:rsidRPr="006D0475">
              <w:rPr>
                <w:rFonts w:ascii="Calibri" w:hAnsi="Calibri" w:cs="Calibri"/>
                <w:color w:val="000000"/>
                <w:sz w:val="20"/>
                <w:szCs w:val="20"/>
              </w:rPr>
              <w:t xml:space="preserve"> </w:t>
            </w:r>
          </w:p>
        </w:tc>
        <w:tc>
          <w:tcPr>
            <w:tcW w:w="879" w:type="dxa"/>
          </w:tcPr>
          <w:p w14:paraId="228A523D"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445 </w:t>
            </w:r>
          </w:p>
        </w:tc>
        <w:tc>
          <w:tcPr>
            <w:tcW w:w="1129" w:type="dxa"/>
          </w:tcPr>
          <w:p w14:paraId="2F81A156"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7 </w:t>
            </w:r>
          </w:p>
        </w:tc>
        <w:tc>
          <w:tcPr>
            <w:tcW w:w="1129" w:type="dxa"/>
          </w:tcPr>
          <w:p w14:paraId="1B173C68"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68 </w:t>
            </w:r>
          </w:p>
        </w:tc>
        <w:tc>
          <w:tcPr>
            <w:tcW w:w="1129" w:type="dxa"/>
          </w:tcPr>
          <w:p w14:paraId="6575254A"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115 </w:t>
            </w:r>
          </w:p>
        </w:tc>
        <w:tc>
          <w:tcPr>
            <w:tcW w:w="1129" w:type="dxa"/>
          </w:tcPr>
          <w:p w14:paraId="5A247AF9"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64 </w:t>
            </w:r>
          </w:p>
        </w:tc>
        <w:tc>
          <w:tcPr>
            <w:tcW w:w="1129" w:type="dxa"/>
          </w:tcPr>
          <w:p w14:paraId="448E7C4C"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10 </w:t>
            </w:r>
          </w:p>
        </w:tc>
        <w:tc>
          <w:tcPr>
            <w:tcW w:w="1129" w:type="dxa"/>
          </w:tcPr>
          <w:p w14:paraId="29434148"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16 </w:t>
            </w:r>
          </w:p>
        </w:tc>
      </w:tr>
      <w:tr w:rsidR="006D0475" w:rsidRPr="006D0475" w14:paraId="0D7DAB06" w14:textId="77777777" w:rsidTr="001B756D">
        <w:trPr>
          <w:trHeight w:val="99"/>
        </w:trPr>
        <w:tc>
          <w:tcPr>
            <w:tcW w:w="1379" w:type="dxa"/>
          </w:tcPr>
          <w:p w14:paraId="00B50917" w14:textId="77777777" w:rsidR="006D0475" w:rsidRPr="006D0475" w:rsidRDefault="006D0475" w:rsidP="00AC317A">
            <w:pPr>
              <w:autoSpaceDE w:val="0"/>
              <w:autoSpaceDN w:val="0"/>
              <w:adjustRightInd w:val="0"/>
              <w:spacing w:after="0" w:line="240" w:lineRule="auto"/>
              <w:jc w:val="both"/>
              <w:rPr>
                <w:rFonts w:ascii="Calibri" w:hAnsi="Calibri" w:cs="Calibri"/>
                <w:color w:val="000000"/>
                <w:sz w:val="20"/>
                <w:szCs w:val="20"/>
              </w:rPr>
            </w:pPr>
            <w:r w:rsidRPr="006D0475">
              <w:rPr>
                <w:rFonts w:ascii="Calibri" w:hAnsi="Calibri" w:cs="Calibri"/>
                <w:color w:val="000000"/>
                <w:sz w:val="20"/>
                <w:szCs w:val="20"/>
              </w:rPr>
              <w:t xml:space="preserve">Rural </w:t>
            </w:r>
          </w:p>
        </w:tc>
        <w:tc>
          <w:tcPr>
            <w:tcW w:w="879" w:type="dxa"/>
          </w:tcPr>
          <w:p w14:paraId="3C2A5CBF"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1,999 </w:t>
            </w:r>
          </w:p>
        </w:tc>
        <w:tc>
          <w:tcPr>
            <w:tcW w:w="1129" w:type="dxa"/>
          </w:tcPr>
          <w:p w14:paraId="4034D75E"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16 </w:t>
            </w:r>
          </w:p>
        </w:tc>
        <w:tc>
          <w:tcPr>
            <w:tcW w:w="1129" w:type="dxa"/>
          </w:tcPr>
          <w:p w14:paraId="4636F722"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122 </w:t>
            </w:r>
          </w:p>
        </w:tc>
        <w:tc>
          <w:tcPr>
            <w:tcW w:w="1129" w:type="dxa"/>
          </w:tcPr>
          <w:p w14:paraId="45B39FDA"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241 </w:t>
            </w:r>
          </w:p>
        </w:tc>
        <w:tc>
          <w:tcPr>
            <w:tcW w:w="1129" w:type="dxa"/>
          </w:tcPr>
          <w:p w14:paraId="1708597F"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133 </w:t>
            </w:r>
          </w:p>
        </w:tc>
        <w:tc>
          <w:tcPr>
            <w:tcW w:w="1129" w:type="dxa"/>
          </w:tcPr>
          <w:p w14:paraId="365E14CF"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8 </w:t>
            </w:r>
          </w:p>
        </w:tc>
        <w:tc>
          <w:tcPr>
            <w:tcW w:w="1129" w:type="dxa"/>
          </w:tcPr>
          <w:p w14:paraId="52512177"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color w:val="000000"/>
                <w:sz w:val="20"/>
                <w:szCs w:val="20"/>
              </w:rPr>
              <w:t xml:space="preserve">16 </w:t>
            </w:r>
          </w:p>
        </w:tc>
      </w:tr>
      <w:tr w:rsidR="006D0475" w:rsidRPr="006D0475" w14:paraId="60E6DACF" w14:textId="77777777" w:rsidTr="001B756D">
        <w:trPr>
          <w:trHeight w:val="99"/>
        </w:trPr>
        <w:tc>
          <w:tcPr>
            <w:tcW w:w="1379" w:type="dxa"/>
          </w:tcPr>
          <w:p w14:paraId="2916C206" w14:textId="77777777" w:rsidR="006D0475" w:rsidRPr="006D0475" w:rsidRDefault="006D0475" w:rsidP="00AC317A">
            <w:pPr>
              <w:autoSpaceDE w:val="0"/>
              <w:autoSpaceDN w:val="0"/>
              <w:adjustRightInd w:val="0"/>
              <w:spacing w:after="0" w:line="240" w:lineRule="auto"/>
              <w:jc w:val="both"/>
              <w:rPr>
                <w:rFonts w:ascii="Calibri" w:hAnsi="Calibri" w:cs="Calibri"/>
                <w:color w:val="000000"/>
                <w:sz w:val="20"/>
                <w:szCs w:val="20"/>
              </w:rPr>
            </w:pPr>
            <w:r w:rsidRPr="006D0475">
              <w:rPr>
                <w:rFonts w:ascii="Calibri" w:hAnsi="Calibri" w:cs="Calibri"/>
                <w:b/>
                <w:bCs/>
                <w:color w:val="000000"/>
                <w:sz w:val="20"/>
                <w:szCs w:val="20"/>
              </w:rPr>
              <w:t xml:space="preserve">District </w:t>
            </w:r>
          </w:p>
        </w:tc>
        <w:tc>
          <w:tcPr>
            <w:tcW w:w="879" w:type="dxa"/>
          </w:tcPr>
          <w:p w14:paraId="691E2689"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b/>
                <w:bCs/>
                <w:color w:val="000000"/>
                <w:sz w:val="20"/>
                <w:szCs w:val="20"/>
              </w:rPr>
              <w:t xml:space="preserve">19,885 </w:t>
            </w:r>
          </w:p>
        </w:tc>
        <w:tc>
          <w:tcPr>
            <w:tcW w:w="1129" w:type="dxa"/>
          </w:tcPr>
          <w:p w14:paraId="44B9451D"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b/>
                <w:bCs/>
                <w:color w:val="000000"/>
                <w:sz w:val="20"/>
                <w:szCs w:val="20"/>
              </w:rPr>
              <w:t xml:space="preserve">116 </w:t>
            </w:r>
          </w:p>
        </w:tc>
        <w:tc>
          <w:tcPr>
            <w:tcW w:w="1129" w:type="dxa"/>
          </w:tcPr>
          <w:p w14:paraId="129D403B"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b/>
                <w:bCs/>
                <w:color w:val="000000"/>
                <w:sz w:val="20"/>
                <w:szCs w:val="20"/>
              </w:rPr>
              <w:t xml:space="preserve">947 </w:t>
            </w:r>
          </w:p>
        </w:tc>
        <w:tc>
          <w:tcPr>
            <w:tcW w:w="1129" w:type="dxa"/>
          </w:tcPr>
          <w:p w14:paraId="35B5D0FB"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b/>
                <w:bCs/>
                <w:color w:val="000000"/>
                <w:sz w:val="20"/>
                <w:szCs w:val="20"/>
              </w:rPr>
              <w:t xml:space="preserve">1357 </w:t>
            </w:r>
          </w:p>
        </w:tc>
        <w:tc>
          <w:tcPr>
            <w:tcW w:w="1129" w:type="dxa"/>
          </w:tcPr>
          <w:p w14:paraId="1B1EF3D8"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b/>
                <w:bCs/>
                <w:color w:val="000000"/>
                <w:sz w:val="20"/>
                <w:szCs w:val="20"/>
              </w:rPr>
              <w:t xml:space="preserve">170 </w:t>
            </w:r>
          </w:p>
        </w:tc>
        <w:tc>
          <w:tcPr>
            <w:tcW w:w="1129" w:type="dxa"/>
          </w:tcPr>
          <w:p w14:paraId="0D7D63F6"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b/>
                <w:bCs/>
                <w:color w:val="000000"/>
                <w:sz w:val="20"/>
                <w:szCs w:val="20"/>
              </w:rPr>
              <w:t xml:space="preserve">8 </w:t>
            </w:r>
          </w:p>
        </w:tc>
        <w:tc>
          <w:tcPr>
            <w:tcW w:w="1129" w:type="dxa"/>
          </w:tcPr>
          <w:p w14:paraId="1E709A94" w14:textId="77777777" w:rsidR="006D0475" w:rsidRPr="006D0475" w:rsidRDefault="006D0475" w:rsidP="004204FA">
            <w:pPr>
              <w:autoSpaceDE w:val="0"/>
              <w:autoSpaceDN w:val="0"/>
              <w:adjustRightInd w:val="0"/>
              <w:spacing w:after="0" w:line="240" w:lineRule="auto"/>
              <w:jc w:val="right"/>
              <w:rPr>
                <w:rFonts w:ascii="Calibri" w:hAnsi="Calibri" w:cs="Calibri"/>
                <w:color w:val="000000"/>
                <w:sz w:val="20"/>
                <w:szCs w:val="20"/>
              </w:rPr>
            </w:pPr>
            <w:r w:rsidRPr="006D0475">
              <w:rPr>
                <w:rFonts w:ascii="Calibri" w:hAnsi="Calibri" w:cs="Calibri"/>
                <w:b/>
                <w:bCs/>
                <w:color w:val="000000"/>
                <w:sz w:val="20"/>
                <w:szCs w:val="20"/>
              </w:rPr>
              <w:t xml:space="preserve">12 </w:t>
            </w:r>
          </w:p>
        </w:tc>
      </w:tr>
    </w:tbl>
    <w:p w14:paraId="13651623" w14:textId="77777777" w:rsidR="006F4AB2" w:rsidRDefault="006F4AB2" w:rsidP="00AC317A">
      <w:pPr>
        <w:jc w:val="both"/>
        <w:rPr>
          <w:rFonts w:ascii="Arial" w:hAnsi="Arial" w:cs="Arial"/>
          <w:sz w:val="24"/>
          <w:szCs w:val="24"/>
        </w:rPr>
      </w:pPr>
    </w:p>
    <w:p w14:paraId="280EF583" w14:textId="0143AAC6" w:rsidR="00C41156" w:rsidRDefault="00C41156" w:rsidP="00AC317A">
      <w:pPr>
        <w:jc w:val="both"/>
        <w:rPr>
          <w:rFonts w:ascii="Arial" w:hAnsi="Arial" w:cs="Arial"/>
          <w:sz w:val="24"/>
          <w:szCs w:val="24"/>
        </w:rPr>
      </w:pPr>
      <w:r w:rsidRPr="0044481D">
        <w:rPr>
          <w:rFonts w:ascii="Arial" w:hAnsi="Arial" w:cs="Arial"/>
          <w:sz w:val="24"/>
          <w:szCs w:val="24"/>
        </w:rPr>
        <w:t>South Lowestoft has only two sites that cater for youth activities (7% of all play areas). In contrast, North Lowestoft has six play areas catering for youths despite having less open spaces in total compared to South Lowestoft.</w:t>
      </w:r>
    </w:p>
    <w:p w14:paraId="1BFB278D" w14:textId="77777777" w:rsidR="001B756D" w:rsidRDefault="001B756D" w:rsidP="00AC317A">
      <w:pPr>
        <w:jc w:val="both"/>
        <w:rPr>
          <w:rFonts w:ascii="Arial" w:hAnsi="Arial" w:cs="Arial"/>
          <w:sz w:val="24"/>
          <w:szCs w:val="24"/>
        </w:rPr>
      </w:pPr>
    </w:p>
    <w:p w14:paraId="60ED704A" w14:textId="77777777" w:rsidR="009E0E59" w:rsidRPr="009E0E59" w:rsidRDefault="00C41156" w:rsidP="00AC317A">
      <w:pPr>
        <w:jc w:val="both"/>
        <w:rPr>
          <w:rFonts w:ascii="Arial" w:hAnsi="Arial" w:cs="Arial"/>
          <w:b/>
          <w:sz w:val="24"/>
          <w:szCs w:val="24"/>
        </w:rPr>
      </w:pPr>
      <w:r w:rsidRPr="009E0E59">
        <w:rPr>
          <w:rFonts w:ascii="Arial" w:hAnsi="Arial" w:cs="Arial"/>
          <w:b/>
          <w:sz w:val="24"/>
          <w:szCs w:val="24"/>
        </w:rPr>
        <w:t xml:space="preserve">Provision of play facilities for children with disabilities </w:t>
      </w:r>
    </w:p>
    <w:p w14:paraId="0FF9AE96" w14:textId="7E152259" w:rsidR="00390284" w:rsidRDefault="00C41156" w:rsidP="00AC317A">
      <w:pPr>
        <w:jc w:val="both"/>
        <w:rPr>
          <w:rFonts w:ascii="Arial" w:hAnsi="Arial" w:cs="Arial"/>
          <w:sz w:val="24"/>
          <w:szCs w:val="24"/>
        </w:rPr>
      </w:pPr>
      <w:r w:rsidRPr="0044481D">
        <w:rPr>
          <w:rFonts w:ascii="Arial" w:hAnsi="Arial" w:cs="Arial"/>
          <w:sz w:val="24"/>
          <w:szCs w:val="24"/>
        </w:rPr>
        <w:t xml:space="preserve">In </w:t>
      </w:r>
      <w:r w:rsidR="001B756D">
        <w:rPr>
          <w:rFonts w:ascii="Arial" w:hAnsi="Arial" w:cs="Arial"/>
          <w:sz w:val="24"/>
          <w:szCs w:val="24"/>
        </w:rPr>
        <w:t>Lowestoft</w:t>
      </w:r>
      <w:r w:rsidRPr="0044481D">
        <w:rPr>
          <w:rFonts w:ascii="Arial" w:hAnsi="Arial" w:cs="Arial"/>
          <w:sz w:val="24"/>
          <w:szCs w:val="24"/>
        </w:rPr>
        <w:t xml:space="preserve"> there is very little provision of equipment available for children with disabilities. Play equipment can be used by people with different types of disabilities </w:t>
      </w:r>
      <w:r w:rsidRPr="0044481D">
        <w:rPr>
          <w:rFonts w:ascii="Arial" w:hAnsi="Arial" w:cs="Arial"/>
          <w:sz w:val="24"/>
          <w:szCs w:val="24"/>
        </w:rPr>
        <w:lastRenderedPageBreak/>
        <w:t xml:space="preserve">in an informal </w:t>
      </w:r>
      <w:proofErr w:type="gramStart"/>
      <w:r w:rsidRPr="0044481D">
        <w:rPr>
          <w:rFonts w:ascii="Arial" w:hAnsi="Arial" w:cs="Arial"/>
          <w:sz w:val="24"/>
          <w:szCs w:val="24"/>
        </w:rPr>
        <w:t>manner,</w:t>
      </w:r>
      <w:proofErr w:type="gramEnd"/>
      <w:r w:rsidRPr="0044481D">
        <w:rPr>
          <w:rFonts w:ascii="Arial" w:hAnsi="Arial" w:cs="Arial"/>
          <w:sz w:val="24"/>
          <w:szCs w:val="24"/>
        </w:rPr>
        <w:t xml:space="preserve"> however, only </w:t>
      </w:r>
      <w:r w:rsidR="009E0E59">
        <w:rPr>
          <w:rFonts w:ascii="Arial" w:hAnsi="Arial" w:cs="Arial"/>
          <w:sz w:val="24"/>
          <w:szCs w:val="24"/>
        </w:rPr>
        <w:t>one</w:t>
      </w:r>
      <w:r w:rsidRPr="0044481D">
        <w:rPr>
          <w:rFonts w:ascii="Arial" w:hAnsi="Arial" w:cs="Arial"/>
          <w:sz w:val="24"/>
          <w:szCs w:val="24"/>
        </w:rPr>
        <w:t xml:space="preserve"> swing </w:t>
      </w:r>
      <w:r w:rsidR="009E0E59">
        <w:rPr>
          <w:rFonts w:ascii="Arial" w:hAnsi="Arial" w:cs="Arial"/>
          <w:sz w:val="24"/>
          <w:szCs w:val="24"/>
        </w:rPr>
        <w:t>is</w:t>
      </w:r>
      <w:r w:rsidRPr="0044481D">
        <w:rPr>
          <w:rFonts w:ascii="Arial" w:hAnsi="Arial" w:cs="Arial"/>
          <w:sz w:val="24"/>
          <w:szCs w:val="24"/>
        </w:rPr>
        <w:t xml:space="preserve"> registered as providing equipment for disabled people. Th</w:t>
      </w:r>
      <w:r w:rsidR="009E0E59">
        <w:rPr>
          <w:rFonts w:ascii="Arial" w:hAnsi="Arial" w:cs="Arial"/>
          <w:sz w:val="24"/>
          <w:szCs w:val="24"/>
        </w:rPr>
        <w:t>i</w:t>
      </w:r>
      <w:r w:rsidRPr="0044481D">
        <w:rPr>
          <w:rFonts w:ascii="Arial" w:hAnsi="Arial" w:cs="Arial"/>
          <w:sz w:val="24"/>
          <w:szCs w:val="24"/>
        </w:rPr>
        <w:t xml:space="preserve">s </w:t>
      </w:r>
      <w:r w:rsidR="009E0E59">
        <w:rPr>
          <w:rFonts w:ascii="Arial" w:hAnsi="Arial" w:cs="Arial"/>
          <w:sz w:val="24"/>
          <w:szCs w:val="24"/>
        </w:rPr>
        <w:t>is</w:t>
      </w:r>
      <w:r w:rsidRPr="0044481D">
        <w:rPr>
          <w:rFonts w:ascii="Arial" w:hAnsi="Arial" w:cs="Arial"/>
          <w:sz w:val="24"/>
          <w:szCs w:val="24"/>
        </w:rPr>
        <w:t xml:space="preserve"> located at Bentley Drive (North Lowestoft). </w:t>
      </w:r>
    </w:p>
    <w:p w14:paraId="78AB72F3" w14:textId="77777777" w:rsidR="00C41156" w:rsidRDefault="00C41156" w:rsidP="00AC317A">
      <w:pPr>
        <w:jc w:val="both"/>
        <w:rPr>
          <w:rFonts w:ascii="Arial" w:hAnsi="Arial" w:cs="Arial"/>
          <w:sz w:val="24"/>
          <w:szCs w:val="24"/>
        </w:rPr>
      </w:pPr>
      <w:r w:rsidRPr="0044481D">
        <w:rPr>
          <w:rFonts w:ascii="Arial" w:hAnsi="Arial" w:cs="Arial"/>
          <w:sz w:val="24"/>
          <w:szCs w:val="24"/>
        </w:rPr>
        <w:t xml:space="preserve">Provision of facilities for children with disabilities as part of a park would benefit people in the </w:t>
      </w:r>
      <w:r w:rsidR="009E0E59">
        <w:rPr>
          <w:rFonts w:ascii="Arial" w:hAnsi="Arial" w:cs="Arial"/>
          <w:sz w:val="24"/>
          <w:szCs w:val="24"/>
        </w:rPr>
        <w:t>town</w:t>
      </w:r>
      <w:r w:rsidRPr="0044481D">
        <w:rPr>
          <w:rFonts w:ascii="Arial" w:hAnsi="Arial" w:cs="Arial"/>
          <w:sz w:val="24"/>
          <w:szCs w:val="24"/>
        </w:rPr>
        <w:t>. A park provides opportunities for a variety of activities that are both formal and informal in nature and the destination parks have ancillary facilities such as toilets. Potential schemes or types of appropriate equipment provision that would contribute towards meeting any latent demand should be explored anticipate opportunities that may arise to deliver such facilities.</w:t>
      </w:r>
    </w:p>
    <w:p w14:paraId="6465D8E6" w14:textId="77777777" w:rsidR="00390284" w:rsidRPr="0044481D" w:rsidRDefault="00390284" w:rsidP="00AC317A">
      <w:pPr>
        <w:jc w:val="both"/>
        <w:rPr>
          <w:rFonts w:ascii="Arial" w:hAnsi="Arial" w:cs="Arial"/>
          <w:sz w:val="24"/>
          <w:szCs w:val="24"/>
        </w:rPr>
      </w:pPr>
    </w:p>
    <w:p w14:paraId="323EDCE0" w14:textId="77777777" w:rsidR="00390284" w:rsidRDefault="00C41156" w:rsidP="00AC317A">
      <w:pPr>
        <w:jc w:val="both"/>
        <w:rPr>
          <w:rFonts w:ascii="Arial" w:hAnsi="Arial" w:cs="Arial"/>
          <w:sz w:val="24"/>
          <w:szCs w:val="24"/>
        </w:rPr>
      </w:pPr>
      <w:r w:rsidRPr="00390284">
        <w:rPr>
          <w:rFonts w:ascii="Arial" w:hAnsi="Arial" w:cs="Arial"/>
          <w:b/>
          <w:sz w:val="24"/>
          <w:szCs w:val="24"/>
        </w:rPr>
        <w:t>Summary of accessibility and age group play provision in the North Lowestoft</w:t>
      </w:r>
      <w:r w:rsidRPr="0044481D">
        <w:rPr>
          <w:rFonts w:ascii="Arial" w:hAnsi="Arial" w:cs="Arial"/>
          <w:sz w:val="24"/>
          <w:szCs w:val="24"/>
        </w:rPr>
        <w:t xml:space="preserve"> </w:t>
      </w:r>
      <w:r w:rsidRPr="00390284">
        <w:rPr>
          <w:rFonts w:ascii="Arial" w:hAnsi="Arial" w:cs="Arial"/>
          <w:b/>
          <w:sz w:val="24"/>
          <w:szCs w:val="24"/>
        </w:rPr>
        <w:t>area</w:t>
      </w:r>
      <w:r w:rsidRPr="0044481D">
        <w:rPr>
          <w:rFonts w:ascii="Arial" w:hAnsi="Arial" w:cs="Arial"/>
          <w:sz w:val="24"/>
          <w:szCs w:val="24"/>
        </w:rPr>
        <w:t xml:space="preserve"> </w:t>
      </w:r>
    </w:p>
    <w:p w14:paraId="30AC57BD" w14:textId="77777777" w:rsidR="00390284" w:rsidRDefault="00C41156" w:rsidP="00AC317A">
      <w:pPr>
        <w:jc w:val="both"/>
        <w:rPr>
          <w:rFonts w:ascii="Arial" w:hAnsi="Arial" w:cs="Arial"/>
          <w:sz w:val="24"/>
          <w:szCs w:val="24"/>
        </w:rPr>
      </w:pPr>
      <w:r w:rsidRPr="0044481D">
        <w:rPr>
          <w:rFonts w:ascii="Arial" w:hAnsi="Arial" w:cs="Arial"/>
          <w:sz w:val="24"/>
          <w:szCs w:val="24"/>
        </w:rPr>
        <w:t xml:space="preserve">North Lowestoft and South Lowestoft have the poorest access to play spaces in the District. This coincides with these areas also having the largest populations. In these areas play facilities are likely to serve a wider part of the community and have greater use given there is less provision overall. Concentrated provision also creates more of a focal point in the community if facilities are of good quality and value. </w:t>
      </w:r>
    </w:p>
    <w:p w14:paraId="5EAEC9BF" w14:textId="46CB5EE7" w:rsidR="00390284" w:rsidRDefault="00C41156" w:rsidP="00AC317A">
      <w:pPr>
        <w:jc w:val="both"/>
        <w:rPr>
          <w:rFonts w:ascii="Arial" w:hAnsi="Arial" w:cs="Arial"/>
          <w:sz w:val="24"/>
          <w:szCs w:val="24"/>
        </w:rPr>
      </w:pPr>
      <w:r w:rsidRPr="0044481D">
        <w:rPr>
          <w:rFonts w:ascii="Arial" w:hAnsi="Arial" w:cs="Arial"/>
          <w:sz w:val="24"/>
          <w:szCs w:val="24"/>
        </w:rPr>
        <w:t xml:space="preserve">North and South Lowestoft have similar provision in terms of items and activities although North Lowestoft has six fewer play spaces. North Lowestoft has only one NEAP compared to four in South Lowestoft, however, </w:t>
      </w:r>
      <w:r w:rsidR="001B756D">
        <w:rPr>
          <w:rFonts w:ascii="Arial" w:hAnsi="Arial" w:cs="Arial"/>
          <w:sz w:val="24"/>
          <w:szCs w:val="24"/>
        </w:rPr>
        <w:t xml:space="preserve">Waveney feels </w:t>
      </w:r>
      <w:r w:rsidRPr="0044481D">
        <w:rPr>
          <w:rFonts w:ascii="Arial" w:hAnsi="Arial" w:cs="Arial"/>
          <w:sz w:val="24"/>
          <w:szCs w:val="24"/>
        </w:rPr>
        <w:t xml:space="preserve">this demonstrates that play provision is more consistent across the sub area despite not have many larger play areas that can be the focal point for the wider community. </w:t>
      </w:r>
      <w:r w:rsidR="001B756D">
        <w:rPr>
          <w:rFonts w:ascii="Arial" w:hAnsi="Arial" w:cs="Arial"/>
          <w:sz w:val="24"/>
          <w:szCs w:val="24"/>
        </w:rPr>
        <w:t xml:space="preserve"> This may be an area which the town council wishes to reconsider.</w:t>
      </w:r>
    </w:p>
    <w:p w14:paraId="727E874A" w14:textId="77777777" w:rsidR="00390284" w:rsidRDefault="00C41156" w:rsidP="00AC317A">
      <w:pPr>
        <w:jc w:val="both"/>
        <w:rPr>
          <w:rFonts w:ascii="Arial" w:hAnsi="Arial" w:cs="Arial"/>
          <w:sz w:val="24"/>
          <w:szCs w:val="24"/>
        </w:rPr>
      </w:pPr>
      <w:r w:rsidRPr="0044481D">
        <w:rPr>
          <w:rFonts w:ascii="Arial" w:hAnsi="Arial" w:cs="Arial"/>
          <w:sz w:val="24"/>
          <w:szCs w:val="24"/>
        </w:rPr>
        <w:t xml:space="preserve">South Lowestoft has six LEAPs and four NEAPs compared with North Lowestoft which has twelve LEAPs and a solitary NEAP. The greater number of play spaces providing a good range of facilities indicates that play provision is more consistent across North Lowestoft despite not have many larger play areas that can be the focal point for the wider community. Play spaces in North Lowestoft categorised as LEAPs are more likely to fulfil the role of a NEAP due to reduced accessibility to the larger equipped play spaces. The difference in accessibility reflects the different patterns of accessibility to multi-functional provision open spaces such as parks (greater accessibility in South Lowestoft). </w:t>
      </w:r>
    </w:p>
    <w:p w14:paraId="7B191917" w14:textId="77777777" w:rsidR="00390284" w:rsidRDefault="00C41156" w:rsidP="00AC317A">
      <w:pPr>
        <w:jc w:val="both"/>
        <w:rPr>
          <w:rFonts w:ascii="Arial" w:hAnsi="Arial" w:cs="Arial"/>
          <w:sz w:val="24"/>
          <w:szCs w:val="24"/>
        </w:rPr>
      </w:pPr>
      <w:r w:rsidRPr="0044481D">
        <w:rPr>
          <w:rFonts w:ascii="Arial" w:hAnsi="Arial" w:cs="Arial"/>
          <w:sz w:val="24"/>
          <w:szCs w:val="24"/>
        </w:rPr>
        <w:t xml:space="preserve">Play provision for juniors is good with less provision for youths and toddlers. </w:t>
      </w:r>
      <w:r w:rsidR="00390284">
        <w:rPr>
          <w:rFonts w:ascii="Arial" w:hAnsi="Arial" w:cs="Arial"/>
          <w:sz w:val="24"/>
          <w:szCs w:val="24"/>
        </w:rPr>
        <w:t xml:space="preserve"> </w:t>
      </w:r>
      <w:r w:rsidRPr="0044481D">
        <w:rPr>
          <w:rFonts w:ascii="Arial" w:hAnsi="Arial" w:cs="Arial"/>
          <w:sz w:val="24"/>
          <w:szCs w:val="24"/>
        </w:rPr>
        <w:t xml:space="preserve">Access to facilities in </w:t>
      </w:r>
      <w:proofErr w:type="spellStart"/>
      <w:r w:rsidRPr="0044481D">
        <w:rPr>
          <w:rFonts w:ascii="Arial" w:hAnsi="Arial" w:cs="Arial"/>
          <w:sz w:val="24"/>
          <w:szCs w:val="24"/>
        </w:rPr>
        <w:t>Gunton</w:t>
      </w:r>
      <w:proofErr w:type="spellEnd"/>
      <w:r w:rsidRPr="0044481D">
        <w:rPr>
          <w:rFonts w:ascii="Arial" w:hAnsi="Arial" w:cs="Arial"/>
          <w:sz w:val="24"/>
          <w:szCs w:val="24"/>
        </w:rPr>
        <w:t xml:space="preserve"> and central Lowestoft is limited and should be addressed either through new provision where opportunities arise or improvement to the quality of sites to increase value for local residents. </w:t>
      </w:r>
    </w:p>
    <w:p w14:paraId="0CE48743" w14:textId="77777777" w:rsidR="00C41156" w:rsidRDefault="00C41156" w:rsidP="00AC317A">
      <w:pPr>
        <w:jc w:val="both"/>
        <w:rPr>
          <w:rFonts w:ascii="Arial" w:hAnsi="Arial" w:cs="Arial"/>
          <w:sz w:val="24"/>
          <w:szCs w:val="24"/>
        </w:rPr>
      </w:pPr>
      <w:r w:rsidRPr="0044481D">
        <w:rPr>
          <w:rFonts w:ascii="Arial" w:hAnsi="Arial" w:cs="Arial"/>
          <w:sz w:val="24"/>
          <w:szCs w:val="24"/>
        </w:rPr>
        <w:t xml:space="preserve">The Waveney Open Space Needs Assessment (2006) recommended a standard of 33 pieces of equipment per 1000 children. All sub areas in Waveney with the exception of North Lowestoft adequately provide enough equipment for children to use. The deficit in North Lowestoft is </w:t>
      </w:r>
      <w:r w:rsidR="00390284">
        <w:rPr>
          <w:rFonts w:ascii="Arial" w:hAnsi="Arial" w:cs="Arial"/>
          <w:sz w:val="24"/>
          <w:szCs w:val="24"/>
        </w:rPr>
        <w:t xml:space="preserve">about </w:t>
      </w:r>
      <w:r w:rsidRPr="0044481D">
        <w:rPr>
          <w:rFonts w:ascii="Arial" w:hAnsi="Arial" w:cs="Arial"/>
          <w:sz w:val="24"/>
          <w:szCs w:val="24"/>
        </w:rPr>
        <w:t>five pieces across the sub area.</w:t>
      </w:r>
    </w:p>
    <w:p w14:paraId="3625CB37" w14:textId="77777777" w:rsidR="00390284" w:rsidRPr="0044481D" w:rsidRDefault="00390284" w:rsidP="00AC317A">
      <w:pPr>
        <w:jc w:val="both"/>
        <w:rPr>
          <w:rFonts w:ascii="Arial" w:hAnsi="Arial" w:cs="Arial"/>
          <w:sz w:val="24"/>
          <w:szCs w:val="24"/>
        </w:rPr>
      </w:pPr>
    </w:p>
    <w:p w14:paraId="62F1C775" w14:textId="77777777" w:rsidR="00390284" w:rsidRDefault="00C41156" w:rsidP="00AC317A">
      <w:pPr>
        <w:jc w:val="both"/>
        <w:rPr>
          <w:rFonts w:ascii="Arial" w:hAnsi="Arial" w:cs="Arial"/>
          <w:b/>
          <w:sz w:val="24"/>
          <w:szCs w:val="24"/>
        </w:rPr>
      </w:pPr>
      <w:r w:rsidRPr="00390284">
        <w:rPr>
          <w:rFonts w:ascii="Arial" w:hAnsi="Arial" w:cs="Arial"/>
          <w:b/>
          <w:sz w:val="24"/>
          <w:szCs w:val="24"/>
        </w:rPr>
        <w:lastRenderedPageBreak/>
        <w:t>Summary of accessibility and age group play provision in the South Lowestoft</w:t>
      </w:r>
      <w:r w:rsidRPr="0044481D">
        <w:rPr>
          <w:rFonts w:ascii="Arial" w:hAnsi="Arial" w:cs="Arial"/>
          <w:sz w:val="24"/>
          <w:szCs w:val="24"/>
        </w:rPr>
        <w:t xml:space="preserve"> </w:t>
      </w:r>
      <w:r w:rsidRPr="00390284">
        <w:rPr>
          <w:rFonts w:ascii="Arial" w:hAnsi="Arial" w:cs="Arial"/>
          <w:b/>
          <w:sz w:val="24"/>
          <w:szCs w:val="24"/>
        </w:rPr>
        <w:t xml:space="preserve">area </w:t>
      </w:r>
    </w:p>
    <w:p w14:paraId="707DC278" w14:textId="77777777" w:rsidR="00C41156" w:rsidRDefault="00C41156" w:rsidP="00AC317A">
      <w:pPr>
        <w:jc w:val="both"/>
        <w:rPr>
          <w:rFonts w:ascii="Arial" w:hAnsi="Arial" w:cs="Arial"/>
          <w:sz w:val="24"/>
          <w:szCs w:val="24"/>
        </w:rPr>
      </w:pPr>
      <w:r w:rsidRPr="0044481D">
        <w:rPr>
          <w:rFonts w:ascii="Arial" w:hAnsi="Arial" w:cs="Arial"/>
          <w:sz w:val="24"/>
          <w:szCs w:val="24"/>
        </w:rPr>
        <w:t xml:space="preserve">Significant areas of South Lowestoft have poor access to play facilities (Figure 6.30). Youth provision is concentrated on two sites, both of which are local parks, and overall accessibility should be improved. Junior and toddler provision is good where open space is </w:t>
      </w:r>
      <w:proofErr w:type="gramStart"/>
      <w:r w:rsidRPr="0044481D">
        <w:rPr>
          <w:rFonts w:ascii="Arial" w:hAnsi="Arial" w:cs="Arial"/>
          <w:sz w:val="24"/>
          <w:szCs w:val="24"/>
        </w:rPr>
        <w:t>available,</w:t>
      </w:r>
      <w:proofErr w:type="gramEnd"/>
      <w:r w:rsidRPr="0044481D">
        <w:rPr>
          <w:rFonts w:ascii="Arial" w:hAnsi="Arial" w:cs="Arial"/>
          <w:sz w:val="24"/>
          <w:szCs w:val="24"/>
        </w:rPr>
        <w:t xml:space="preserve"> however, catchment areas demonstrate limited overlapping indicating accessibility is an issue for parts of South Lowestoft.</w:t>
      </w:r>
    </w:p>
    <w:p w14:paraId="239A762C" w14:textId="77777777" w:rsidR="00390284" w:rsidRPr="0044481D" w:rsidRDefault="00390284" w:rsidP="00AC317A">
      <w:pPr>
        <w:jc w:val="both"/>
        <w:rPr>
          <w:rFonts w:ascii="Arial" w:hAnsi="Arial" w:cs="Arial"/>
          <w:sz w:val="24"/>
          <w:szCs w:val="24"/>
        </w:rPr>
      </w:pPr>
    </w:p>
    <w:p w14:paraId="77B44422" w14:textId="77777777" w:rsidR="00390284" w:rsidRPr="00390284" w:rsidRDefault="00C41156" w:rsidP="00AC317A">
      <w:pPr>
        <w:jc w:val="both"/>
        <w:rPr>
          <w:rFonts w:ascii="Arial" w:hAnsi="Arial" w:cs="Arial"/>
          <w:b/>
          <w:sz w:val="24"/>
          <w:szCs w:val="24"/>
        </w:rPr>
      </w:pPr>
      <w:r w:rsidRPr="00390284">
        <w:rPr>
          <w:rFonts w:ascii="Arial" w:hAnsi="Arial" w:cs="Arial"/>
          <w:b/>
          <w:sz w:val="24"/>
          <w:szCs w:val="24"/>
        </w:rPr>
        <w:t xml:space="preserve">Quality and value of equipped play spaces </w:t>
      </w:r>
    </w:p>
    <w:p w14:paraId="59A6B77F" w14:textId="40DE6147" w:rsidR="00206D60" w:rsidRDefault="00C41156" w:rsidP="00AC317A">
      <w:pPr>
        <w:jc w:val="both"/>
        <w:rPr>
          <w:rFonts w:ascii="Arial" w:hAnsi="Arial" w:cs="Arial"/>
          <w:sz w:val="24"/>
          <w:szCs w:val="24"/>
        </w:rPr>
      </w:pPr>
      <w:r w:rsidRPr="0044481D">
        <w:rPr>
          <w:rFonts w:ascii="Arial" w:hAnsi="Arial" w:cs="Arial"/>
          <w:sz w:val="24"/>
          <w:szCs w:val="24"/>
        </w:rPr>
        <w:t xml:space="preserve">The quality and value of an equipped play area reflects the provision and condition of the features and characteristics. The attributes assessed for their quality are set out in </w:t>
      </w:r>
      <w:r w:rsidR="00390284">
        <w:rPr>
          <w:rFonts w:ascii="Arial" w:hAnsi="Arial" w:cs="Arial"/>
          <w:sz w:val="24"/>
          <w:szCs w:val="24"/>
        </w:rPr>
        <w:t>the table below</w:t>
      </w:r>
      <w:r w:rsidRPr="0044481D">
        <w:rPr>
          <w:rFonts w:ascii="Arial" w:hAnsi="Arial" w:cs="Arial"/>
          <w:sz w:val="24"/>
          <w:szCs w:val="24"/>
        </w:rPr>
        <w:t xml:space="preserve">. Scores were standardised to enable quality and value ratings to be comparable. </w:t>
      </w:r>
    </w:p>
    <w:p w14:paraId="2E46A4E7" w14:textId="77777777" w:rsidR="001B756D" w:rsidRDefault="001B756D" w:rsidP="00AC317A">
      <w:pPr>
        <w:jc w:val="bot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206D60" w14:paraId="377D82D5" w14:textId="77777777" w:rsidTr="00206D60">
        <w:tc>
          <w:tcPr>
            <w:tcW w:w="9016" w:type="dxa"/>
            <w:gridSpan w:val="2"/>
            <w:shd w:val="clear" w:color="auto" w:fill="538135" w:themeFill="accent6" w:themeFillShade="BF"/>
          </w:tcPr>
          <w:p w14:paraId="6BDA79BF" w14:textId="77777777" w:rsidR="00206D60" w:rsidRPr="00206D60" w:rsidRDefault="00206D60" w:rsidP="00AC317A">
            <w:pPr>
              <w:jc w:val="both"/>
              <w:rPr>
                <w:rFonts w:ascii="Arial" w:hAnsi="Arial" w:cs="Arial"/>
                <w:b/>
                <w:sz w:val="24"/>
                <w:szCs w:val="24"/>
              </w:rPr>
            </w:pPr>
            <w:r w:rsidRPr="00206D60">
              <w:rPr>
                <w:rFonts w:ascii="Arial" w:hAnsi="Arial" w:cs="Arial"/>
                <w:b/>
                <w:color w:val="FFFFFF" w:themeColor="background1"/>
                <w:sz w:val="24"/>
                <w:szCs w:val="24"/>
              </w:rPr>
              <w:t>Quality and value attributes</w:t>
            </w:r>
          </w:p>
        </w:tc>
      </w:tr>
      <w:tr w:rsidR="00206D60" w14:paraId="6312AE46" w14:textId="77777777" w:rsidTr="00206D60">
        <w:tc>
          <w:tcPr>
            <w:tcW w:w="4508" w:type="dxa"/>
            <w:shd w:val="clear" w:color="auto" w:fill="A8D08D" w:themeFill="accent6" w:themeFillTint="99"/>
          </w:tcPr>
          <w:p w14:paraId="6510F553" w14:textId="77777777" w:rsidR="00206D60" w:rsidRPr="00206D60" w:rsidRDefault="00206D60" w:rsidP="00AC317A">
            <w:pPr>
              <w:jc w:val="both"/>
              <w:rPr>
                <w:rFonts w:ascii="Arial" w:hAnsi="Arial" w:cs="Arial"/>
                <w:b/>
                <w:sz w:val="24"/>
                <w:szCs w:val="24"/>
              </w:rPr>
            </w:pPr>
            <w:r w:rsidRPr="00206D60">
              <w:rPr>
                <w:rFonts w:ascii="Arial" w:hAnsi="Arial" w:cs="Arial"/>
                <w:b/>
                <w:sz w:val="24"/>
                <w:szCs w:val="24"/>
              </w:rPr>
              <w:t>Quality attributes</w:t>
            </w:r>
          </w:p>
        </w:tc>
        <w:tc>
          <w:tcPr>
            <w:tcW w:w="4508" w:type="dxa"/>
            <w:shd w:val="clear" w:color="auto" w:fill="A8D08D" w:themeFill="accent6" w:themeFillTint="99"/>
          </w:tcPr>
          <w:p w14:paraId="56A06A16" w14:textId="77777777" w:rsidR="00206D60" w:rsidRPr="00206D60" w:rsidRDefault="00206D60" w:rsidP="00AC317A">
            <w:pPr>
              <w:jc w:val="both"/>
              <w:rPr>
                <w:rFonts w:ascii="Arial" w:hAnsi="Arial" w:cs="Arial"/>
                <w:b/>
                <w:sz w:val="24"/>
                <w:szCs w:val="24"/>
              </w:rPr>
            </w:pPr>
            <w:r w:rsidRPr="00206D60">
              <w:rPr>
                <w:rFonts w:ascii="Arial" w:hAnsi="Arial" w:cs="Arial"/>
                <w:b/>
                <w:sz w:val="24"/>
                <w:szCs w:val="24"/>
              </w:rPr>
              <w:t>Value attributes</w:t>
            </w:r>
          </w:p>
        </w:tc>
      </w:tr>
      <w:tr w:rsidR="00206D60" w14:paraId="0AF69CEF" w14:textId="77777777" w:rsidTr="00206D60">
        <w:tc>
          <w:tcPr>
            <w:tcW w:w="4508" w:type="dxa"/>
          </w:tcPr>
          <w:p w14:paraId="5EB49CED" w14:textId="77777777" w:rsidR="00206D60" w:rsidRDefault="00206D60"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Overall site condition </w:t>
            </w:r>
          </w:p>
          <w:p w14:paraId="51F526B5" w14:textId="77777777" w:rsidR="00206D60" w:rsidRDefault="00206D60"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Cleanliness </w:t>
            </w:r>
          </w:p>
          <w:p w14:paraId="44DADC33" w14:textId="77777777" w:rsidR="00206D60" w:rsidRDefault="00206D60"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Fencing </w:t>
            </w:r>
          </w:p>
          <w:p w14:paraId="1B3E6054" w14:textId="77777777" w:rsidR="00206D60" w:rsidRDefault="00206D60"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Surface </w:t>
            </w:r>
          </w:p>
          <w:p w14:paraId="43023B26" w14:textId="77777777" w:rsidR="00206D60" w:rsidRDefault="00206D60"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Paths </w:t>
            </w:r>
          </w:p>
          <w:p w14:paraId="47A40954" w14:textId="77777777" w:rsidR="00206D60" w:rsidRDefault="00206D60"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Misuse, abuse, vandalism </w:t>
            </w:r>
          </w:p>
          <w:p w14:paraId="7B06C443" w14:textId="77777777" w:rsidR="00206D60" w:rsidRDefault="00206D60"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Extent of usage </w:t>
            </w:r>
          </w:p>
          <w:p w14:paraId="4DA43BFE" w14:textId="77777777" w:rsidR="00206D60" w:rsidRDefault="00206D60"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Supplementary facilities</w:t>
            </w:r>
          </w:p>
        </w:tc>
        <w:tc>
          <w:tcPr>
            <w:tcW w:w="4508" w:type="dxa"/>
          </w:tcPr>
          <w:p w14:paraId="309E70A4" w14:textId="77777777" w:rsidR="00206D60" w:rsidRDefault="00206D60"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Age group provision </w:t>
            </w:r>
          </w:p>
          <w:p w14:paraId="49541699" w14:textId="77777777" w:rsidR="00206D60" w:rsidRDefault="00206D60"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Age of equipment </w:t>
            </w:r>
          </w:p>
          <w:p w14:paraId="6DB86A85" w14:textId="77777777" w:rsidR="001B756D" w:rsidRDefault="00206D60"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Accessibility for users with disabilities</w:t>
            </w:r>
          </w:p>
          <w:p w14:paraId="39F3CF50" w14:textId="4B552B70" w:rsidR="00206D60" w:rsidRDefault="00206D60"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Safety </w:t>
            </w:r>
          </w:p>
          <w:p w14:paraId="596500D5" w14:textId="77777777" w:rsidR="00206D60" w:rsidRDefault="00206D60"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Proximity to housing </w:t>
            </w:r>
          </w:p>
          <w:p w14:paraId="12DDE43E" w14:textId="77777777" w:rsidR="00206D60" w:rsidRDefault="00206D60"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Travel distance for children </w:t>
            </w:r>
          </w:p>
          <w:p w14:paraId="6589D179" w14:textId="77777777" w:rsidR="00206D60" w:rsidRDefault="00206D60"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Informal supervision </w:t>
            </w:r>
          </w:p>
          <w:p w14:paraId="7335FC93" w14:textId="77777777" w:rsidR="00206D60" w:rsidRDefault="00206D60"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Isolated location </w:t>
            </w:r>
          </w:p>
          <w:p w14:paraId="792789A3" w14:textId="77777777" w:rsidR="00206D60" w:rsidRDefault="00206D60"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Unsafe location </w:t>
            </w:r>
          </w:p>
          <w:p w14:paraId="7CD82454" w14:textId="77777777" w:rsidR="00206D60" w:rsidRDefault="00206D60" w:rsidP="00AC317A">
            <w:pPr>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Area for unequipped play</w:t>
            </w:r>
          </w:p>
        </w:tc>
      </w:tr>
    </w:tbl>
    <w:p w14:paraId="31EF3E63" w14:textId="77777777" w:rsidR="00206D60" w:rsidRDefault="00206D60" w:rsidP="00AC317A">
      <w:pPr>
        <w:jc w:val="both"/>
        <w:rPr>
          <w:rFonts w:ascii="Arial" w:hAnsi="Arial" w:cs="Arial"/>
          <w:sz w:val="24"/>
          <w:szCs w:val="24"/>
        </w:rPr>
      </w:pPr>
    </w:p>
    <w:p w14:paraId="42393355" w14:textId="77777777" w:rsidR="00206D60" w:rsidRDefault="00C41156" w:rsidP="00AC317A">
      <w:pPr>
        <w:jc w:val="both"/>
        <w:rPr>
          <w:rFonts w:ascii="Arial" w:hAnsi="Arial" w:cs="Arial"/>
          <w:sz w:val="24"/>
          <w:szCs w:val="24"/>
        </w:rPr>
      </w:pPr>
      <w:r w:rsidRPr="00206D60">
        <w:rPr>
          <w:rFonts w:ascii="Arial" w:hAnsi="Arial" w:cs="Arial"/>
          <w:b/>
          <w:sz w:val="24"/>
          <w:szCs w:val="24"/>
        </w:rPr>
        <w:t>Quality and value of equipped play spaces in the North and South Lowestoft areas</w:t>
      </w:r>
      <w:r w:rsidRPr="0044481D">
        <w:rPr>
          <w:rFonts w:ascii="Arial" w:hAnsi="Arial" w:cs="Arial"/>
          <w:sz w:val="24"/>
          <w:szCs w:val="24"/>
        </w:rPr>
        <w:t xml:space="preserve"> </w:t>
      </w:r>
    </w:p>
    <w:p w14:paraId="277315C7" w14:textId="77777777" w:rsidR="00206D60" w:rsidRDefault="00C41156" w:rsidP="00AC317A">
      <w:pPr>
        <w:jc w:val="both"/>
        <w:rPr>
          <w:rFonts w:ascii="Arial" w:hAnsi="Arial" w:cs="Arial"/>
          <w:sz w:val="24"/>
          <w:szCs w:val="24"/>
        </w:rPr>
      </w:pPr>
      <w:r w:rsidRPr="0044481D">
        <w:rPr>
          <w:rFonts w:ascii="Arial" w:hAnsi="Arial" w:cs="Arial"/>
          <w:sz w:val="24"/>
          <w:szCs w:val="24"/>
        </w:rPr>
        <w:t>North and South Lowestoft have the greatest number of play spaces. Overall, both of these sub areas have a relatively high number of spaces that are of low quality with South Lowestoft also having a disproportionately high number of play areas offering low value for the community</w:t>
      </w:r>
      <w:r w:rsidR="00206D60">
        <w:rPr>
          <w:rFonts w:ascii="Arial" w:hAnsi="Arial" w:cs="Arial"/>
          <w:sz w:val="24"/>
          <w:szCs w:val="24"/>
        </w:rPr>
        <w:t>.</w:t>
      </w:r>
    </w:p>
    <w:p w14:paraId="05173B3A" w14:textId="77777777" w:rsidR="00206D60" w:rsidRDefault="00C41156" w:rsidP="00AC317A">
      <w:pPr>
        <w:jc w:val="both"/>
        <w:rPr>
          <w:rFonts w:ascii="Arial" w:hAnsi="Arial" w:cs="Arial"/>
          <w:sz w:val="24"/>
          <w:szCs w:val="24"/>
        </w:rPr>
      </w:pPr>
      <w:r w:rsidRPr="0044481D">
        <w:rPr>
          <w:rFonts w:ascii="Arial" w:hAnsi="Arial" w:cs="Arial"/>
          <w:sz w:val="24"/>
          <w:szCs w:val="24"/>
        </w:rPr>
        <w:t xml:space="preserve">In South Lowestoft access to quality play spaces is limited. Access to any play space in the central part of South Lowestoft is poor. </w:t>
      </w:r>
      <w:proofErr w:type="spellStart"/>
      <w:r w:rsidRPr="0044481D">
        <w:rPr>
          <w:rFonts w:ascii="Arial" w:hAnsi="Arial" w:cs="Arial"/>
          <w:sz w:val="24"/>
          <w:szCs w:val="24"/>
        </w:rPr>
        <w:t>Kirkley</w:t>
      </w:r>
      <w:proofErr w:type="spellEnd"/>
      <w:r w:rsidRPr="0044481D">
        <w:rPr>
          <w:rFonts w:ascii="Arial" w:hAnsi="Arial" w:cs="Arial"/>
          <w:sz w:val="24"/>
          <w:szCs w:val="24"/>
        </w:rPr>
        <w:t xml:space="preserve"> Fen Park offer</w:t>
      </w:r>
      <w:r w:rsidR="00206D60">
        <w:rPr>
          <w:rFonts w:ascii="Arial" w:hAnsi="Arial" w:cs="Arial"/>
          <w:sz w:val="24"/>
          <w:szCs w:val="24"/>
        </w:rPr>
        <w:t>s</w:t>
      </w:r>
      <w:r w:rsidRPr="0044481D">
        <w:rPr>
          <w:rFonts w:ascii="Arial" w:hAnsi="Arial" w:cs="Arial"/>
          <w:sz w:val="24"/>
          <w:szCs w:val="24"/>
        </w:rPr>
        <w:t xml:space="preserve"> high quality and value provision. However, access is restricted by the busy Tom Crisp Way which separates a significant part of the residential area from the park. </w:t>
      </w:r>
    </w:p>
    <w:p w14:paraId="6747E1EE" w14:textId="77777777" w:rsidR="00206D60" w:rsidRDefault="00C41156" w:rsidP="00AC317A">
      <w:pPr>
        <w:jc w:val="both"/>
        <w:rPr>
          <w:rFonts w:ascii="Arial" w:hAnsi="Arial" w:cs="Arial"/>
          <w:sz w:val="24"/>
          <w:szCs w:val="24"/>
        </w:rPr>
      </w:pPr>
      <w:r w:rsidRPr="0044481D">
        <w:rPr>
          <w:rFonts w:ascii="Arial" w:hAnsi="Arial" w:cs="Arial"/>
          <w:sz w:val="24"/>
          <w:szCs w:val="24"/>
        </w:rPr>
        <w:t xml:space="preserve">The value of play spaces reflects the quality ratings with small spaces generally offering low value and low quality. The south east of the South Lowestoft residential area has poor access to quality facilities offering good value. It is also significant that catchment areas generally do not overlap indicating that overall provision needs to </w:t>
      </w:r>
      <w:r w:rsidRPr="0044481D">
        <w:rPr>
          <w:rFonts w:ascii="Arial" w:hAnsi="Arial" w:cs="Arial"/>
          <w:sz w:val="24"/>
          <w:szCs w:val="24"/>
        </w:rPr>
        <w:lastRenderedPageBreak/>
        <w:t xml:space="preserve">be improved. This does not necessarily mean new provision is </w:t>
      </w:r>
      <w:proofErr w:type="gramStart"/>
      <w:r w:rsidRPr="0044481D">
        <w:rPr>
          <w:rFonts w:ascii="Arial" w:hAnsi="Arial" w:cs="Arial"/>
          <w:sz w:val="24"/>
          <w:szCs w:val="24"/>
        </w:rPr>
        <w:t>required,</w:t>
      </w:r>
      <w:proofErr w:type="gramEnd"/>
      <w:r w:rsidRPr="0044481D">
        <w:rPr>
          <w:rFonts w:ascii="Arial" w:hAnsi="Arial" w:cs="Arial"/>
          <w:sz w:val="24"/>
          <w:szCs w:val="24"/>
        </w:rPr>
        <w:t xml:space="preserve"> however, areas where access is more difficult should be encouraged to use facilities further away by improving quality and value. </w:t>
      </w:r>
    </w:p>
    <w:p w14:paraId="4BB35AB3" w14:textId="2208EF96" w:rsidR="00C41156" w:rsidRDefault="00C41156" w:rsidP="00AC317A">
      <w:pPr>
        <w:jc w:val="both"/>
        <w:rPr>
          <w:rFonts w:ascii="Arial" w:hAnsi="Arial" w:cs="Arial"/>
          <w:sz w:val="24"/>
          <w:szCs w:val="24"/>
        </w:rPr>
      </w:pPr>
      <w:r w:rsidRPr="0044481D">
        <w:rPr>
          <w:rFonts w:ascii="Arial" w:hAnsi="Arial" w:cs="Arial"/>
          <w:sz w:val="24"/>
          <w:szCs w:val="24"/>
        </w:rPr>
        <w:t xml:space="preserve">A similar situation is present in North Lowestoft. Quality provision in North Lowestoft is good but overall provision is sporadic with </w:t>
      </w:r>
      <w:proofErr w:type="spellStart"/>
      <w:r w:rsidR="004204FA">
        <w:rPr>
          <w:rFonts w:ascii="Arial" w:hAnsi="Arial" w:cs="Arial"/>
          <w:sz w:val="24"/>
          <w:szCs w:val="24"/>
        </w:rPr>
        <w:t>Gunton</w:t>
      </w:r>
      <w:proofErr w:type="spellEnd"/>
      <w:r w:rsidR="004204FA">
        <w:rPr>
          <w:rFonts w:ascii="Arial" w:hAnsi="Arial" w:cs="Arial"/>
          <w:sz w:val="24"/>
          <w:szCs w:val="24"/>
        </w:rPr>
        <w:t xml:space="preserve"> Community</w:t>
      </w:r>
      <w:r w:rsidRPr="0044481D">
        <w:rPr>
          <w:rFonts w:ascii="Arial" w:hAnsi="Arial" w:cs="Arial"/>
          <w:sz w:val="24"/>
          <w:szCs w:val="24"/>
        </w:rPr>
        <w:t xml:space="preserve"> Park offering the greatest access to local play facilities. Areas of Lowestoft that have low levels of provision create accessibility issues for local residents. While destination parks such as Sparrows Nest can address this in part the nearest play spaces should offer high value and quality to address the shortfall. Such areas should be of at least medium quality and their catchments should overlap to demonstrate continuous provision. Where catchments do not overlap provision should be higher quality to encourage use of play areas. Access to play areas is limited in the southeast and northern parts of Lowestoft. Many sites in North Lowestoft do not offer both equipped and unequipped areas for play, reducing value.</w:t>
      </w:r>
    </w:p>
    <w:p w14:paraId="3AAB6CCE" w14:textId="77777777" w:rsidR="006D0475" w:rsidRDefault="006D0475" w:rsidP="00AC317A">
      <w:pPr>
        <w:autoSpaceDE w:val="0"/>
        <w:autoSpaceDN w:val="0"/>
        <w:adjustRightInd w:val="0"/>
        <w:spacing w:after="0" w:line="240" w:lineRule="auto"/>
        <w:jc w:val="both"/>
        <w:rPr>
          <w:rFonts w:ascii="Arial" w:hAnsi="Arial" w:cs="Arial"/>
          <w:b/>
          <w:color w:val="000000"/>
          <w:sz w:val="24"/>
          <w:szCs w:val="24"/>
        </w:rPr>
      </w:pPr>
    </w:p>
    <w:p w14:paraId="05A8A47B" w14:textId="77777777" w:rsidR="001B756D" w:rsidRDefault="001B756D" w:rsidP="00AC317A">
      <w:pPr>
        <w:autoSpaceDE w:val="0"/>
        <w:autoSpaceDN w:val="0"/>
        <w:adjustRightInd w:val="0"/>
        <w:spacing w:after="0" w:line="240" w:lineRule="auto"/>
        <w:jc w:val="both"/>
        <w:rPr>
          <w:rFonts w:ascii="Arial" w:hAnsi="Arial" w:cs="Arial"/>
          <w:b/>
          <w:color w:val="000000"/>
          <w:sz w:val="24"/>
          <w:szCs w:val="24"/>
        </w:rPr>
      </w:pPr>
    </w:p>
    <w:p w14:paraId="457610B6" w14:textId="77777777" w:rsidR="001B756D" w:rsidRDefault="001B756D" w:rsidP="00AC317A">
      <w:pPr>
        <w:autoSpaceDE w:val="0"/>
        <w:autoSpaceDN w:val="0"/>
        <w:adjustRightInd w:val="0"/>
        <w:spacing w:after="0" w:line="240" w:lineRule="auto"/>
        <w:jc w:val="both"/>
        <w:rPr>
          <w:rFonts w:ascii="Arial" w:hAnsi="Arial" w:cs="Arial"/>
          <w:b/>
          <w:color w:val="000000"/>
          <w:sz w:val="24"/>
          <w:szCs w:val="24"/>
        </w:rPr>
      </w:pPr>
    </w:p>
    <w:p w14:paraId="5D79E444" w14:textId="2085BB7B" w:rsidR="00206D60" w:rsidRDefault="00206D60" w:rsidP="00AC317A">
      <w:pPr>
        <w:autoSpaceDE w:val="0"/>
        <w:autoSpaceDN w:val="0"/>
        <w:adjustRightInd w:val="0"/>
        <w:spacing w:after="0" w:line="240" w:lineRule="auto"/>
        <w:jc w:val="both"/>
        <w:rPr>
          <w:rFonts w:ascii="Arial" w:hAnsi="Arial" w:cs="Arial"/>
          <w:b/>
          <w:color w:val="000000"/>
          <w:sz w:val="24"/>
          <w:szCs w:val="24"/>
        </w:rPr>
      </w:pPr>
      <w:r w:rsidRPr="00206D60">
        <w:rPr>
          <w:rFonts w:ascii="Arial" w:hAnsi="Arial" w:cs="Arial"/>
          <w:b/>
          <w:color w:val="000000"/>
          <w:sz w:val="24"/>
          <w:szCs w:val="24"/>
        </w:rPr>
        <w:t xml:space="preserve">Supporting information </w:t>
      </w:r>
    </w:p>
    <w:p w14:paraId="2836DED8" w14:textId="77777777" w:rsidR="00206D60" w:rsidRPr="00206D60" w:rsidRDefault="00206D60" w:rsidP="00AC317A">
      <w:pPr>
        <w:autoSpaceDE w:val="0"/>
        <w:autoSpaceDN w:val="0"/>
        <w:adjustRightInd w:val="0"/>
        <w:spacing w:after="0" w:line="240" w:lineRule="auto"/>
        <w:jc w:val="both"/>
        <w:rPr>
          <w:rFonts w:ascii="Arial" w:hAnsi="Arial" w:cs="Arial"/>
          <w:b/>
          <w:color w:val="000000"/>
          <w:sz w:val="24"/>
          <w:szCs w:val="24"/>
        </w:rPr>
      </w:pPr>
    </w:p>
    <w:p w14:paraId="5C0FCBA6" w14:textId="068F314F" w:rsidR="00206D60" w:rsidRDefault="00206D60" w:rsidP="00AC317A">
      <w:pPr>
        <w:jc w:val="both"/>
        <w:rPr>
          <w:rFonts w:ascii="Arial" w:hAnsi="Arial" w:cs="Arial"/>
          <w:color w:val="000000"/>
          <w:sz w:val="24"/>
          <w:szCs w:val="24"/>
        </w:rPr>
      </w:pPr>
      <w:r w:rsidRPr="00206D60">
        <w:rPr>
          <w:rFonts w:ascii="Arial" w:hAnsi="Arial" w:cs="Arial"/>
          <w:color w:val="000000"/>
          <w:sz w:val="24"/>
          <w:szCs w:val="24"/>
        </w:rPr>
        <w:t>The Play Space Evaluation Report (2011) published by the Waveney Play Partnership provides a more in</w:t>
      </w:r>
      <w:r>
        <w:rPr>
          <w:rFonts w:ascii="Arial" w:hAnsi="Arial" w:cs="Arial"/>
          <w:color w:val="000000"/>
          <w:sz w:val="24"/>
          <w:szCs w:val="24"/>
        </w:rPr>
        <w:t>-</w:t>
      </w:r>
      <w:r w:rsidRPr="00206D60">
        <w:rPr>
          <w:rFonts w:ascii="Arial" w:hAnsi="Arial" w:cs="Arial"/>
          <w:color w:val="000000"/>
          <w:sz w:val="24"/>
          <w:szCs w:val="24"/>
        </w:rPr>
        <w:t xml:space="preserve">depth assessment of equipped play areas, their quality and their value to the local community than this assessment. In particular, the Play Space Evaluation Report assess the quality and value of provision for different age groups (toddler, junior, youth) </w:t>
      </w:r>
      <w:r w:rsidR="00D27F9A" w:rsidRPr="00206D60">
        <w:rPr>
          <w:rFonts w:ascii="Arial" w:hAnsi="Arial" w:cs="Arial"/>
          <w:color w:val="000000"/>
          <w:sz w:val="24"/>
          <w:szCs w:val="24"/>
        </w:rPr>
        <w:t>whereas</w:t>
      </w:r>
      <w:r w:rsidRPr="00206D60">
        <w:rPr>
          <w:rFonts w:ascii="Arial" w:hAnsi="Arial" w:cs="Arial"/>
          <w:color w:val="000000"/>
          <w:sz w:val="24"/>
          <w:szCs w:val="24"/>
        </w:rPr>
        <w:t xml:space="preserve"> this assessment has taken a more holistic approach to the site overall. The Play Space Evaluation Report </w:t>
      </w:r>
      <w:r w:rsidR="001B756D">
        <w:rPr>
          <w:rFonts w:ascii="Arial" w:hAnsi="Arial" w:cs="Arial"/>
          <w:color w:val="000000"/>
          <w:sz w:val="24"/>
          <w:szCs w:val="24"/>
        </w:rPr>
        <w:t>may</w:t>
      </w:r>
      <w:r w:rsidRPr="00206D60">
        <w:rPr>
          <w:rFonts w:ascii="Arial" w:hAnsi="Arial" w:cs="Arial"/>
          <w:color w:val="000000"/>
          <w:sz w:val="24"/>
          <w:szCs w:val="24"/>
        </w:rPr>
        <w:t xml:space="preserve"> be used to inform decision making about play areas that should be prioritised and in which manner</w:t>
      </w:r>
      <w:r w:rsidR="001B756D">
        <w:rPr>
          <w:rFonts w:ascii="Arial" w:hAnsi="Arial" w:cs="Arial"/>
          <w:color w:val="000000"/>
          <w:sz w:val="24"/>
          <w:szCs w:val="24"/>
        </w:rPr>
        <w:t xml:space="preserve"> however this should be combined with community opinion and views from the youth of the town</w:t>
      </w:r>
      <w:r w:rsidRPr="00206D60">
        <w:rPr>
          <w:rFonts w:ascii="Arial" w:hAnsi="Arial" w:cs="Arial"/>
          <w:color w:val="000000"/>
          <w:sz w:val="24"/>
          <w:szCs w:val="24"/>
        </w:rPr>
        <w:t xml:space="preserve">. </w:t>
      </w:r>
    </w:p>
    <w:p w14:paraId="65048E92" w14:textId="77777777" w:rsidR="00206D60" w:rsidRPr="00206D60" w:rsidRDefault="00206D60" w:rsidP="00AC317A">
      <w:pPr>
        <w:jc w:val="both"/>
        <w:rPr>
          <w:rFonts w:ascii="Arial" w:hAnsi="Arial" w:cs="Arial"/>
          <w:sz w:val="24"/>
          <w:szCs w:val="24"/>
        </w:rPr>
      </w:pPr>
    </w:p>
    <w:p w14:paraId="7ADE6D1F" w14:textId="77777777" w:rsidR="00DA739C" w:rsidRPr="00DA739C" w:rsidRDefault="00C41156" w:rsidP="00AC317A">
      <w:pPr>
        <w:jc w:val="both"/>
        <w:rPr>
          <w:rFonts w:ascii="Arial" w:hAnsi="Arial" w:cs="Arial"/>
          <w:b/>
          <w:sz w:val="24"/>
          <w:szCs w:val="24"/>
        </w:rPr>
      </w:pPr>
      <w:r w:rsidRPr="00DA739C">
        <w:rPr>
          <w:rFonts w:ascii="Arial" w:hAnsi="Arial" w:cs="Arial"/>
          <w:b/>
          <w:sz w:val="24"/>
          <w:szCs w:val="24"/>
        </w:rPr>
        <w:t xml:space="preserve">Deprivation </w:t>
      </w:r>
    </w:p>
    <w:p w14:paraId="420D48A8" w14:textId="72D3D2BD" w:rsidR="00C41156" w:rsidRPr="0044481D" w:rsidRDefault="00C41156" w:rsidP="00AC317A">
      <w:pPr>
        <w:jc w:val="both"/>
        <w:rPr>
          <w:rFonts w:ascii="Arial" w:hAnsi="Arial" w:cs="Arial"/>
          <w:sz w:val="24"/>
          <w:szCs w:val="24"/>
        </w:rPr>
      </w:pPr>
      <w:r w:rsidRPr="0044481D">
        <w:rPr>
          <w:rFonts w:ascii="Arial" w:hAnsi="Arial" w:cs="Arial"/>
          <w:sz w:val="24"/>
          <w:szCs w:val="24"/>
        </w:rPr>
        <w:t xml:space="preserve">The quality and value of equipped play spaces has little correlation with the level of deprivation at the sub area level used in this assessment. At a more localised level there may be a stronger relationship, however, the pattern of quality and value of equipped play spaces overall demonstrates that provision is quite well distributed across </w:t>
      </w:r>
      <w:r w:rsidRPr="001B756D">
        <w:rPr>
          <w:rFonts w:ascii="Arial" w:hAnsi="Arial" w:cs="Arial"/>
          <w:sz w:val="24"/>
          <w:szCs w:val="24"/>
        </w:rPr>
        <w:t>the District</w:t>
      </w:r>
      <w:r w:rsidR="00655E93" w:rsidRPr="001B756D">
        <w:rPr>
          <w:rFonts w:ascii="Arial" w:hAnsi="Arial" w:cs="Arial"/>
          <w:sz w:val="24"/>
          <w:szCs w:val="24"/>
        </w:rPr>
        <w:t xml:space="preserve"> although perhaps not across Lowestoft</w:t>
      </w:r>
      <w:r w:rsidR="00206D60" w:rsidRPr="001B756D">
        <w:rPr>
          <w:rFonts w:ascii="Arial" w:hAnsi="Arial" w:cs="Arial"/>
          <w:sz w:val="24"/>
          <w:szCs w:val="24"/>
        </w:rPr>
        <w:t>.</w:t>
      </w:r>
    </w:p>
    <w:p w14:paraId="12A91B64" w14:textId="327A4FF3" w:rsidR="00206D60" w:rsidRDefault="00C41156" w:rsidP="00AC317A">
      <w:pPr>
        <w:jc w:val="both"/>
        <w:rPr>
          <w:rFonts w:ascii="Arial" w:hAnsi="Arial" w:cs="Arial"/>
          <w:sz w:val="24"/>
          <w:szCs w:val="24"/>
        </w:rPr>
      </w:pPr>
      <w:r w:rsidRPr="0044481D">
        <w:rPr>
          <w:rFonts w:ascii="Arial" w:hAnsi="Arial" w:cs="Arial"/>
          <w:sz w:val="24"/>
          <w:szCs w:val="24"/>
        </w:rPr>
        <w:t xml:space="preserve">The provision of quality play equipment that offers good value is well distributed across </w:t>
      </w:r>
      <w:r w:rsidRPr="001B756D">
        <w:rPr>
          <w:rFonts w:ascii="Arial" w:hAnsi="Arial" w:cs="Arial"/>
          <w:sz w:val="24"/>
          <w:szCs w:val="24"/>
        </w:rPr>
        <w:t>the District</w:t>
      </w:r>
      <w:r w:rsidR="00655E93" w:rsidRPr="001B756D">
        <w:rPr>
          <w:rFonts w:ascii="Arial" w:hAnsi="Arial" w:cs="Arial"/>
          <w:sz w:val="24"/>
          <w:szCs w:val="24"/>
        </w:rPr>
        <w:t xml:space="preserve"> however Lowestoft needs more consideration</w:t>
      </w:r>
      <w:r w:rsidRPr="001B756D">
        <w:rPr>
          <w:rFonts w:ascii="Arial" w:hAnsi="Arial" w:cs="Arial"/>
          <w:sz w:val="24"/>
          <w:szCs w:val="24"/>
        </w:rPr>
        <w:t>. There</w:t>
      </w:r>
      <w:r w:rsidRPr="0044481D">
        <w:rPr>
          <w:rFonts w:ascii="Arial" w:hAnsi="Arial" w:cs="Arial"/>
          <w:sz w:val="24"/>
          <w:szCs w:val="24"/>
        </w:rPr>
        <w:t xml:space="preserve"> is little correlation between the level of deprivation in an area and how well quality play spaces are provided. This demonstrates good awareness of local provision and is a good baseline to consider how existing </w:t>
      </w:r>
      <w:proofErr w:type="gramStart"/>
      <w:r w:rsidRPr="0044481D">
        <w:rPr>
          <w:rFonts w:ascii="Arial" w:hAnsi="Arial" w:cs="Arial"/>
          <w:sz w:val="24"/>
          <w:szCs w:val="24"/>
        </w:rPr>
        <w:t>play spaces</w:t>
      </w:r>
      <w:proofErr w:type="gramEnd"/>
      <w:r w:rsidRPr="0044481D">
        <w:rPr>
          <w:rFonts w:ascii="Arial" w:hAnsi="Arial" w:cs="Arial"/>
          <w:sz w:val="24"/>
          <w:szCs w:val="24"/>
        </w:rPr>
        <w:t xml:space="preserve"> are maintained and where future improvements may be required. </w:t>
      </w:r>
    </w:p>
    <w:p w14:paraId="7C8C944E" w14:textId="1669B5A1" w:rsidR="00C41156" w:rsidRDefault="00C41156" w:rsidP="00AC317A">
      <w:pPr>
        <w:jc w:val="both"/>
        <w:rPr>
          <w:rFonts w:ascii="Arial" w:hAnsi="Arial" w:cs="Arial"/>
          <w:sz w:val="24"/>
          <w:szCs w:val="24"/>
        </w:rPr>
      </w:pPr>
      <w:r w:rsidRPr="0044481D">
        <w:rPr>
          <w:rFonts w:ascii="Arial" w:hAnsi="Arial" w:cs="Arial"/>
          <w:sz w:val="24"/>
          <w:szCs w:val="24"/>
        </w:rPr>
        <w:t xml:space="preserve">At present issues related to equipped play space and deprivation are more closely related to the actual provision of open space and play space in a community </w:t>
      </w:r>
      <w:r w:rsidRPr="0044481D">
        <w:rPr>
          <w:rFonts w:ascii="Arial" w:hAnsi="Arial" w:cs="Arial"/>
          <w:sz w:val="24"/>
          <w:szCs w:val="24"/>
        </w:rPr>
        <w:lastRenderedPageBreak/>
        <w:t>(surroundings, distribution and accessibility) rather than the type or quality of play equipment provided on the site.</w:t>
      </w:r>
    </w:p>
    <w:p w14:paraId="7069ACA4" w14:textId="77777777" w:rsidR="001B756D" w:rsidRDefault="001B756D" w:rsidP="00AC317A">
      <w:pPr>
        <w:jc w:val="both"/>
        <w:rPr>
          <w:rFonts w:ascii="Arial" w:hAnsi="Arial" w:cs="Arial"/>
          <w:sz w:val="24"/>
          <w:szCs w:val="24"/>
        </w:rPr>
      </w:pPr>
    </w:p>
    <w:p w14:paraId="0481F412" w14:textId="77777777" w:rsidR="00206D60" w:rsidRPr="00206D60" w:rsidRDefault="00C41156" w:rsidP="00AC317A">
      <w:pPr>
        <w:jc w:val="both"/>
        <w:rPr>
          <w:rFonts w:ascii="Arial" w:hAnsi="Arial" w:cs="Arial"/>
          <w:b/>
          <w:sz w:val="24"/>
          <w:szCs w:val="24"/>
        </w:rPr>
      </w:pPr>
      <w:r w:rsidRPr="00206D60">
        <w:rPr>
          <w:rFonts w:ascii="Arial" w:hAnsi="Arial" w:cs="Arial"/>
          <w:b/>
          <w:sz w:val="24"/>
          <w:szCs w:val="24"/>
        </w:rPr>
        <w:t xml:space="preserve">Equipped play space recommendations </w:t>
      </w:r>
    </w:p>
    <w:p w14:paraId="087D0E11" w14:textId="281727BD" w:rsidR="006F4AB2" w:rsidRDefault="00C41156" w:rsidP="00AC317A">
      <w:pPr>
        <w:jc w:val="both"/>
        <w:rPr>
          <w:rFonts w:ascii="Arial" w:hAnsi="Arial" w:cs="Arial"/>
          <w:sz w:val="24"/>
          <w:szCs w:val="24"/>
        </w:rPr>
      </w:pPr>
      <w:r w:rsidRPr="0044481D">
        <w:rPr>
          <w:rFonts w:ascii="Arial" w:hAnsi="Arial" w:cs="Arial"/>
          <w:sz w:val="24"/>
          <w:szCs w:val="24"/>
        </w:rPr>
        <w:t xml:space="preserve">Where play spaces are proposed as part of new development they should be well integrated into the development with good overlooking </w:t>
      </w:r>
      <w:r w:rsidR="001B756D">
        <w:rPr>
          <w:rFonts w:ascii="Arial" w:hAnsi="Arial" w:cs="Arial"/>
          <w:sz w:val="24"/>
          <w:szCs w:val="24"/>
        </w:rPr>
        <w:t xml:space="preserve">aspect </w:t>
      </w:r>
      <w:r w:rsidRPr="0044481D">
        <w:rPr>
          <w:rFonts w:ascii="Arial" w:hAnsi="Arial" w:cs="Arial"/>
          <w:sz w:val="24"/>
          <w:szCs w:val="24"/>
        </w:rPr>
        <w:t xml:space="preserve">to improve security and encourage use of the facilities. </w:t>
      </w:r>
    </w:p>
    <w:p w14:paraId="40914624" w14:textId="77777777" w:rsidR="006F4AB2" w:rsidRDefault="00C41156" w:rsidP="00AC317A">
      <w:pPr>
        <w:jc w:val="both"/>
        <w:rPr>
          <w:rFonts w:ascii="Arial" w:hAnsi="Arial" w:cs="Arial"/>
          <w:sz w:val="24"/>
          <w:szCs w:val="24"/>
        </w:rPr>
      </w:pPr>
      <w:r w:rsidRPr="0044481D">
        <w:rPr>
          <w:rFonts w:ascii="Arial" w:hAnsi="Arial" w:cs="Arial"/>
          <w:sz w:val="24"/>
          <w:szCs w:val="24"/>
        </w:rPr>
        <w:t xml:space="preserve">Provision of equipped play spaces with a variety of activities for different age groups in multifunctional open spaces provides a greater focal point. Increased visibility will improve the sense of safety and security and make play spaces more attractive to use. Play spaces located in areas where they are obscured from public view should be avoided. </w:t>
      </w:r>
    </w:p>
    <w:p w14:paraId="203CB41D" w14:textId="77777777" w:rsidR="006F4AB2" w:rsidRDefault="00C41156" w:rsidP="00AC317A">
      <w:pPr>
        <w:jc w:val="both"/>
        <w:rPr>
          <w:rFonts w:ascii="Arial" w:hAnsi="Arial" w:cs="Arial"/>
          <w:sz w:val="24"/>
          <w:szCs w:val="24"/>
        </w:rPr>
      </w:pPr>
      <w:r w:rsidRPr="0044481D">
        <w:rPr>
          <w:rFonts w:ascii="Arial" w:hAnsi="Arial" w:cs="Arial"/>
          <w:sz w:val="24"/>
          <w:szCs w:val="24"/>
        </w:rPr>
        <w:t xml:space="preserve">Improved access to open spaces and equipped play areas, particularly in areas where there is limited scope for providing new play space, will encourage greater use. This can be through visual enhancements through landscaping along a route or reducing the physical effect of barriers such as poor road crossings and improving the condition of footpaths that connect residential roads. </w:t>
      </w:r>
    </w:p>
    <w:p w14:paraId="53D678A0" w14:textId="77777777" w:rsidR="006F4AB2" w:rsidRDefault="00C41156" w:rsidP="00AC317A">
      <w:pPr>
        <w:jc w:val="both"/>
        <w:rPr>
          <w:rFonts w:ascii="Arial" w:hAnsi="Arial" w:cs="Arial"/>
          <w:sz w:val="24"/>
          <w:szCs w:val="24"/>
        </w:rPr>
      </w:pPr>
      <w:r w:rsidRPr="0044481D">
        <w:rPr>
          <w:rFonts w:ascii="Arial" w:hAnsi="Arial" w:cs="Arial"/>
          <w:sz w:val="24"/>
          <w:szCs w:val="24"/>
        </w:rPr>
        <w:t xml:space="preserve">There is very limited access to play equipment for children with disabilities. An assessment could be undertaken to identify if disability provision is required and where these might be most appropriately located to maximise accessibility. </w:t>
      </w:r>
    </w:p>
    <w:p w14:paraId="65DE85E3" w14:textId="07C2FEEC" w:rsidR="006F4AB2" w:rsidRDefault="001B756D" w:rsidP="00AC317A">
      <w:pPr>
        <w:jc w:val="both"/>
        <w:rPr>
          <w:rFonts w:ascii="Arial" w:hAnsi="Arial" w:cs="Arial"/>
          <w:sz w:val="24"/>
          <w:szCs w:val="24"/>
        </w:rPr>
      </w:pPr>
      <w:r>
        <w:rPr>
          <w:rFonts w:ascii="Arial" w:hAnsi="Arial" w:cs="Arial"/>
          <w:sz w:val="24"/>
          <w:szCs w:val="24"/>
        </w:rPr>
        <w:t>If</w:t>
      </w:r>
      <w:r w:rsidR="00C41156" w:rsidRPr="0044481D">
        <w:rPr>
          <w:rFonts w:ascii="Arial" w:hAnsi="Arial" w:cs="Arial"/>
          <w:sz w:val="24"/>
          <w:szCs w:val="24"/>
        </w:rPr>
        <w:t xml:space="preserve"> equipped play spaces are considered for decommissioning</w:t>
      </w:r>
      <w:r>
        <w:rPr>
          <w:rFonts w:ascii="Arial" w:hAnsi="Arial" w:cs="Arial"/>
          <w:sz w:val="24"/>
          <w:szCs w:val="24"/>
        </w:rPr>
        <w:t xml:space="preserve">, </w:t>
      </w:r>
      <w:r w:rsidR="00C41156" w:rsidRPr="0044481D">
        <w:rPr>
          <w:rFonts w:ascii="Arial" w:hAnsi="Arial" w:cs="Arial"/>
          <w:sz w:val="24"/>
          <w:szCs w:val="24"/>
        </w:rPr>
        <w:t xml:space="preserve">as the equipment comes to the end of its lifespan and is not replaced, a plan should be prepared setting how the site will be improved through landscaping, alternative facilities or other uses. This will ensure the space retains value for the community and continues to be of use. This will avoid creating passive amenity spaces with little character or value to the local area and residents. </w:t>
      </w:r>
      <w:r>
        <w:rPr>
          <w:rFonts w:ascii="Arial" w:hAnsi="Arial" w:cs="Arial"/>
          <w:sz w:val="24"/>
          <w:szCs w:val="24"/>
        </w:rPr>
        <w:t xml:space="preserve"> However decommissioning should only take place where it is shown that there is no longer a need for the play area</w:t>
      </w:r>
      <w:r w:rsidR="00D141D2">
        <w:rPr>
          <w:rFonts w:ascii="Arial" w:hAnsi="Arial" w:cs="Arial"/>
          <w:sz w:val="24"/>
          <w:szCs w:val="24"/>
        </w:rPr>
        <w:t xml:space="preserve"> and community consultation has taken place.</w:t>
      </w:r>
    </w:p>
    <w:p w14:paraId="24C347A8" w14:textId="77777777" w:rsidR="00C41156" w:rsidRDefault="00C41156" w:rsidP="00AC317A">
      <w:pPr>
        <w:jc w:val="both"/>
        <w:rPr>
          <w:rFonts w:ascii="Arial" w:hAnsi="Arial" w:cs="Arial"/>
          <w:sz w:val="24"/>
          <w:szCs w:val="24"/>
        </w:rPr>
      </w:pPr>
      <w:r w:rsidRPr="0044481D">
        <w:rPr>
          <w:rFonts w:ascii="Arial" w:hAnsi="Arial" w:cs="Arial"/>
          <w:sz w:val="24"/>
          <w:szCs w:val="24"/>
        </w:rPr>
        <w:t>A schedule setting out the anticipated lifespan of existing play provision should be in place to assist with identifying future improvements.</w:t>
      </w:r>
    </w:p>
    <w:p w14:paraId="72A0CAF9" w14:textId="77777777" w:rsidR="006F4AB2" w:rsidRPr="0044481D" w:rsidRDefault="006F4AB2" w:rsidP="00AC317A">
      <w:pPr>
        <w:jc w:val="both"/>
        <w:rPr>
          <w:rFonts w:ascii="Arial" w:hAnsi="Arial" w:cs="Arial"/>
          <w:sz w:val="24"/>
          <w:szCs w:val="24"/>
        </w:rPr>
      </w:pPr>
    </w:p>
    <w:p w14:paraId="1D97B595" w14:textId="77777777" w:rsidR="00DA739C" w:rsidRPr="006F4AB2" w:rsidRDefault="00C41156" w:rsidP="00AC317A">
      <w:pPr>
        <w:jc w:val="both"/>
        <w:rPr>
          <w:rFonts w:ascii="Arial" w:hAnsi="Arial" w:cs="Arial"/>
          <w:b/>
          <w:sz w:val="24"/>
          <w:szCs w:val="24"/>
        </w:rPr>
      </w:pPr>
      <w:r w:rsidRPr="006F4AB2">
        <w:rPr>
          <w:rFonts w:ascii="Arial" w:hAnsi="Arial" w:cs="Arial"/>
          <w:b/>
          <w:sz w:val="24"/>
          <w:szCs w:val="24"/>
        </w:rPr>
        <w:t xml:space="preserve">North Lowestoft Equipped </w:t>
      </w:r>
      <w:proofErr w:type="gramStart"/>
      <w:r w:rsidRPr="006F4AB2">
        <w:rPr>
          <w:rFonts w:ascii="Arial" w:hAnsi="Arial" w:cs="Arial"/>
          <w:b/>
          <w:sz w:val="24"/>
          <w:szCs w:val="24"/>
        </w:rPr>
        <w:t>play</w:t>
      </w:r>
      <w:proofErr w:type="gramEnd"/>
      <w:r w:rsidRPr="006F4AB2">
        <w:rPr>
          <w:rFonts w:ascii="Arial" w:hAnsi="Arial" w:cs="Arial"/>
          <w:b/>
          <w:sz w:val="24"/>
          <w:szCs w:val="24"/>
        </w:rPr>
        <w:t xml:space="preserve"> space recommendations </w:t>
      </w:r>
    </w:p>
    <w:p w14:paraId="601DEA2C" w14:textId="77777777" w:rsidR="00DA739C" w:rsidRDefault="00C41156" w:rsidP="00AC317A">
      <w:pPr>
        <w:jc w:val="both"/>
        <w:rPr>
          <w:rFonts w:ascii="Arial" w:hAnsi="Arial" w:cs="Arial"/>
          <w:sz w:val="24"/>
          <w:szCs w:val="24"/>
        </w:rPr>
      </w:pPr>
      <w:r w:rsidRPr="0044481D">
        <w:rPr>
          <w:rFonts w:ascii="Arial" w:hAnsi="Arial" w:cs="Arial"/>
          <w:sz w:val="24"/>
          <w:szCs w:val="24"/>
        </w:rPr>
        <w:t xml:space="preserve">Love Road </w:t>
      </w:r>
    </w:p>
    <w:p w14:paraId="76AD7A0A" w14:textId="44EC158A" w:rsidR="00DA739C" w:rsidRDefault="00C41156" w:rsidP="00AC317A">
      <w:pPr>
        <w:jc w:val="both"/>
        <w:rPr>
          <w:rFonts w:ascii="Arial" w:hAnsi="Arial" w:cs="Arial"/>
          <w:sz w:val="24"/>
          <w:szCs w:val="24"/>
        </w:rPr>
      </w:pPr>
      <w:r w:rsidRPr="0044481D">
        <w:rPr>
          <w:rFonts w:ascii="Arial" w:hAnsi="Arial" w:cs="Arial"/>
          <w:sz w:val="24"/>
          <w:szCs w:val="24"/>
        </w:rPr>
        <w:t>The passive amenity space located at Love Road should be improved with landscaping, planting and a play area. The area has some of the highest deprivation in the District and play provision in this area is poor. The site would benefit from a masterplan to ensure delivery of a space offering value to the community</w:t>
      </w:r>
      <w:r w:rsidR="00D141D2">
        <w:rPr>
          <w:rFonts w:ascii="Arial" w:hAnsi="Arial" w:cs="Arial"/>
          <w:sz w:val="24"/>
          <w:szCs w:val="24"/>
        </w:rPr>
        <w:t xml:space="preserve">,  </w:t>
      </w:r>
    </w:p>
    <w:p w14:paraId="16B73780" w14:textId="79BAB9CF" w:rsidR="00DA739C" w:rsidRDefault="00C41156" w:rsidP="00AC317A">
      <w:pPr>
        <w:jc w:val="both"/>
        <w:rPr>
          <w:rFonts w:ascii="Arial" w:hAnsi="Arial" w:cs="Arial"/>
          <w:sz w:val="24"/>
          <w:szCs w:val="24"/>
        </w:rPr>
      </w:pPr>
      <w:r w:rsidRPr="0044481D">
        <w:rPr>
          <w:rFonts w:ascii="Arial" w:hAnsi="Arial" w:cs="Arial"/>
          <w:sz w:val="24"/>
          <w:szCs w:val="24"/>
        </w:rPr>
        <w:t xml:space="preserve">St Margaret’s </w:t>
      </w:r>
      <w:proofErr w:type="gramStart"/>
      <w:r w:rsidRPr="0044481D">
        <w:rPr>
          <w:rFonts w:ascii="Arial" w:hAnsi="Arial" w:cs="Arial"/>
          <w:sz w:val="24"/>
          <w:szCs w:val="24"/>
        </w:rPr>
        <w:t>Plain</w:t>
      </w:r>
      <w:proofErr w:type="gramEnd"/>
      <w:r w:rsidRPr="0044481D">
        <w:rPr>
          <w:rFonts w:ascii="Arial" w:hAnsi="Arial" w:cs="Arial"/>
          <w:sz w:val="24"/>
          <w:szCs w:val="24"/>
        </w:rPr>
        <w:t xml:space="preserve"> </w:t>
      </w:r>
    </w:p>
    <w:p w14:paraId="0DD8E05A" w14:textId="77777777" w:rsidR="00DA739C" w:rsidRDefault="00C41156" w:rsidP="00AC317A">
      <w:pPr>
        <w:jc w:val="both"/>
        <w:rPr>
          <w:rFonts w:ascii="Arial" w:hAnsi="Arial" w:cs="Arial"/>
          <w:sz w:val="24"/>
          <w:szCs w:val="24"/>
        </w:rPr>
      </w:pPr>
      <w:r w:rsidRPr="0044481D">
        <w:rPr>
          <w:rFonts w:ascii="Arial" w:hAnsi="Arial" w:cs="Arial"/>
          <w:sz w:val="24"/>
          <w:szCs w:val="24"/>
        </w:rPr>
        <w:lastRenderedPageBreak/>
        <w:t xml:space="preserve">Improvements would benefit the area which has limited access to play space, is a </w:t>
      </w:r>
      <w:commentRangeStart w:id="2"/>
      <w:commentRangeStart w:id="3"/>
      <w:r w:rsidRPr="0044481D">
        <w:rPr>
          <w:rFonts w:ascii="Arial" w:hAnsi="Arial" w:cs="Arial"/>
          <w:sz w:val="24"/>
          <w:szCs w:val="24"/>
        </w:rPr>
        <w:t>deprived</w:t>
      </w:r>
      <w:commentRangeEnd w:id="2"/>
      <w:r w:rsidR="00B2707F">
        <w:rPr>
          <w:rStyle w:val="CommentReference"/>
        </w:rPr>
        <w:commentReference w:id="2"/>
      </w:r>
      <w:commentRangeEnd w:id="3"/>
      <w:r w:rsidR="00655E93">
        <w:rPr>
          <w:rStyle w:val="CommentReference"/>
        </w:rPr>
        <w:commentReference w:id="3"/>
      </w:r>
      <w:r w:rsidRPr="0044481D">
        <w:rPr>
          <w:rFonts w:ascii="Arial" w:hAnsi="Arial" w:cs="Arial"/>
          <w:sz w:val="24"/>
          <w:szCs w:val="24"/>
        </w:rPr>
        <w:t xml:space="preserve"> area and there is a significant amount of flatted development (properties with no private garden space). </w:t>
      </w:r>
    </w:p>
    <w:p w14:paraId="54238EAC" w14:textId="77777777" w:rsidR="00DA739C" w:rsidRDefault="00C41156" w:rsidP="00AC317A">
      <w:pPr>
        <w:jc w:val="both"/>
        <w:rPr>
          <w:rFonts w:ascii="Arial" w:hAnsi="Arial" w:cs="Arial"/>
          <w:sz w:val="24"/>
          <w:szCs w:val="24"/>
        </w:rPr>
      </w:pPr>
      <w:proofErr w:type="spellStart"/>
      <w:r w:rsidRPr="0044481D">
        <w:rPr>
          <w:rFonts w:ascii="Arial" w:hAnsi="Arial" w:cs="Arial"/>
          <w:sz w:val="24"/>
          <w:szCs w:val="24"/>
        </w:rPr>
        <w:t>Thirlmere</w:t>
      </w:r>
      <w:proofErr w:type="spellEnd"/>
      <w:r w:rsidRPr="0044481D">
        <w:rPr>
          <w:rFonts w:ascii="Arial" w:hAnsi="Arial" w:cs="Arial"/>
          <w:sz w:val="24"/>
          <w:szCs w:val="24"/>
        </w:rPr>
        <w:t xml:space="preserve"> Walk </w:t>
      </w:r>
    </w:p>
    <w:p w14:paraId="73253C3D" w14:textId="77777777" w:rsidR="00DA739C" w:rsidRDefault="00C41156" w:rsidP="00AC317A">
      <w:pPr>
        <w:jc w:val="both"/>
        <w:rPr>
          <w:rFonts w:ascii="Arial" w:hAnsi="Arial" w:cs="Arial"/>
          <w:sz w:val="24"/>
          <w:szCs w:val="24"/>
        </w:rPr>
      </w:pPr>
      <w:r w:rsidRPr="0044481D">
        <w:rPr>
          <w:rFonts w:ascii="Arial" w:hAnsi="Arial" w:cs="Arial"/>
          <w:sz w:val="24"/>
          <w:szCs w:val="24"/>
        </w:rPr>
        <w:t xml:space="preserve">Improving access and the quality of the play space (and adjacent unequipped/amenity area) will improve provision in an area where access is limited. </w:t>
      </w:r>
    </w:p>
    <w:p w14:paraId="7684F59B" w14:textId="77777777" w:rsidR="00DA739C" w:rsidRDefault="00C41156" w:rsidP="00AC317A">
      <w:pPr>
        <w:jc w:val="both"/>
        <w:rPr>
          <w:rFonts w:ascii="Arial" w:hAnsi="Arial" w:cs="Arial"/>
          <w:sz w:val="24"/>
          <w:szCs w:val="24"/>
        </w:rPr>
      </w:pPr>
      <w:r w:rsidRPr="0044481D">
        <w:rPr>
          <w:rFonts w:ascii="Arial" w:hAnsi="Arial" w:cs="Arial"/>
          <w:sz w:val="24"/>
          <w:szCs w:val="24"/>
        </w:rPr>
        <w:t xml:space="preserve">Cambrian Crescent </w:t>
      </w:r>
    </w:p>
    <w:p w14:paraId="65CF287A" w14:textId="77777777" w:rsidR="006F4AB2" w:rsidRDefault="00C41156" w:rsidP="00AC317A">
      <w:pPr>
        <w:jc w:val="both"/>
        <w:rPr>
          <w:rFonts w:ascii="Arial" w:hAnsi="Arial" w:cs="Arial"/>
          <w:sz w:val="24"/>
          <w:szCs w:val="24"/>
        </w:rPr>
      </w:pPr>
      <w:r w:rsidRPr="0044481D">
        <w:rPr>
          <w:rFonts w:ascii="Arial" w:hAnsi="Arial" w:cs="Arial"/>
          <w:sz w:val="24"/>
          <w:szCs w:val="24"/>
        </w:rPr>
        <w:t xml:space="preserve">The area in the vicinity of Sands Lane in Oulton has little open space provision and this is reflected in the small amount of play provision. The only equipped play space on grass is located on Cambrian Crescent and is low quality and low value. The space requires improvement in both play provision and landscaping. It is also likely support some of the development in the anticipated new Woods Meadow development on the land immediately to the north. The significant shortfall of provision in this area highlights the need to provide both a LEAP and a NEAP in the Woods Meadow development. In addition, the play space located at Dunston Drive is expected to link to the Woods Meadow development via a possible foot/cycle way and improvements to this site would benefit existing residents as well as those in the Woods Meadow area. Good pedestrian and cycle connections to the Woods Meadow Country Park will benefit the area. Woods Meadow </w:t>
      </w:r>
      <w:proofErr w:type="gramStart"/>
      <w:r w:rsidRPr="0044481D">
        <w:rPr>
          <w:rFonts w:ascii="Arial" w:hAnsi="Arial" w:cs="Arial"/>
          <w:sz w:val="24"/>
          <w:szCs w:val="24"/>
        </w:rPr>
        <w:t>The</w:t>
      </w:r>
      <w:proofErr w:type="gramEnd"/>
      <w:r w:rsidRPr="0044481D">
        <w:rPr>
          <w:rFonts w:ascii="Arial" w:hAnsi="Arial" w:cs="Arial"/>
          <w:sz w:val="24"/>
          <w:szCs w:val="24"/>
        </w:rPr>
        <w:t xml:space="preserve"> pedestrian/cycle way proposed to go north-south Cambrian Crescent provides </w:t>
      </w:r>
      <w:r w:rsidR="00D27F9A" w:rsidRPr="0044481D">
        <w:rPr>
          <w:rFonts w:ascii="Arial" w:hAnsi="Arial" w:cs="Arial"/>
          <w:sz w:val="24"/>
          <w:szCs w:val="24"/>
        </w:rPr>
        <w:t>an</w:t>
      </w:r>
      <w:r w:rsidRPr="0044481D">
        <w:rPr>
          <w:rFonts w:ascii="Arial" w:hAnsi="Arial" w:cs="Arial"/>
          <w:sz w:val="24"/>
          <w:szCs w:val="24"/>
        </w:rPr>
        <w:t xml:space="preserve"> opportunity to create a movement corridor with an additional function for amenity and semi-natural value. Potential for a trim trail or outdoor gym equipment could be explored when the development comes forward to provide new facilities in an area with a shortfall of facilities which would encourage greater use of the space. </w:t>
      </w:r>
    </w:p>
    <w:p w14:paraId="5750C32F" w14:textId="77777777" w:rsidR="006F4AB2" w:rsidRDefault="00C41156" w:rsidP="00AC317A">
      <w:pPr>
        <w:jc w:val="both"/>
        <w:rPr>
          <w:rFonts w:ascii="Arial" w:hAnsi="Arial" w:cs="Arial"/>
          <w:sz w:val="24"/>
          <w:szCs w:val="24"/>
        </w:rPr>
      </w:pPr>
      <w:r w:rsidRPr="0044481D">
        <w:rPr>
          <w:rFonts w:ascii="Arial" w:hAnsi="Arial" w:cs="Arial"/>
          <w:sz w:val="24"/>
          <w:szCs w:val="24"/>
        </w:rPr>
        <w:t xml:space="preserve">Equipped play spaces provided as part of the development should enhance provision for all age groups for new residents and wider parts of the community. These spaces should be designed to encourage use and a sense of security/safety to provide greatest benefit. Play spaces should be well linked to the surrounding residential areas. </w:t>
      </w:r>
    </w:p>
    <w:p w14:paraId="505CCD5F" w14:textId="77777777" w:rsidR="006F4AB2" w:rsidRDefault="00C41156" w:rsidP="00AC317A">
      <w:pPr>
        <w:jc w:val="both"/>
        <w:rPr>
          <w:rFonts w:ascii="Arial" w:hAnsi="Arial" w:cs="Arial"/>
          <w:sz w:val="24"/>
          <w:szCs w:val="24"/>
        </w:rPr>
      </w:pPr>
      <w:proofErr w:type="spellStart"/>
      <w:r w:rsidRPr="0044481D">
        <w:rPr>
          <w:rFonts w:ascii="Arial" w:hAnsi="Arial" w:cs="Arial"/>
          <w:sz w:val="24"/>
          <w:szCs w:val="24"/>
        </w:rPr>
        <w:t>Normanston</w:t>
      </w:r>
      <w:proofErr w:type="spellEnd"/>
      <w:r w:rsidRPr="0044481D">
        <w:rPr>
          <w:rFonts w:ascii="Arial" w:hAnsi="Arial" w:cs="Arial"/>
          <w:sz w:val="24"/>
          <w:szCs w:val="24"/>
        </w:rPr>
        <w:t xml:space="preserve"> Park </w:t>
      </w:r>
    </w:p>
    <w:p w14:paraId="133F938D" w14:textId="77777777" w:rsidR="006F4AB2" w:rsidRDefault="00C41156" w:rsidP="00AC317A">
      <w:pPr>
        <w:jc w:val="both"/>
        <w:rPr>
          <w:rFonts w:ascii="Arial" w:hAnsi="Arial" w:cs="Arial"/>
          <w:sz w:val="24"/>
          <w:szCs w:val="24"/>
        </w:rPr>
      </w:pPr>
      <w:proofErr w:type="spellStart"/>
      <w:r w:rsidRPr="0044481D">
        <w:rPr>
          <w:rFonts w:ascii="Arial" w:hAnsi="Arial" w:cs="Arial"/>
          <w:sz w:val="24"/>
          <w:szCs w:val="24"/>
        </w:rPr>
        <w:t>Normanston</w:t>
      </w:r>
      <w:proofErr w:type="spellEnd"/>
      <w:r w:rsidRPr="0044481D">
        <w:rPr>
          <w:rFonts w:ascii="Arial" w:hAnsi="Arial" w:cs="Arial"/>
          <w:sz w:val="24"/>
          <w:szCs w:val="24"/>
        </w:rPr>
        <w:t xml:space="preserve"> Park is a key open space in the area offering a variety of play, leisure and sport activities. The LEAP located in the centre of the park is of medium quality and value. Improving the quality of equipment and increasing the number of activities would complement the existing provision of a skate park for youths and a small LAP in the northwest corner of the site. </w:t>
      </w:r>
      <w:proofErr w:type="spellStart"/>
      <w:r w:rsidRPr="0044481D">
        <w:rPr>
          <w:rFonts w:ascii="Arial" w:hAnsi="Arial" w:cs="Arial"/>
          <w:sz w:val="24"/>
          <w:szCs w:val="24"/>
        </w:rPr>
        <w:t>Normanston</w:t>
      </w:r>
      <w:proofErr w:type="spellEnd"/>
      <w:r w:rsidRPr="0044481D">
        <w:rPr>
          <w:rFonts w:ascii="Arial" w:hAnsi="Arial" w:cs="Arial"/>
          <w:sz w:val="24"/>
          <w:szCs w:val="24"/>
        </w:rPr>
        <w:t xml:space="preserve"> Park is a </w:t>
      </w:r>
      <w:r w:rsidR="00D27F9A" w:rsidRPr="0044481D">
        <w:rPr>
          <w:rFonts w:ascii="Arial" w:hAnsi="Arial" w:cs="Arial"/>
          <w:sz w:val="24"/>
          <w:szCs w:val="24"/>
        </w:rPr>
        <w:t>multi-functional</w:t>
      </w:r>
      <w:r w:rsidRPr="0044481D">
        <w:rPr>
          <w:rFonts w:ascii="Arial" w:hAnsi="Arial" w:cs="Arial"/>
          <w:sz w:val="24"/>
          <w:szCs w:val="24"/>
        </w:rPr>
        <w:t xml:space="preserve"> space which includes a café, car parking, sports pitches and courts and adjacent semi-natural areas that are accessible to the public. Improvements to enhance other activities would benefit local residents and visitors. Changing facilities would support existing use of the site. </w:t>
      </w:r>
    </w:p>
    <w:p w14:paraId="090C3A21" w14:textId="77777777" w:rsidR="006F4AB2" w:rsidRDefault="006F4AB2" w:rsidP="00AC317A">
      <w:pPr>
        <w:jc w:val="both"/>
        <w:rPr>
          <w:rFonts w:ascii="Arial" w:hAnsi="Arial" w:cs="Arial"/>
          <w:sz w:val="24"/>
          <w:szCs w:val="24"/>
        </w:rPr>
      </w:pPr>
    </w:p>
    <w:p w14:paraId="351EB66B" w14:textId="77777777" w:rsidR="006F4AB2" w:rsidRPr="006F4AB2" w:rsidRDefault="00C41156" w:rsidP="00AC317A">
      <w:pPr>
        <w:jc w:val="both"/>
        <w:rPr>
          <w:rFonts w:ascii="Arial" w:hAnsi="Arial" w:cs="Arial"/>
          <w:b/>
          <w:sz w:val="24"/>
          <w:szCs w:val="24"/>
        </w:rPr>
      </w:pPr>
      <w:r w:rsidRPr="006F4AB2">
        <w:rPr>
          <w:rFonts w:ascii="Arial" w:hAnsi="Arial" w:cs="Arial"/>
          <w:b/>
          <w:sz w:val="24"/>
          <w:szCs w:val="24"/>
        </w:rPr>
        <w:t xml:space="preserve">South Lowestoft Equipped </w:t>
      </w:r>
      <w:proofErr w:type="gramStart"/>
      <w:r w:rsidRPr="006F4AB2">
        <w:rPr>
          <w:rFonts w:ascii="Arial" w:hAnsi="Arial" w:cs="Arial"/>
          <w:b/>
          <w:sz w:val="24"/>
          <w:szCs w:val="24"/>
        </w:rPr>
        <w:t>play</w:t>
      </w:r>
      <w:proofErr w:type="gramEnd"/>
      <w:r w:rsidRPr="006F4AB2">
        <w:rPr>
          <w:rFonts w:ascii="Arial" w:hAnsi="Arial" w:cs="Arial"/>
          <w:b/>
          <w:sz w:val="24"/>
          <w:szCs w:val="24"/>
        </w:rPr>
        <w:t xml:space="preserve"> space recommendations </w:t>
      </w:r>
    </w:p>
    <w:p w14:paraId="7C046628" w14:textId="77777777" w:rsidR="006F4AB2" w:rsidRDefault="00C41156" w:rsidP="00AC317A">
      <w:pPr>
        <w:jc w:val="both"/>
        <w:rPr>
          <w:rFonts w:ascii="Arial" w:hAnsi="Arial" w:cs="Arial"/>
          <w:sz w:val="24"/>
          <w:szCs w:val="24"/>
        </w:rPr>
      </w:pPr>
      <w:r w:rsidRPr="0044481D">
        <w:rPr>
          <w:rFonts w:ascii="Arial" w:hAnsi="Arial" w:cs="Arial"/>
          <w:sz w:val="24"/>
          <w:szCs w:val="24"/>
        </w:rPr>
        <w:lastRenderedPageBreak/>
        <w:t xml:space="preserve">Brooke Peninsula </w:t>
      </w:r>
    </w:p>
    <w:p w14:paraId="4FD0108E" w14:textId="61578CE3" w:rsidR="006F4AB2" w:rsidRDefault="00C41156" w:rsidP="00AC317A">
      <w:pPr>
        <w:jc w:val="both"/>
        <w:rPr>
          <w:rFonts w:ascii="Arial" w:hAnsi="Arial" w:cs="Arial"/>
          <w:sz w:val="24"/>
          <w:szCs w:val="24"/>
        </w:rPr>
      </w:pPr>
      <w:r w:rsidRPr="0044481D">
        <w:rPr>
          <w:rFonts w:ascii="Arial" w:hAnsi="Arial" w:cs="Arial"/>
          <w:sz w:val="24"/>
          <w:szCs w:val="24"/>
        </w:rPr>
        <w:t xml:space="preserve">The Sustainable Urban Neighbourhood will have a new multi-functional play area provided as part of the new development on the Brooke Peninsular. This will help address an existing shortfall and provide facilities for new residents. To benefit existing residents in Whitton (south of the proposed development) good access to the site should be provided. </w:t>
      </w:r>
    </w:p>
    <w:p w14:paraId="2E7E52A3" w14:textId="031D78D1" w:rsidR="00641C59" w:rsidRDefault="00641C59" w:rsidP="00AC317A">
      <w:pPr>
        <w:jc w:val="both"/>
        <w:rPr>
          <w:rFonts w:ascii="Arial" w:hAnsi="Arial" w:cs="Arial"/>
          <w:sz w:val="24"/>
          <w:szCs w:val="24"/>
        </w:rPr>
      </w:pPr>
      <w:r>
        <w:rPr>
          <w:rFonts w:ascii="Arial" w:hAnsi="Arial" w:cs="Arial"/>
          <w:sz w:val="24"/>
          <w:szCs w:val="24"/>
        </w:rPr>
        <w:t>Kensington Gardens</w:t>
      </w:r>
    </w:p>
    <w:p w14:paraId="1CB0A6B2" w14:textId="3393C967" w:rsidR="00641C59" w:rsidRDefault="00641C59" w:rsidP="00AC317A">
      <w:pPr>
        <w:jc w:val="both"/>
        <w:rPr>
          <w:rFonts w:ascii="Arial" w:hAnsi="Arial" w:cs="Arial"/>
          <w:sz w:val="24"/>
          <w:szCs w:val="24"/>
        </w:rPr>
      </w:pPr>
      <w:r>
        <w:rPr>
          <w:rFonts w:ascii="Arial" w:hAnsi="Arial" w:cs="Arial"/>
          <w:sz w:val="24"/>
          <w:szCs w:val="24"/>
        </w:rPr>
        <w:t>The provision of play equipment in this park would be positive for the local community and enhance the park and its Destination and Green Flag status possibilities.</w:t>
      </w:r>
    </w:p>
    <w:p w14:paraId="42E5298B" w14:textId="77777777" w:rsidR="006F4AB2" w:rsidRDefault="00C41156" w:rsidP="00AC317A">
      <w:pPr>
        <w:jc w:val="both"/>
        <w:rPr>
          <w:rFonts w:ascii="Arial" w:hAnsi="Arial" w:cs="Arial"/>
          <w:sz w:val="24"/>
          <w:szCs w:val="24"/>
        </w:rPr>
      </w:pPr>
      <w:proofErr w:type="spellStart"/>
      <w:r w:rsidRPr="0044481D">
        <w:rPr>
          <w:rFonts w:ascii="Arial" w:hAnsi="Arial" w:cs="Arial"/>
          <w:sz w:val="24"/>
          <w:szCs w:val="24"/>
        </w:rPr>
        <w:t>Kirkley</w:t>
      </w:r>
      <w:proofErr w:type="spellEnd"/>
      <w:r w:rsidRPr="0044481D">
        <w:rPr>
          <w:rFonts w:ascii="Arial" w:hAnsi="Arial" w:cs="Arial"/>
          <w:sz w:val="24"/>
          <w:szCs w:val="24"/>
        </w:rPr>
        <w:t xml:space="preserve">, </w:t>
      </w:r>
      <w:proofErr w:type="spellStart"/>
      <w:r w:rsidRPr="0044481D">
        <w:rPr>
          <w:rFonts w:ascii="Arial" w:hAnsi="Arial" w:cs="Arial"/>
          <w:sz w:val="24"/>
          <w:szCs w:val="24"/>
        </w:rPr>
        <w:t>Pakefield</w:t>
      </w:r>
      <w:proofErr w:type="spellEnd"/>
      <w:r w:rsidRPr="0044481D">
        <w:rPr>
          <w:rFonts w:ascii="Arial" w:hAnsi="Arial" w:cs="Arial"/>
          <w:sz w:val="24"/>
          <w:szCs w:val="24"/>
        </w:rPr>
        <w:t xml:space="preserve"> and Whitton </w:t>
      </w:r>
    </w:p>
    <w:p w14:paraId="6C77A025" w14:textId="77777777" w:rsidR="006F4AB2" w:rsidRDefault="00C41156" w:rsidP="00AC317A">
      <w:pPr>
        <w:jc w:val="both"/>
        <w:rPr>
          <w:rFonts w:ascii="Arial" w:hAnsi="Arial" w:cs="Arial"/>
          <w:sz w:val="24"/>
          <w:szCs w:val="24"/>
        </w:rPr>
      </w:pPr>
      <w:r w:rsidRPr="0044481D">
        <w:rPr>
          <w:rFonts w:ascii="Arial" w:hAnsi="Arial" w:cs="Arial"/>
          <w:sz w:val="24"/>
          <w:szCs w:val="24"/>
        </w:rPr>
        <w:t xml:space="preserve">The central area between Rosedale Park and Britten Road has no play provision. Play equipment in these spaces should be of higher quality and offer a variety of activities for different age groups to enhance their value. With limited scope to create new play spaces their improvement would help offset the existing shortfall. </w:t>
      </w:r>
    </w:p>
    <w:p w14:paraId="67784D39" w14:textId="77777777" w:rsidR="00E74B84" w:rsidRDefault="00E74B84" w:rsidP="00AC317A">
      <w:pPr>
        <w:jc w:val="both"/>
        <w:rPr>
          <w:rFonts w:ascii="Arial" w:hAnsi="Arial" w:cs="Arial"/>
          <w:sz w:val="24"/>
          <w:szCs w:val="24"/>
        </w:rPr>
      </w:pPr>
    </w:p>
    <w:p w14:paraId="4447A5CD" w14:textId="727E044F" w:rsidR="006F4AB2" w:rsidRDefault="00C41156" w:rsidP="00AC317A">
      <w:pPr>
        <w:jc w:val="both"/>
        <w:rPr>
          <w:rFonts w:ascii="Arial" w:hAnsi="Arial" w:cs="Arial"/>
          <w:sz w:val="24"/>
          <w:szCs w:val="24"/>
        </w:rPr>
      </w:pPr>
      <w:proofErr w:type="spellStart"/>
      <w:r w:rsidRPr="0044481D">
        <w:rPr>
          <w:rFonts w:ascii="Arial" w:hAnsi="Arial" w:cs="Arial"/>
          <w:sz w:val="24"/>
          <w:szCs w:val="24"/>
        </w:rPr>
        <w:t>Pakefield</w:t>
      </w:r>
      <w:proofErr w:type="spellEnd"/>
      <w:r w:rsidRPr="0044481D">
        <w:rPr>
          <w:rFonts w:ascii="Arial" w:hAnsi="Arial" w:cs="Arial"/>
          <w:sz w:val="24"/>
          <w:szCs w:val="24"/>
        </w:rPr>
        <w:t xml:space="preserve"> Green </w:t>
      </w:r>
    </w:p>
    <w:p w14:paraId="0BB074C7" w14:textId="77777777" w:rsidR="006F4AB2" w:rsidRDefault="00C41156" w:rsidP="00AC317A">
      <w:pPr>
        <w:jc w:val="both"/>
        <w:rPr>
          <w:rFonts w:ascii="Arial" w:hAnsi="Arial" w:cs="Arial"/>
          <w:sz w:val="24"/>
          <w:szCs w:val="24"/>
        </w:rPr>
      </w:pPr>
      <w:r w:rsidRPr="0044481D">
        <w:rPr>
          <w:rFonts w:ascii="Arial" w:hAnsi="Arial" w:cs="Arial"/>
          <w:sz w:val="24"/>
          <w:szCs w:val="24"/>
        </w:rPr>
        <w:t xml:space="preserve">The only play space located in </w:t>
      </w:r>
      <w:proofErr w:type="spellStart"/>
      <w:r w:rsidRPr="0044481D">
        <w:rPr>
          <w:rFonts w:ascii="Arial" w:hAnsi="Arial" w:cs="Arial"/>
          <w:sz w:val="24"/>
          <w:szCs w:val="24"/>
        </w:rPr>
        <w:t>Pakefield</w:t>
      </w:r>
      <w:proofErr w:type="spellEnd"/>
      <w:r w:rsidRPr="0044481D">
        <w:rPr>
          <w:rFonts w:ascii="Arial" w:hAnsi="Arial" w:cs="Arial"/>
          <w:sz w:val="24"/>
          <w:szCs w:val="24"/>
        </w:rPr>
        <w:t xml:space="preserve"> in the vicinity of the neighbourhood centre. There is a significant deficit of provision to the north of the site in </w:t>
      </w:r>
      <w:proofErr w:type="spellStart"/>
      <w:r w:rsidRPr="0044481D">
        <w:rPr>
          <w:rFonts w:ascii="Arial" w:hAnsi="Arial" w:cs="Arial"/>
          <w:sz w:val="24"/>
          <w:szCs w:val="24"/>
        </w:rPr>
        <w:t>Kirkley</w:t>
      </w:r>
      <w:proofErr w:type="spellEnd"/>
      <w:r w:rsidRPr="0044481D">
        <w:rPr>
          <w:rFonts w:ascii="Arial" w:hAnsi="Arial" w:cs="Arial"/>
          <w:sz w:val="24"/>
          <w:szCs w:val="24"/>
        </w:rPr>
        <w:t xml:space="preserve">. Nightingale Road has a play space but being located adjacent to the beach has a limited catchment area. Improving play provision and the landscaping character of </w:t>
      </w:r>
      <w:proofErr w:type="spellStart"/>
      <w:r w:rsidRPr="0044481D">
        <w:rPr>
          <w:rFonts w:ascii="Arial" w:hAnsi="Arial" w:cs="Arial"/>
          <w:sz w:val="24"/>
          <w:szCs w:val="24"/>
        </w:rPr>
        <w:t>Pakefield</w:t>
      </w:r>
      <w:proofErr w:type="spellEnd"/>
      <w:r w:rsidRPr="0044481D">
        <w:rPr>
          <w:rFonts w:ascii="Arial" w:hAnsi="Arial" w:cs="Arial"/>
          <w:sz w:val="24"/>
          <w:szCs w:val="24"/>
        </w:rPr>
        <w:t xml:space="preserve"> Green should be considered to increase value for local residents and improve the street scene. </w:t>
      </w:r>
    </w:p>
    <w:p w14:paraId="0315924C" w14:textId="77777777" w:rsidR="006F4AB2" w:rsidRDefault="00C41156" w:rsidP="00AC317A">
      <w:pPr>
        <w:jc w:val="both"/>
        <w:rPr>
          <w:rFonts w:ascii="Arial" w:hAnsi="Arial" w:cs="Arial"/>
          <w:sz w:val="24"/>
          <w:szCs w:val="24"/>
        </w:rPr>
      </w:pPr>
      <w:r w:rsidRPr="0044481D">
        <w:rPr>
          <w:rFonts w:ascii="Arial" w:hAnsi="Arial" w:cs="Arial"/>
          <w:sz w:val="24"/>
          <w:szCs w:val="24"/>
        </w:rPr>
        <w:t xml:space="preserve">Tides Reach </w:t>
      </w:r>
    </w:p>
    <w:p w14:paraId="6D9A1CF6" w14:textId="5CFC6707" w:rsidR="00C41156" w:rsidRDefault="00C41156" w:rsidP="00AC317A">
      <w:pPr>
        <w:jc w:val="both"/>
        <w:rPr>
          <w:rFonts w:ascii="Arial" w:hAnsi="Arial" w:cs="Arial"/>
          <w:sz w:val="24"/>
          <w:szCs w:val="24"/>
        </w:rPr>
      </w:pPr>
      <w:r w:rsidRPr="0044481D">
        <w:rPr>
          <w:rFonts w:ascii="Arial" w:hAnsi="Arial" w:cs="Arial"/>
          <w:sz w:val="24"/>
          <w:szCs w:val="24"/>
        </w:rPr>
        <w:t>This play area provides limited facilities for residents and visitors. Located on the South Lowestoft Esplanade, new or additional equipment would improve access to play facilities and complement other recreational facilities nearby including cafes, existing amenity space and the beach.</w:t>
      </w:r>
    </w:p>
    <w:p w14:paraId="5A096EC1" w14:textId="6278AAEC" w:rsidR="00D141D2" w:rsidRDefault="00D141D2" w:rsidP="00AC317A">
      <w:pPr>
        <w:jc w:val="both"/>
        <w:rPr>
          <w:rFonts w:ascii="Arial" w:hAnsi="Arial" w:cs="Arial"/>
          <w:sz w:val="24"/>
          <w:szCs w:val="24"/>
        </w:rPr>
      </w:pPr>
    </w:p>
    <w:p w14:paraId="4A4212F9" w14:textId="1CA3A02E" w:rsidR="00D141D2" w:rsidRPr="00D141D2" w:rsidRDefault="00D141D2" w:rsidP="00AC317A">
      <w:pPr>
        <w:jc w:val="both"/>
        <w:rPr>
          <w:rFonts w:ascii="Arial" w:hAnsi="Arial" w:cs="Arial"/>
          <w:b/>
          <w:sz w:val="24"/>
          <w:szCs w:val="24"/>
        </w:rPr>
      </w:pPr>
      <w:r w:rsidRPr="00D141D2">
        <w:rPr>
          <w:rFonts w:ascii="Arial" w:hAnsi="Arial" w:cs="Arial"/>
          <w:b/>
          <w:sz w:val="24"/>
          <w:szCs w:val="24"/>
        </w:rPr>
        <w:t>Ownership of Play Areas</w:t>
      </w:r>
    </w:p>
    <w:p w14:paraId="4A930440" w14:textId="30067210" w:rsidR="00D141D2" w:rsidRDefault="00D141D2" w:rsidP="00D141D2">
      <w:pPr>
        <w:jc w:val="both"/>
        <w:rPr>
          <w:rFonts w:ascii="Arial" w:hAnsi="Arial" w:cs="Arial"/>
          <w:sz w:val="24"/>
          <w:szCs w:val="24"/>
        </w:rPr>
      </w:pPr>
      <w:r>
        <w:rPr>
          <w:rFonts w:ascii="Arial" w:hAnsi="Arial" w:cs="Arial"/>
          <w:sz w:val="24"/>
          <w:szCs w:val="24"/>
        </w:rPr>
        <w:t>Not all play areas have been transferred from Waveney District Council to the town council, where Waveney has retained the play areas the town council should press to ensure that the District follows through on the proposals outlined in their version of this assessment.</w:t>
      </w:r>
      <w:r w:rsidRPr="0044481D">
        <w:rPr>
          <w:rFonts w:ascii="Arial" w:hAnsi="Arial" w:cs="Arial"/>
          <w:sz w:val="24"/>
          <w:szCs w:val="24"/>
        </w:rPr>
        <w:t xml:space="preserve">. </w:t>
      </w:r>
    </w:p>
    <w:p w14:paraId="4C44D2A3" w14:textId="78AF3CA8" w:rsidR="00D141D2" w:rsidRPr="0044481D" w:rsidRDefault="00D141D2" w:rsidP="00AC317A">
      <w:pPr>
        <w:jc w:val="both"/>
        <w:rPr>
          <w:rFonts w:ascii="Arial" w:hAnsi="Arial" w:cs="Arial"/>
          <w:sz w:val="24"/>
          <w:szCs w:val="24"/>
        </w:rPr>
      </w:pPr>
    </w:p>
    <w:p w14:paraId="4C5601C7" w14:textId="77777777" w:rsidR="00094D9D" w:rsidRPr="0044481D" w:rsidRDefault="00094D9D" w:rsidP="00AC317A">
      <w:pPr>
        <w:jc w:val="both"/>
        <w:rPr>
          <w:rFonts w:ascii="Arial" w:hAnsi="Arial" w:cs="Arial"/>
          <w:sz w:val="24"/>
          <w:szCs w:val="24"/>
        </w:rPr>
      </w:pPr>
    </w:p>
    <w:p w14:paraId="1A8F1C2B" w14:textId="77777777" w:rsidR="00094D9D" w:rsidRPr="0044481D" w:rsidRDefault="00094D9D" w:rsidP="00AC317A">
      <w:pPr>
        <w:jc w:val="both"/>
        <w:rPr>
          <w:rFonts w:ascii="Arial" w:hAnsi="Arial" w:cs="Arial"/>
          <w:sz w:val="24"/>
          <w:szCs w:val="24"/>
        </w:rPr>
      </w:pPr>
    </w:p>
    <w:p w14:paraId="7F384E2C" w14:textId="77777777" w:rsidR="00621FBB" w:rsidRDefault="00621FBB" w:rsidP="00AC317A">
      <w:pPr>
        <w:jc w:val="both"/>
        <w:rPr>
          <w:rFonts w:ascii="Arial" w:hAnsi="Arial" w:cs="Arial"/>
          <w:sz w:val="24"/>
          <w:szCs w:val="24"/>
        </w:rPr>
      </w:pPr>
    </w:p>
    <w:p w14:paraId="2E1BE2CD" w14:textId="77777777" w:rsidR="00621FBB" w:rsidRDefault="00621FBB" w:rsidP="00AC317A">
      <w:pPr>
        <w:jc w:val="both"/>
        <w:rPr>
          <w:rFonts w:ascii="Arial" w:hAnsi="Arial" w:cs="Arial"/>
          <w:sz w:val="24"/>
          <w:szCs w:val="24"/>
        </w:rPr>
      </w:pPr>
    </w:p>
    <w:p w14:paraId="7ED88CD7" w14:textId="77777777" w:rsidR="00621FBB" w:rsidRDefault="00621FBB" w:rsidP="00AC317A">
      <w:pPr>
        <w:jc w:val="both"/>
        <w:rPr>
          <w:rFonts w:ascii="Arial" w:hAnsi="Arial" w:cs="Arial"/>
          <w:sz w:val="24"/>
          <w:szCs w:val="24"/>
        </w:rPr>
      </w:pPr>
    </w:p>
    <w:p w14:paraId="54A0010D" w14:textId="77777777" w:rsidR="00621FBB" w:rsidRDefault="00621FBB" w:rsidP="00AC317A">
      <w:pPr>
        <w:jc w:val="both"/>
        <w:rPr>
          <w:rFonts w:ascii="Arial" w:hAnsi="Arial" w:cs="Arial"/>
          <w:sz w:val="24"/>
          <w:szCs w:val="24"/>
        </w:rPr>
      </w:pPr>
    </w:p>
    <w:p w14:paraId="19552DC3" w14:textId="77777777" w:rsidR="00621FBB" w:rsidRDefault="00621FBB" w:rsidP="00AC317A">
      <w:pPr>
        <w:jc w:val="both"/>
        <w:rPr>
          <w:rFonts w:ascii="Arial" w:hAnsi="Arial" w:cs="Arial"/>
          <w:sz w:val="24"/>
          <w:szCs w:val="24"/>
        </w:rPr>
      </w:pPr>
    </w:p>
    <w:p w14:paraId="73C943BD" w14:textId="77777777" w:rsidR="00621FBB" w:rsidRDefault="00621FBB" w:rsidP="00AC317A">
      <w:pPr>
        <w:jc w:val="both"/>
        <w:rPr>
          <w:rFonts w:ascii="Arial" w:hAnsi="Arial" w:cs="Arial"/>
          <w:sz w:val="24"/>
          <w:szCs w:val="24"/>
        </w:rPr>
      </w:pPr>
    </w:p>
    <w:p w14:paraId="0B38A8D1" w14:textId="77777777" w:rsidR="00621FBB" w:rsidRDefault="00621FBB" w:rsidP="00AC317A">
      <w:pPr>
        <w:jc w:val="both"/>
        <w:rPr>
          <w:rFonts w:ascii="Arial" w:hAnsi="Arial" w:cs="Arial"/>
          <w:sz w:val="24"/>
          <w:szCs w:val="24"/>
        </w:rPr>
      </w:pPr>
    </w:p>
    <w:p w14:paraId="17B116D8" w14:textId="77777777" w:rsidR="00621FBB" w:rsidRDefault="00621FBB" w:rsidP="00AC317A">
      <w:pPr>
        <w:jc w:val="both"/>
        <w:rPr>
          <w:rFonts w:ascii="Arial" w:hAnsi="Arial" w:cs="Arial"/>
          <w:sz w:val="24"/>
          <w:szCs w:val="24"/>
        </w:rPr>
      </w:pPr>
    </w:p>
    <w:p w14:paraId="7FC629CB" w14:textId="77777777" w:rsidR="00621FBB" w:rsidRDefault="00621FBB" w:rsidP="00AC317A">
      <w:pPr>
        <w:jc w:val="both"/>
        <w:rPr>
          <w:rFonts w:ascii="Arial" w:hAnsi="Arial" w:cs="Arial"/>
          <w:sz w:val="24"/>
          <w:szCs w:val="24"/>
        </w:rPr>
      </w:pPr>
    </w:p>
    <w:p w14:paraId="703E3BF7" w14:textId="77777777" w:rsidR="00621FBB" w:rsidRDefault="00621FBB" w:rsidP="00AC317A">
      <w:pPr>
        <w:jc w:val="both"/>
        <w:rPr>
          <w:rFonts w:ascii="Arial" w:hAnsi="Arial" w:cs="Arial"/>
          <w:sz w:val="24"/>
          <w:szCs w:val="24"/>
        </w:rPr>
      </w:pPr>
    </w:p>
    <w:p w14:paraId="1E8F703D" w14:textId="77777777" w:rsidR="00621FBB" w:rsidRDefault="00621FBB" w:rsidP="00AC317A">
      <w:pPr>
        <w:jc w:val="both"/>
        <w:rPr>
          <w:rFonts w:ascii="Arial" w:hAnsi="Arial" w:cs="Arial"/>
          <w:sz w:val="24"/>
          <w:szCs w:val="24"/>
        </w:rPr>
      </w:pPr>
    </w:p>
    <w:p w14:paraId="7FD19139" w14:textId="77777777" w:rsidR="00621FBB" w:rsidRDefault="00621FBB" w:rsidP="00AC317A">
      <w:pPr>
        <w:jc w:val="both"/>
        <w:rPr>
          <w:rFonts w:ascii="Arial" w:hAnsi="Arial" w:cs="Arial"/>
          <w:sz w:val="24"/>
          <w:szCs w:val="24"/>
        </w:rPr>
      </w:pPr>
    </w:p>
    <w:p w14:paraId="77AB8C21" w14:textId="77777777" w:rsidR="00E74B84" w:rsidRDefault="00E74B84" w:rsidP="00AC317A">
      <w:pPr>
        <w:jc w:val="both"/>
        <w:rPr>
          <w:rFonts w:ascii="Arial" w:hAnsi="Arial" w:cs="Arial"/>
          <w:b/>
          <w:sz w:val="36"/>
          <w:szCs w:val="36"/>
        </w:rPr>
      </w:pPr>
    </w:p>
    <w:p w14:paraId="4189105F" w14:textId="1BDFE6F2" w:rsidR="00641C59" w:rsidRPr="003605CB" w:rsidRDefault="00D921C2" w:rsidP="00AC317A">
      <w:pPr>
        <w:jc w:val="both"/>
        <w:rPr>
          <w:rFonts w:ascii="Arial" w:hAnsi="Arial" w:cs="Arial"/>
          <w:b/>
          <w:sz w:val="36"/>
          <w:szCs w:val="36"/>
        </w:rPr>
      </w:pPr>
      <w:r w:rsidRPr="003605CB">
        <w:rPr>
          <w:rFonts w:ascii="Arial" w:hAnsi="Arial" w:cs="Arial"/>
          <w:b/>
          <w:sz w:val="36"/>
          <w:szCs w:val="36"/>
        </w:rPr>
        <w:t>A</w:t>
      </w:r>
      <w:r w:rsidR="00094D9D" w:rsidRPr="003605CB">
        <w:rPr>
          <w:rFonts w:ascii="Arial" w:hAnsi="Arial" w:cs="Arial"/>
          <w:b/>
          <w:sz w:val="36"/>
          <w:szCs w:val="36"/>
        </w:rPr>
        <w:t xml:space="preserve">llotments </w:t>
      </w:r>
    </w:p>
    <w:p w14:paraId="20DF5F08" w14:textId="77777777" w:rsidR="00641C59" w:rsidRDefault="00641C59" w:rsidP="00AC317A">
      <w:pPr>
        <w:jc w:val="both"/>
        <w:rPr>
          <w:rFonts w:ascii="Arial" w:hAnsi="Arial" w:cs="Arial"/>
          <w:sz w:val="24"/>
          <w:szCs w:val="24"/>
        </w:rPr>
      </w:pPr>
    </w:p>
    <w:p w14:paraId="1943A90A" w14:textId="52123DF2" w:rsidR="001A4828" w:rsidRDefault="00094D9D" w:rsidP="00AC317A">
      <w:pPr>
        <w:jc w:val="both"/>
        <w:rPr>
          <w:rFonts w:ascii="Arial" w:hAnsi="Arial" w:cs="Arial"/>
          <w:sz w:val="24"/>
          <w:szCs w:val="24"/>
        </w:rPr>
      </w:pPr>
      <w:r w:rsidRPr="0044481D">
        <w:rPr>
          <w:rFonts w:ascii="Arial" w:hAnsi="Arial" w:cs="Arial"/>
          <w:sz w:val="24"/>
          <w:szCs w:val="24"/>
        </w:rPr>
        <w:t xml:space="preserve">Allotments improve the well-being and quality of life of communities by providing a cheap source of good food, healthy outdoor exercise and social interaction, and enhance the biodiversity and green infrastructure in an area. </w:t>
      </w:r>
    </w:p>
    <w:p w14:paraId="53B8A7EB" w14:textId="77777777" w:rsidR="001A4828" w:rsidRDefault="00094D9D" w:rsidP="00AC317A">
      <w:pPr>
        <w:jc w:val="both"/>
        <w:rPr>
          <w:rFonts w:ascii="Arial" w:hAnsi="Arial" w:cs="Arial"/>
          <w:sz w:val="24"/>
          <w:szCs w:val="24"/>
        </w:rPr>
      </w:pPr>
      <w:r w:rsidRPr="0044481D">
        <w:rPr>
          <w:rFonts w:ascii="Arial" w:hAnsi="Arial" w:cs="Arial"/>
          <w:sz w:val="24"/>
          <w:szCs w:val="24"/>
        </w:rPr>
        <w:t xml:space="preserve">They can benefit all groups, from those on limited income, to those who are financially secure but take pleasure in growing their own food. By providing economic, social and environmental benefits, allotments contribute towards the three core principles of sustainable development. Allotments play an important role in providing areas of green space within urban environments. </w:t>
      </w:r>
    </w:p>
    <w:p w14:paraId="6E0EC08E" w14:textId="77777777" w:rsidR="001A4828" w:rsidRDefault="00094D9D" w:rsidP="00AC317A">
      <w:pPr>
        <w:jc w:val="both"/>
        <w:rPr>
          <w:rFonts w:ascii="Arial" w:hAnsi="Arial" w:cs="Arial"/>
          <w:sz w:val="24"/>
          <w:szCs w:val="24"/>
        </w:rPr>
      </w:pPr>
      <w:r w:rsidRPr="0044481D">
        <w:rPr>
          <w:rFonts w:ascii="Arial" w:hAnsi="Arial" w:cs="Arial"/>
          <w:sz w:val="24"/>
          <w:szCs w:val="24"/>
        </w:rPr>
        <w:t>The purpose of this assessment is to identify existing provision of allotments within the District and areas where there is a shortfall to meet current and future demand.</w:t>
      </w:r>
    </w:p>
    <w:p w14:paraId="46FDEDCA" w14:textId="77777777" w:rsidR="001A4828" w:rsidRDefault="001A4828" w:rsidP="00AC317A">
      <w:pPr>
        <w:jc w:val="both"/>
        <w:rPr>
          <w:rFonts w:ascii="Arial" w:hAnsi="Arial" w:cs="Arial"/>
          <w:sz w:val="24"/>
          <w:szCs w:val="24"/>
        </w:rPr>
      </w:pPr>
    </w:p>
    <w:p w14:paraId="16982EEF" w14:textId="77777777" w:rsidR="001A4828" w:rsidRDefault="00094D9D" w:rsidP="00AC317A">
      <w:pPr>
        <w:jc w:val="both"/>
        <w:rPr>
          <w:rFonts w:ascii="Arial" w:hAnsi="Arial" w:cs="Arial"/>
          <w:b/>
          <w:sz w:val="24"/>
          <w:szCs w:val="24"/>
        </w:rPr>
      </w:pPr>
      <w:r w:rsidRPr="001A4828">
        <w:rPr>
          <w:rFonts w:ascii="Arial" w:hAnsi="Arial" w:cs="Arial"/>
          <w:b/>
          <w:sz w:val="24"/>
          <w:szCs w:val="24"/>
        </w:rPr>
        <w:t xml:space="preserve">Existing recommended standards </w:t>
      </w:r>
    </w:p>
    <w:p w14:paraId="1A467C30" w14:textId="77777777" w:rsidR="001A4828" w:rsidRDefault="00094D9D" w:rsidP="00AC317A">
      <w:pPr>
        <w:jc w:val="both"/>
        <w:rPr>
          <w:rFonts w:ascii="Arial" w:hAnsi="Arial" w:cs="Arial"/>
          <w:b/>
          <w:sz w:val="24"/>
          <w:szCs w:val="24"/>
        </w:rPr>
      </w:pPr>
      <w:r w:rsidRPr="001A4828">
        <w:rPr>
          <w:rFonts w:ascii="Arial" w:hAnsi="Arial" w:cs="Arial"/>
          <w:b/>
          <w:sz w:val="24"/>
          <w:szCs w:val="24"/>
        </w:rPr>
        <w:t xml:space="preserve">Amount of provision </w:t>
      </w:r>
    </w:p>
    <w:p w14:paraId="16F0D27B" w14:textId="77777777" w:rsidR="001A4828" w:rsidRDefault="00094D9D" w:rsidP="00AC317A">
      <w:pPr>
        <w:jc w:val="both"/>
        <w:rPr>
          <w:rFonts w:ascii="Arial" w:hAnsi="Arial" w:cs="Arial"/>
          <w:sz w:val="24"/>
          <w:szCs w:val="24"/>
        </w:rPr>
      </w:pPr>
      <w:r w:rsidRPr="0044481D">
        <w:rPr>
          <w:rFonts w:ascii="Arial" w:hAnsi="Arial" w:cs="Arial"/>
          <w:sz w:val="24"/>
          <w:szCs w:val="24"/>
        </w:rPr>
        <w:t xml:space="preserve">The National Society of Allotment and Leisure Gardeners recommend a quantitative standard of 20 plots per 1000 households (approximately 20 plots per 2200 people). The size of an allotment plot is 250 square metres (0.025ha). This standard is equivalent to 0.23ha of allotments per 1000 people. </w:t>
      </w:r>
    </w:p>
    <w:p w14:paraId="2FC77560" w14:textId="77777777" w:rsidR="001A4828" w:rsidRDefault="00094D9D" w:rsidP="00AC317A">
      <w:pPr>
        <w:jc w:val="both"/>
        <w:rPr>
          <w:rFonts w:ascii="Arial" w:hAnsi="Arial" w:cs="Arial"/>
          <w:sz w:val="24"/>
          <w:szCs w:val="24"/>
        </w:rPr>
      </w:pPr>
      <w:r w:rsidRPr="0044481D">
        <w:rPr>
          <w:rFonts w:ascii="Arial" w:hAnsi="Arial" w:cs="Arial"/>
          <w:sz w:val="24"/>
          <w:szCs w:val="24"/>
        </w:rPr>
        <w:t xml:space="preserve">Waveney’s Allotments, Cemeteries and Churchyards Needs Assessment (2007) found that demand for allotments in the District was high and in some areas there </w:t>
      </w:r>
      <w:r w:rsidRPr="0044481D">
        <w:rPr>
          <w:rFonts w:ascii="Arial" w:hAnsi="Arial" w:cs="Arial"/>
          <w:sz w:val="24"/>
          <w:szCs w:val="24"/>
        </w:rPr>
        <w:lastRenderedPageBreak/>
        <w:t xml:space="preserve">was a shortfall. To reflect this high demand a standard of 0.3ha of allotments per 1000 was recommended (12 plots per 1000 people). </w:t>
      </w:r>
    </w:p>
    <w:p w14:paraId="11EEC2AA" w14:textId="77777777" w:rsidR="001A4828" w:rsidRDefault="001A4828" w:rsidP="00AC317A">
      <w:pPr>
        <w:jc w:val="both"/>
        <w:rPr>
          <w:rFonts w:ascii="Arial" w:hAnsi="Arial" w:cs="Arial"/>
          <w:sz w:val="24"/>
          <w:szCs w:val="24"/>
        </w:rPr>
      </w:pPr>
    </w:p>
    <w:p w14:paraId="0FAE9E9F" w14:textId="77777777" w:rsidR="001A4828" w:rsidRPr="001A4828" w:rsidRDefault="00094D9D" w:rsidP="00AC317A">
      <w:pPr>
        <w:jc w:val="both"/>
        <w:rPr>
          <w:rFonts w:ascii="Arial" w:hAnsi="Arial" w:cs="Arial"/>
          <w:b/>
          <w:sz w:val="24"/>
          <w:szCs w:val="24"/>
        </w:rPr>
      </w:pPr>
      <w:r w:rsidRPr="001A4828">
        <w:rPr>
          <w:rFonts w:ascii="Arial" w:hAnsi="Arial" w:cs="Arial"/>
          <w:b/>
          <w:sz w:val="24"/>
          <w:szCs w:val="24"/>
        </w:rPr>
        <w:t xml:space="preserve">Catchment area (accessibility) </w:t>
      </w:r>
    </w:p>
    <w:p w14:paraId="3907E958" w14:textId="77777777" w:rsidR="00094D9D" w:rsidRDefault="00094D9D" w:rsidP="00AC317A">
      <w:pPr>
        <w:jc w:val="both"/>
        <w:rPr>
          <w:rFonts w:ascii="Arial" w:hAnsi="Arial" w:cs="Arial"/>
          <w:sz w:val="24"/>
          <w:szCs w:val="24"/>
        </w:rPr>
      </w:pPr>
      <w:r w:rsidRPr="0044481D">
        <w:rPr>
          <w:rFonts w:ascii="Arial" w:hAnsi="Arial" w:cs="Arial"/>
          <w:sz w:val="24"/>
          <w:szCs w:val="24"/>
        </w:rPr>
        <w:t>The previous allotments assessment was completed in 2007. This included a public consultation and household survey. The findings showed the preferred mode of transport by users (and potential users) was by walking and that a travel time of 15 minutes was appropriate (equivalent to 1000m).</w:t>
      </w:r>
    </w:p>
    <w:p w14:paraId="7F8F958E" w14:textId="77777777" w:rsidR="003605CB" w:rsidRPr="0044481D" w:rsidRDefault="003605CB" w:rsidP="00AC317A">
      <w:pPr>
        <w:jc w:val="both"/>
        <w:rPr>
          <w:rFonts w:ascii="Arial" w:hAnsi="Arial" w:cs="Arial"/>
          <w:sz w:val="24"/>
          <w:szCs w:val="24"/>
        </w:rPr>
      </w:pPr>
    </w:p>
    <w:p w14:paraId="42695874" w14:textId="77777777" w:rsidR="001A4828" w:rsidRPr="001A4828" w:rsidRDefault="00094D9D" w:rsidP="00AC317A">
      <w:pPr>
        <w:jc w:val="both"/>
        <w:rPr>
          <w:rFonts w:ascii="Arial" w:hAnsi="Arial" w:cs="Arial"/>
          <w:b/>
          <w:sz w:val="24"/>
          <w:szCs w:val="24"/>
        </w:rPr>
      </w:pPr>
      <w:r w:rsidRPr="001A4828">
        <w:rPr>
          <w:rFonts w:ascii="Arial" w:hAnsi="Arial" w:cs="Arial"/>
          <w:b/>
          <w:sz w:val="24"/>
          <w:szCs w:val="24"/>
        </w:rPr>
        <w:t xml:space="preserve">Legal requirements to provide allotments </w:t>
      </w:r>
    </w:p>
    <w:p w14:paraId="5E733B52" w14:textId="77777777" w:rsidR="001A4828" w:rsidRPr="001A4828" w:rsidRDefault="00094D9D" w:rsidP="00AC317A">
      <w:pPr>
        <w:jc w:val="both"/>
        <w:rPr>
          <w:rFonts w:ascii="Arial" w:hAnsi="Arial" w:cs="Arial"/>
          <w:b/>
          <w:sz w:val="24"/>
          <w:szCs w:val="24"/>
        </w:rPr>
      </w:pPr>
      <w:r w:rsidRPr="001A4828">
        <w:rPr>
          <w:rFonts w:ascii="Arial" w:hAnsi="Arial" w:cs="Arial"/>
          <w:b/>
          <w:sz w:val="24"/>
          <w:szCs w:val="24"/>
        </w:rPr>
        <w:t xml:space="preserve">Local Authority </w:t>
      </w:r>
    </w:p>
    <w:p w14:paraId="05B7A92F" w14:textId="083CEFA5" w:rsidR="001A4828" w:rsidRDefault="00094D9D" w:rsidP="00AC317A">
      <w:pPr>
        <w:jc w:val="both"/>
        <w:rPr>
          <w:rFonts w:ascii="Arial" w:hAnsi="Arial" w:cs="Arial"/>
          <w:sz w:val="24"/>
          <w:szCs w:val="24"/>
        </w:rPr>
      </w:pPr>
      <w:r w:rsidRPr="0044481D">
        <w:rPr>
          <w:rFonts w:ascii="Arial" w:hAnsi="Arial" w:cs="Arial"/>
          <w:sz w:val="24"/>
          <w:szCs w:val="24"/>
        </w:rPr>
        <w:t xml:space="preserve">The Council has a legal requirement to provide sufficient allotments </w:t>
      </w:r>
      <w:r w:rsidR="00D27F9A" w:rsidRPr="0044481D">
        <w:rPr>
          <w:rFonts w:ascii="Arial" w:hAnsi="Arial" w:cs="Arial"/>
          <w:sz w:val="24"/>
          <w:szCs w:val="24"/>
        </w:rPr>
        <w:t>where</w:t>
      </w:r>
      <w:r w:rsidRPr="0044481D">
        <w:rPr>
          <w:rFonts w:ascii="Arial" w:hAnsi="Arial" w:cs="Arial"/>
          <w:sz w:val="24"/>
          <w:szCs w:val="24"/>
        </w:rPr>
        <w:t xml:space="preserve"> there is an identified need (Small Holdings and Allotments Act, 1908). There is no minimum legal standard of provision. </w:t>
      </w:r>
    </w:p>
    <w:p w14:paraId="24C236AE" w14:textId="77777777" w:rsidR="00641C59" w:rsidRDefault="00641C59" w:rsidP="00AC317A">
      <w:pPr>
        <w:jc w:val="both"/>
        <w:rPr>
          <w:rFonts w:ascii="Arial" w:hAnsi="Arial" w:cs="Arial"/>
          <w:sz w:val="24"/>
          <w:szCs w:val="24"/>
        </w:rPr>
      </w:pPr>
    </w:p>
    <w:p w14:paraId="71E2353B" w14:textId="77777777" w:rsidR="001A4828" w:rsidRPr="001A4828" w:rsidRDefault="00094D9D" w:rsidP="00AC317A">
      <w:pPr>
        <w:jc w:val="both"/>
        <w:rPr>
          <w:rFonts w:ascii="Arial" w:hAnsi="Arial" w:cs="Arial"/>
          <w:b/>
          <w:sz w:val="24"/>
          <w:szCs w:val="24"/>
        </w:rPr>
      </w:pPr>
      <w:r w:rsidRPr="001A4828">
        <w:rPr>
          <w:rFonts w:ascii="Arial" w:hAnsi="Arial" w:cs="Arial"/>
          <w:b/>
          <w:sz w:val="24"/>
          <w:szCs w:val="24"/>
        </w:rPr>
        <w:t xml:space="preserve">Town and Parish Councils </w:t>
      </w:r>
    </w:p>
    <w:p w14:paraId="0E210B61" w14:textId="77777777" w:rsidR="00094D9D" w:rsidRPr="0044481D" w:rsidRDefault="00094D9D" w:rsidP="00AC317A">
      <w:pPr>
        <w:jc w:val="both"/>
        <w:rPr>
          <w:rFonts w:ascii="Arial" w:hAnsi="Arial" w:cs="Arial"/>
          <w:sz w:val="24"/>
          <w:szCs w:val="24"/>
        </w:rPr>
      </w:pPr>
      <w:r w:rsidRPr="0044481D">
        <w:rPr>
          <w:rFonts w:ascii="Arial" w:hAnsi="Arial" w:cs="Arial"/>
          <w:sz w:val="24"/>
          <w:szCs w:val="24"/>
        </w:rPr>
        <w:t>If there is a Town or Parish Council in a particular area the responsibility for allotments within the boundaries of that Town or Parish lies with them. The District Council has no powers to act in any manner over allotments in these areas (Local Government Act, 1972).</w:t>
      </w:r>
    </w:p>
    <w:p w14:paraId="24BE2DEE" w14:textId="77777777" w:rsidR="00094D9D" w:rsidRPr="0044481D" w:rsidRDefault="00094D9D" w:rsidP="00AC317A">
      <w:pPr>
        <w:jc w:val="both"/>
        <w:rPr>
          <w:rFonts w:ascii="Arial" w:hAnsi="Arial" w:cs="Arial"/>
          <w:sz w:val="24"/>
          <w:szCs w:val="24"/>
        </w:rPr>
      </w:pPr>
    </w:p>
    <w:p w14:paraId="2EF4C4F3" w14:textId="77777777" w:rsidR="001A4828" w:rsidRPr="001A4828" w:rsidRDefault="00094D9D" w:rsidP="00AC317A">
      <w:pPr>
        <w:jc w:val="both"/>
        <w:rPr>
          <w:rFonts w:ascii="Arial" w:hAnsi="Arial" w:cs="Arial"/>
          <w:b/>
          <w:sz w:val="24"/>
          <w:szCs w:val="24"/>
        </w:rPr>
      </w:pPr>
      <w:r w:rsidRPr="001A4828">
        <w:rPr>
          <w:rFonts w:ascii="Arial" w:hAnsi="Arial" w:cs="Arial"/>
          <w:b/>
          <w:sz w:val="24"/>
          <w:szCs w:val="24"/>
        </w:rPr>
        <w:t xml:space="preserve">Quantity and accessibility </w:t>
      </w:r>
    </w:p>
    <w:p w14:paraId="7F346EAC" w14:textId="77777777" w:rsidR="001A4828" w:rsidRDefault="00094D9D" w:rsidP="00AC317A">
      <w:pPr>
        <w:jc w:val="both"/>
        <w:rPr>
          <w:rFonts w:ascii="Arial" w:hAnsi="Arial" w:cs="Arial"/>
          <w:sz w:val="24"/>
          <w:szCs w:val="24"/>
        </w:rPr>
      </w:pPr>
      <w:r w:rsidRPr="0044481D">
        <w:rPr>
          <w:rFonts w:ascii="Arial" w:hAnsi="Arial" w:cs="Arial"/>
          <w:sz w:val="24"/>
          <w:szCs w:val="24"/>
        </w:rPr>
        <w:t xml:space="preserve">The amount of existing allotment provision has been identified through consultation with Local Allotment Associations and Town and Parish Councils. The total amount of allotments provided in each sub area is set out in Table 7.1. This has provided the baseline data to which supply, demand and provision relative to the recommended standard of 0.3ha per 1000 people can be assessed. </w:t>
      </w:r>
    </w:p>
    <w:p w14:paraId="1986B8DE" w14:textId="77777777" w:rsidR="00A57BE0" w:rsidRDefault="00A57BE0" w:rsidP="00AC317A">
      <w:pPr>
        <w:jc w:val="both"/>
        <w:rPr>
          <w:rFonts w:ascii="Arial" w:hAnsi="Arial" w:cs="Arial"/>
          <w:sz w:val="24"/>
          <w:szCs w:val="24"/>
        </w:rPr>
      </w:pPr>
    </w:p>
    <w:tbl>
      <w:tblPr>
        <w:tblStyle w:val="TableGrid"/>
        <w:tblW w:w="0" w:type="auto"/>
        <w:tblLook w:val="04A0" w:firstRow="1" w:lastRow="0" w:firstColumn="1" w:lastColumn="0" w:noHBand="0" w:noVBand="1"/>
      </w:tblPr>
      <w:tblGrid>
        <w:gridCol w:w="1803"/>
        <w:gridCol w:w="1803"/>
        <w:gridCol w:w="1803"/>
        <w:gridCol w:w="1803"/>
        <w:gridCol w:w="1804"/>
      </w:tblGrid>
      <w:tr w:rsidR="001A4828" w14:paraId="19358AA4" w14:textId="77777777" w:rsidTr="00A57BE0">
        <w:tc>
          <w:tcPr>
            <w:tcW w:w="9016" w:type="dxa"/>
            <w:gridSpan w:val="5"/>
            <w:shd w:val="clear" w:color="auto" w:fill="538135" w:themeFill="accent6" w:themeFillShade="BF"/>
          </w:tcPr>
          <w:p w14:paraId="606EE434" w14:textId="77777777" w:rsidR="001A4828" w:rsidRPr="00A57BE0" w:rsidRDefault="001A4828" w:rsidP="00AC317A">
            <w:pPr>
              <w:jc w:val="both"/>
              <w:rPr>
                <w:rFonts w:ascii="Arial" w:hAnsi="Arial" w:cs="Arial"/>
                <w:b/>
                <w:sz w:val="24"/>
                <w:szCs w:val="24"/>
              </w:rPr>
            </w:pPr>
            <w:r w:rsidRPr="00A57BE0">
              <w:rPr>
                <w:rFonts w:ascii="Arial" w:hAnsi="Arial" w:cs="Arial"/>
                <w:b/>
                <w:color w:val="FFFFFF" w:themeColor="background1"/>
                <w:sz w:val="24"/>
                <w:szCs w:val="24"/>
              </w:rPr>
              <w:t>Quantity of allotment provision in Waveney</w:t>
            </w:r>
          </w:p>
        </w:tc>
      </w:tr>
      <w:tr w:rsidR="001A4828" w14:paraId="39AFE72A" w14:textId="77777777" w:rsidTr="00A57BE0">
        <w:tc>
          <w:tcPr>
            <w:tcW w:w="1803" w:type="dxa"/>
            <w:shd w:val="clear" w:color="auto" w:fill="A8D08D" w:themeFill="accent6" w:themeFillTint="99"/>
          </w:tcPr>
          <w:p w14:paraId="361470B3" w14:textId="77777777" w:rsidR="001A4828" w:rsidRPr="00A57BE0" w:rsidRDefault="001A4828" w:rsidP="00E74B84">
            <w:pPr>
              <w:rPr>
                <w:rFonts w:ascii="Arial" w:hAnsi="Arial" w:cs="Arial"/>
                <w:b/>
                <w:sz w:val="24"/>
                <w:szCs w:val="24"/>
              </w:rPr>
            </w:pPr>
            <w:r w:rsidRPr="00A57BE0">
              <w:rPr>
                <w:rFonts w:ascii="Arial" w:hAnsi="Arial" w:cs="Arial"/>
                <w:b/>
                <w:sz w:val="24"/>
                <w:szCs w:val="24"/>
              </w:rPr>
              <w:t>Sub Area</w:t>
            </w:r>
          </w:p>
        </w:tc>
        <w:tc>
          <w:tcPr>
            <w:tcW w:w="1803" w:type="dxa"/>
            <w:shd w:val="clear" w:color="auto" w:fill="A8D08D" w:themeFill="accent6" w:themeFillTint="99"/>
          </w:tcPr>
          <w:p w14:paraId="49344291" w14:textId="77777777" w:rsidR="001A4828" w:rsidRPr="00A57BE0" w:rsidRDefault="001A4828" w:rsidP="00E74B84">
            <w:pPr>
              <w:rPr>
                <w:rFonts w:ascii="Arial" w:hAnsi="Arial" w:cs="Arial"/>
                <w:b/>
                <w:sz w:val="24"/>
                <w:szCs w:val="24"/>
              </w:rPr>
            </w:pPr>
            <w:r w:rsidRPr="00A57BE0">
              <w:rPr>
                <w:rFonts w:ascii="Arial" w:hAnsi="Arial" w:cs="Arial"/>
                <w:b/>
                <w:sz w:val="24"/>
                <w:szCs w:val="24"/>
              </w:rPr>
              <w:t>Population</w:t>
            </w:r>
          </w:p>
        </w:tc>
        <w:tc>
          <w:tcPr>
            <w:tcW w:w="1803" w:type="dxa"/>
            <w:shd w:val="clear" w:color="auto" w:fill="A8D08D" w:themeFill="accent6" w:themeFillTint="99"/>
          </w:tcPr>
          <w:p w14:paraId="74EA8FB6" w14:textId="77777777" w:rsidR="001A4828" w:rsidRPr="00A57BE0" w:rsidRDefault="001A4828" w:rsidP="00E74B84">
            <w:pPr>
              <w:rPr>
                <w:rFonts w:ascii="Arial" w:hAnsi="Arial" w:cs="Arial"/>
                <w:b/>
                <w:sz w:val="24"/>
                <w:szCs w:val="24"/>
              </w:rPr>
            </w:pPr>
            <w:r w:rsidRPr="00A57BE0">
              <w:rPr>
                <w:rFonts w:ascii="Arial" w:hAnsi="Arial" w:cs="Arial"/>
                <w:b/>
                <w:sz w:val="24"/>
                <w:szCs w:val="24"/>
              </w:rPr>
              <w:t>Allotments (ha)</w:t>
            </w:r>
          </w:p>
        </w:tc>
        <w:tc>
          <w:tcPr>
            <w:tcW w:w="1803" w:type="dxa"/>
            <w:shd w:val="clear" w:color="auto" w:fill="A8D08D" w:themeFill="accent6" w:themeFillTint="99"/>
          </w:tcPr>
          <w:p w14:paraId="65982D8E" w14:textId="77777777" w:rsidR="001A4828" w:rsidRPr="00A57BE0" w:rsidRDefault="001A4828" w:rsidP="00E74B84">
            <w:pPr>
              <w:rPr>
                <w:rFonts w:ascii="Arial" w:hAnsi="Arial" w:cs="Arial"/>
                <w:b/>
                <w:sz w:val="24"/>
                <w:szCs w:val="24"/>
              </w:rPr>
            </w:pPr>
            <w:r w:rsidRPr="00A57BE0">
              <w:rPr>
                <w:rFonts w:ascii="Arial" w:hAnsi="Arial" w:cs="Arial"/>
                <w:b/>
                <w:sz w:val="24"/>
                <w:szCs w:val="24"/>
              </w:rPr>
              <w:t>Area of allotments per 1000 people (ha)</w:t>
            </w:r>
          </w:p>
        </w:tc>
        <w:tc>
          <w:tcPr>
            <w:tcW w:w="1804" w:type="dxa"/>
            <w:shd w:val="clear" w:color="auto" w:fill="A8D08D" w:themeFill="accent6" w:themeFillTint="99"/>
          </w:tcPr>
          <w:p w14:paraId="1A1884EB" w14:textId="77777777" w:rsidR="001A4828" w:rsidRPr="00A57BE0" w:rsidRDefault="001A4828" w:rsidP="00E74B84">
            <w:pPr>
              <w:rPr>
                <w:rFonts w:ascii="Arial" w:hAnsi="Arial" w:cs="Arial"/>
                <w:b/>
                <w:sz w:val="24"/>
                <w:szCs w:val="24"/>
              </w:rPr>
            </w:pPr>
            <w:r w:rsidRPr="00A57BE0">
              <w:rPr>
                <w:rFonts w:ascii="Arial" w:hAnsi="Arial" w:cs="Arial"/>
                <w:b/>
                <w:sz w:val="24"/>
                <w:szCs w:val="24"/>
              </w:rPr>
              <w:t>People per hectare of allotments</w:t>
            </w:r>
          </w:p>
        </w:tc>
      </w:tr>
      <w:tr w:rsidR="001A4828" w14:paraId="43CC6CA8" w14:textId="77777777" w:rsidTr="001A4828">
        <w:tc>
          <w:tcPr>
            <w:tcW w:w="1803" w:type="dxa"/>
          </w:tcPr>
          <w:p w14:paraId="2C440E26" w14:textId="77777777" w:rsidR="001A4828" w:rsidRDefault="001A4828" w:rsidP="00AC317A">
            <w:pPr>
              <w:jc w:val="both"/>
              <w:rPr>
                <w:rFonts w:ascii="Arial" w:hAnsi="Arial" w:cs="Arial"/>
                <w:sz w:val="24"/>
                <w:szCs w:val="24"/>
              </w:rPr>
            </w:pPr>
            <w:r w:rsidRPr="0044481D">
              <w:rPr>
                <w:rFonts w:ascii="Arial" w:hAnsi="Arial" w:cs="Arial"/>
                <w:sz w:val="24"/>
                <w:szCs w:val="24"/>
              </w:rPr>
              <w:t>North Lowestoft</w:t>
            </w:r>
          </w:p>
        </w:tc>
        <w:tc>
          <w:tcPr>
            <w:tcW w:w="1803" w:type="dxa"/>
          </w:tcPr>
          <w:p w14:paraId="49DFA41E" w14:textId="77777777" w:rsidR="001A4828" w:rsidRDefault="001A4828" w:rsidP="00E74B84">
            <w:pPr>
              <w:jc w:val="right"/>
              <w:rPr>
                <w:rFonts w:ascii="Arial" w:hAnsi="Arial" w:cs="Arial"/>
                <w:sz w:val="24"/>
                <w:szCs w:val="24"/>
              </w:rPr>
            </w:pPr>
            <w:r w:rsidRPr="0044481D">
              <w:rPr>
                <w:rFonts w:ascii="Arial" w:hAnsi="Arial" w:cs="Arial"/>
                <w:sz w:val="24"/>
                <w:szCs w:val="24"/>
              </w:rPr>
              <w:t>36,089</w:t>
            </w:r>
          </w:p>
        </w:tc>
        <w:tc>
          <w:tcPr>
            <w:tcW w:w="1803" w:type="dxa"/>
          </w:tcPr>
          <w:p w14:paraId="23A7E459" w14:textId="77777777" w:rsidR="001A4828" w:rsidRDefault="001A4828" w:rsidP="00E74B84">
            <w:pPr>
              <w:jc w:val="right"/>
              <w:rPr>
                <w:rFonts w:ascii="Arial" w:hAnsi="Arial" w:cs="Arial"/>
                <w:sz w:val="24"/>
                <w:szCs w:val="24"/>
              </w:rPr>
            </w:pPr>
            <w:r w:rsidRPr="0044481D">
              <w:rPr>
                <w:rFonts w:ascii="Arial" w:hAnsi="Arial" w:cs="Arial"/>
                <w:sz w:val="24"/>
                <w:szCs w:val="24"/>
              </w:rPr>
              <w:t>9.09</w:t>
            </w:r>
          </w:p>
        </w:tc>
        <w:tc>
          <w:tcPr>
            <w:tcW w:w="1803" w:type="dxa"/>
          </w:tcPr>
          <w:p w14:paraId="7AEFEED0" w14:textId="77777777" w:rsidR="001A4828" w:rsidRDefault="001A4828" w:rsidP="00E74B84">
            <w:pPr>
              <w:jc w:val="right"/>
              <w:rPr>
                <w:rFonts w:ascii="Arial" w:hAnsi="Arial" w:cs="Arial"/>
                <w:sz w:val="24"/>
                <w:szCs w:val="24"/>
              </w:rPr>
            </w:pPr>
            <w:r w:rsidRPr="0044481D">
              <w:rPr>
                <w:rFonts w:ascii="Arial" w:hAnsi="Arial" w:cs="Arial"/>
                <w:sz w:val="24"/>
                <w:szCs w:val="24"/>
              </w:rPr>
              <w:t>0.25</w:t>
            </w:r>
          </w:p>
        </w:tc>
        <w:tc>
          <w:tcPr>
            <w:tcW w:w="1804" w:type="dxa"/>
          </w:tcPr>
          <w:p w14:paraId="61A9A283" w14:textId="77777777" w:rsidR="001A4828" w:rsidRDefault="001A4828" w:rsidP="00E74B84">
            <w:pPr>
              <w:jc w:val="right"/>
              <w:rPr>
                <w:rFonts w:ascii="Arial" w:hAnsi="Arial" w:cs="Arial"/>
                <w:sz w:val="24"/>
                <w:szCs w:val="24"/>
              </w:rPr>
            </w:pPr>
            <w:r w:rsidRPr="0044481D">
              <w:rPr>
                <w:rFonts w:ascii="Arial" w:hAnsi="Arial" w:cs="Arial"/>
                <w:sz w:val="24"/>
                <w:szCs w:val="24"/>
              </w:rPr>
              <w:t>3,970</w:t>
            </w:r>
          </w:p>
        </w:tc>
      </w:tr>
      <w:tr w:rsidR="001A4828" w14:paraId="65776FDE" w14:textId="77777777" w:rsidTr="001A4828">
        <w:tc>
          <w:tcPr>
            <w:tcW w:w="1803" w:type="dxa"/>
          </w:tcPr>
          <w:p w14:paraId="1471468B" w14:textId="77777777" w:rsidR="001A4828" w:rsidRDefault="001A4828" w:rsidP="00AC317A">
            <w:pPr>
              <w:jc w:val="both"/>
              <w:rPr>
                <w:rFonts w:ascii="Arial" w:hAnsi="Arial" w:cs="Arial"/>
                <w:sz w:val="24"/>
                <w:szCs w:val="24"/>
              </w:rPr>
            </w:pPr>
            <w:r w:rsidRPr="0044481D">
              <w:rPr>
                <w:rFonts w:ascii="Arial" w:hAnsi="Arial" w:cs="Arial"/>
                <w:sz w:val="24"/>
                <w:szCs w:val="24"/>
              </w:rPr>
              <w:t>South Lowestoft</w:t>
            </w:r>
          </w:p>
        </w:tc>
        <w:tc>
          <w:tcPr>
            <w:tcW w:w="1803" w:type="dxa"/>
          </w:tcPr>
          <w:p w14:paraId="58AC1058" w14:textId="77777777" w:rsidR="001A4828" w:rsidRDefault="00A57BE0" w:rsidP="00E74B84">
            <w:pPr>
              <w:jc w:val="right"/>
              <w:rPr>
                <w:rFonts w:ascii="Arial" w:hAnsi="Arial" w:cs="Arial"/>
                <w:sz w:val="24"/>
                <w:szCs w:val="24"/>
              </w:rPr>
            </w:pPr>
            <w:r w:rsidRPr="0044481D">
              <w:rPr>
                <w:rFonts w:ascii="Arial" w:hAnsi="Arial" w:cs="Arial"/>
                <w:sz w:val="24"/>
                <w:szCs w:val="24"/>
              </w:rPr>
              <w:t>34,362</w:t>
            </w:r>
          </w:p>
        </w:tc>
        <w:tc>
          <w:tcPr>
            <w:tcW w:w="1803" w:type="dxa"/>
          </w:tcPr>
          <w:p w14:paraId="5BFBF59B" w14:textId="77777777" w:rsidR="001A4828" w:rsidRDefault="00A57BE0" w:rsidP="00E74B84">
            <w:pPr>
              <w:jc w:val="right"/>
              <w:rPr>
                <w:rFonts w:ascii="Arial" w:hAnsi="Arial" w:cs="Arial"/>
                <w:sz w:val="24"/>
                <w:szCs w:val="24"/>
              </w:rPr>
            </w:pPr>
            <w:r w:rsidRPr="0044481D">
              <w:rPr>
                <w:rFonts w:ascii="Arial" w:hAnsi="Arial" w:cs="Arial"/>
                <w:sz w:val="24"/>
                <w:szCs w:val="24"/>
              </w:rPr>
              <w:t>4.09</w:t>
            </w:r>
          </w:p>
        </w:tc>
        <w:tc>
          <w:tcPr>
            <w:tcW w:w="1803" w:type="dxa"/>
          </w:tcPr>
          <w:p w14:paraId="6C0A1BE4" w14:textId="77777777" w:rsidR="001A4828" w:rsidRDefault="00A57BE0" w:rsidP="00E74B84">
            <w:pPr>
              <w:jc w:val="right"/>
              <w:rPr>
                <w:rFonts w:ascii="Arial" w:hAnsi="Arial" w:cs="Arial"/>
                <w:sz w:val="24"/>
                <w:szCs w:val="24"/>
              </w:rPr>
            </w:pPr>
            <w:r w:rsidRPr="0044481D">
              <w:rPr>
                <w:rFonts w:ascii="Arial" w:hAnsi="Arial" w:cs="Arial"/>
                <w:sz w:val="24"/>
                <w:szCs w:val="24"/>
              </w:rPr>
              <w:t>0.12</w:t>
            </w:r>
          </w:p>
        </w:tc>
        <w:tc>
          <w:tcPr>
            <w:tcW w:w="1804" w:type="dxa"/>
          </w:tcPr>
          <w:p w14:paraId="5ADCD8D6" w14:textId="77777777" w:rsidR="001A4828" w:rsidRDefault="00A57BE0" w:rsidP="00E74B84">
            <w:pPr>
              <w:jc w:val="right"/>
              <w:rPr>
                <w:rFonts w:ascii="Arial" w:hAnsi="Arial" w:cs="Arial"/>
                <w:sz w:val="24"/>
                <w:szCs w:val="24"/>
              </w:rPr>
            </w:pPr>
            <w:r w:rsidRPr="0044481D">
              <w:rPr>
                <w:rFonts w:ascii="Arial" w:hAnsi="Arial" w:cs="Arial"/>
                <w:sz w:val="24"/>
                <w:szCs w:val="24"/>
              </w:rPr>
              <w:t>8,401</w:t>
            </w:r>
          </w:p>
        </w:tc>
      </w:tr>
      <w:tr w:rsidR="001A4828" w14:paraId="6718EB46" w14:textId="77777777" w:rsidTr="001A4828">
        <w:tc>
          <w:tcPr>
            <w:tcW w:w="1803" w:type="dxa"/>
          </w:tcPr>
          <w:p w14:paraId="320B8798" w14:textId="77777777" w:rsidR="001A4828" w:rsidRDefault="00A57BE0" w:rsidP="00AC317A">
            <w:pPr>
              <w:jc w:val="both"/>
              <w:rPr>
                <w:rFonts w:ascii="Arial" w:hAnsi="Arial" w:cs="Arial"/>
                <w:sz w:val="24"/>
                <w:szCs w:val="24"/>
              </w:rPr>
            </w:pPr>
            <w:r w:rsidRPr="0044481D">
              <w:rPr>
                <w:rFonts w:ascii="Arial" w:hAnsi="Arial" w:cs="Arial"/>
                <w:sz w:val="24"/>
                <w:szCs w:val="24"/>
              </w:rPr>
              <w:t>District</w:t>
            </w:r>
          </w:p>
        </w:tc>
        <w:tc>
          <w:tcPr>
            <w:tcW w:w="1803" w:type="dxa"/>
          </w:tcPr>
          <w:p w14:paraId="7F5D93ED" w14:textId="77777777" w:rsidR="001A4828" w:rsidRDefault="00A57BE0" w:rsidP="00E74B84">
            <w:pPr>
              <w:jc w:val="right"/>
              <w:rPr>
                <w:rFonts w:ascii="Arial" w:hAnsi="Arial" w:cs="Arial"/>
                <w:sz w:val="24"/>
                <w:szCs w:val="24"/>
              </w:rPr>
            </w:pPr>
            <w:r w:rsidRPr="0044481D">
              <w:rPr>
                <w:rFonts w:ascii="Arial" w:hAnsi="Arial" w:cs="Arial"/>
                <w:sz w:val="24"/>
                <w:szCs w:val="24"/>
              </w:rPr>
              <w:t>115,254</w:t>
            </w:r>
          </w:p>
        </w:tc>
        <w:tc>
          <w:tcPr>
            <w:tcW w:w="1803" w:type="dxa"/>
          </w:tcPr>
          <w:p w14:paraId="4400F6C4" w14:textId="77777777" w:rsidR="001A4828" w:rsidRDefault="00A57BE0" w:rsidP="00E74B84">
            <w:pPr>
              <w:jc w:val="right"/>
              <w:rPr>
                <w:rFonts w:ascii="Arial" w:hAnsi="Arial" w:cs="Arial"/>
                <w:sz w:val="24"/>
                <w:szCs w:val="24"/>
              </w:rPr>
            </w:pPr>
            <w:r w:rsidRPr="0044481D">
              <w:rPr>
                <w:rFonts w:ascii="Arial" w:hAnsi="Arial" w:cs="Arial"/>
                <w:sz w:val="24"/>
                <w:szCs w:val="24"/>
              </w:rPr>
              <w:t>34.24</w:t>
            </w:r>
          </w:p>
        </w:tc>
        <w:tc>
          <w:tcPr>
            <w:tcW w:w="1803" w:type="dxa"/>
          </w:tcPr>
          <w:p w14:paraId="740786DB" w14:textId="77777777" w:rsidR="001A4828" w:rsidRDefault="00A57BE0" w:rsidP="00E74B84">
            <w:pPr>
              <w:jc w:val="right"/>
              <w:rPr>
                <w:rFonts w:ascii="Arial" w:hAnsi="Arial" w:cs="Arial"/>
                <w:sz w:val="24"/>
                <w:szCs w:val="24"/>
              </w:rPr>
            </w:pPr>
            <w:r w:rsidRPr="0044481D">
              <w:rPr>
                <w:rFonts w:ascii="Arial" w:hAnsi="Arial" w:cs="Arial"/>
                <w:sz w:val="24"/>
                <w:szCs w:val="24"/>
              </w:rPr>
              <w:t>0.30</w:t>
            </w:r>
          </w:p>
        </w:tc>
        <w:tc>
          <w:tcPr>
            <w:tcW w:w="1804" w:type="dxa"/>
          </w:tcPr>
          <w:p w14:paraId="5FCD6E9A" w14:textId="77777777" w:rsidR="001A4828" w:rsidRDefault="00A57BE0" w:rsidP="00E74B84">
            <w:pPr>
              <w:jc w:val="right"/>
              <w:rPr>
                <w:rFonts w:ascii="Arial" w:hAnsi="Arial" w:cs="Arial"/>
                <w:sz w:val="24"/>
                <w:szCs w:val="24"/>
              </w:rPr>
            </w:pPr>
            <w:r w:rsidRPr="0044481D">
              <w:rPr>
                <w:rFonts w:ascii="Arial" w:hAnsi="Arial" w:cs="Arial"/>
                <w:sz w:val="24"/>
                <w:szCs w:val="24"/>
              </w:rPr>
              <w:t>3,366</w:t>
            </w:r>
          </w:p>
        </w:tc>
      </w:tr>
    </w:tbl>
    <w:p w14:paraId="4206DAC2" w14:textId="77777777" w:rsidR="001A4828" w:rsidRDefault="00094D9D" w:rsidP="00AC317A">
      <w:pPr>
        <w:jc w:val="both"/>
        <w:rPr>
          <w:rFonts w:ascii="Arial" w:hAnsi="Arial" w:cs="Arial"/>
          <w:sz w:val="24"/>
          <w:szCs w:val="24"/>
        </w:rPr>
      </w:pPr>
      <w:r w:rsidRPr="0044481D">
        <w:rPr>
          <w:rFonts w:ascii="Arial" w:hAnsi="Arial" w:cs="Arial"/>
          <w:sz w:val="24"/>
          <w:szCs w:val="24"/>
        </w:rPr>
        <w:t xml:space="preserve">Population source: 2011 Census </w:t>
      </w:r>
    </w:p>
    <w:p w14:paraId="40190ACE" w14:textId="77777777" w:rsidR="00A57BE0" w:rsidRDefault="00094D9D" w:rsidP="00AC317A">
      <w:pPr>
        <w:jc w:val="both"/>
        <w:rPr>
          <w:rFonts w:ascii="Arial" w:hAnsi="Arial" w:cs="Arial"/>
          <w:sz w:val="24"/>
          <w:szCs w:val="24"/>
        </w:rPr>
      </w:pPr>
      <w:r w:rsidRPr="0044481D">
        <w:rPr>
          <w:rFonts w:ascii="Arial" w:hAnsi="Arial" w:cs="Arial"/>
          <w:sz w:val="24"/>
          <w:szCs w:val="24"/>
        </w:rPr>
        <w:lastRenderedPageBreak/>
        <w:t xml:space="preserve">An accessibility standard of 1000m (15 minutes walking distance) provides a realistic travel time/distance threshold based on local needs. Applying this threshold to the whole of the District can highlight areas of deficiency, as well as ensuring that any new allotment provision is placed in priority areas that are outside the recommended local accessibility catchment range. This is considered to be an appropriate catchment area to assess how well an area is provided for in terms of its spatial coverage. </w:t>
      </w:r>
    </w:p>
    <w:p w14:paraId="1BC045B3" w14:textId="77777777" w:rsidR="00094D9D" w:rsidRPr="0044481D" w:rsidRDefault="00094D9D" w:rsidP="00AC317A">
      <w:pPr>
        <w:jc w:val="both"/>
        <w:rPr>
          <w:rFonts w:ascii="Arial" w:hAnsi="Arial" w:cs="Arial"/>
          <w:sz w:val="24"/>
          <w:szCs w:val="24"/>
        </w:rPr>
      </w:pPr>
      <w:r w:rsidRPr="0044481D">
        <w:rPr>
          <w:rFonts w:ascii="Arial" w:hAnsi="Arial" w:cs="Arial"/>
          <w:sz w:val="24"/>
          <w:szCs w:val="24"/>
        </w:rPr>
        <w:t xml:space="preserve">To represent the catchment area of an allotment appropriately, the catchments are proportional to the number of allotments on the site. For example, the allotment site along Tom Crisp Way has 48 </w:t>
      </w:r>
      <w:proofErr w:type="gramStart"/>
      <w:r w:rsidRPr="0044481D">
        <w:rPr>
          <w:rFonts w:ascii="Arial" w:hAnsi="Arial" w:cs="Arial"/>
          <w:sz w:val="24"/>
          <w:szCs w:val="24"/>
        </w:rPr>
        <w:t>allotments,</w:t>
      </w:r>
      <w:proofErr w:type="gramEnd"/>
      <w:r w:rsidRPr="0044481D">
        <w:rPr>
          <w:rFonts w:ascii="Arial" w:hAnsi="Arial" w:cs="Arial"/>
          <w:sz w:val="24"/>
          <w:szCs w:val="24"/>
        </w:rPr>
        <w:t xml:space="preserve"> the catchment area is 750m. The site along Blackheath Road has 5 allotments but the catchment area is 375m. This approach is considered to provide a better reflection of how allotments meet the needs of the community.</w:t>
      </w:r>
    </w:p>
    <w:p w14:paraId="64E57034" w14:textId="77777777" w:rsidR="003605CB" w:rsidRDefault="003605CB" w:rsidP="00AC317A">
      <w:pPr>
        <w:jc w:val="both"/>
        <w:rPr>
          <w:rFonts w:ascii="Arial" w:hAnsi="Arial" w:cs="Arial"/>
          <w:b/>
          <w:sz w:val="24"/>
          <w:szCs w:val="24"/>
        </w:rPr>
      </w:pPr>
    </w:p>
    <w:p w14:paraId="510E619E" w14:textId="77777777" w:rsidR="00A57BE0" w:rsidRPr="00A57BE0" w:rsidRDefault="00094D9D" w:rsidP="00AC317A">
      <w:pPr>
        <w:jc w:val="both"/>
        <w:rPr>
          <w:rFonts w:ascii="Arial" w:hAnsi="Arial" w:cs="Arial"/>
          <w:b/>
          <w:sz w:val="24"/>
          <w:szCs w:val="24"/>
        </w:rPr>
      </w:pPr>
      <w:r w:rsidRPr="00A57BE0">
        <w:rPr>
          <w:rFonts w:ascii="Arial" w:hAnsi="Arial" w:cs="Arial"/>
          <w:b/>
          <w:sz w:val="24"/>
          <w:szCs w:val="24"/>
        </w:rPr>
        <w:t>Quantity of allotment provision in the t</w:t>
      </w:r>
      <w:r w:rsidR="00A57BE0" w:rsidRPr="00A57BE0">
        <w:rPr>
          <w:rFonts w:ascii="Arial" w:hAnsi="Arial" w:cs="Arial"/>
          <w:b/>
          <w:sz w:val="24"/>
          <w:szCs w:val="24"/>
        </w:rPr>
        <w:t>own</w:t>
      </w:r>
      <w:r w:rsidRPr="00A57BE0">
        <w:rPr>
          <w:rFonts w:ascii="Arial" w:hAnsi="Arial" w:cs="Arial"/>
          <w:b/>
          <w:sz w:val="24"/>
          <w:szCs w:val="24"/>
        </w:rPr>
        <w:t xml:space="preserve"> </w:t>
      </w:r>
    </w:p>
    <w:p w14:paraId="2FC3C55D" w14:textId="21B9F4A2" w:rsidR="00A57BE0" w:rsidRDefault="00094D9D" w:rsidP="00AC317A">
      <w:pPr>
        <w:jc w:val="both"/>
        <w:rPr>
          <w:rFonts w:ascii="Arial" w:hAnsi="Arial" w:cs="Arial"/>
          <w:sz w:val="24"/>
          <w:szCs w:val="24"/>
        </w:rPr>
      </w:pPr>
      <w:r w:rsidRPr="0044481D">
        <w:rPr>
          <w:rFonts w:ascii="Arial" w:hAnsi="Arial" w:cs="Arial"/>
          <w:sz w:val="24"/>
          <w:szCs w:val="24"/>
        </w:rPr>
        <w:t xml:space="preserve">The largest amount of allotment land is provided in North Lowestoft and is similar to the amount recommended by the National Association of Allotments and Leisure Gardeners but below the locally recommended standard. In contrast, there are significant shortfalls in South Lowestoft where provision is well below the District average. </w:t>
      </w:r>
      <w:r w:rsidR="00A57BE0">
        <w:rPr>
          <w:rFonts w:ascii="Arial" w:hAnsi="Arial" w:cs="Arial"/>
          <w:sz w:val="24"/>
          <w:szCs w:val="24"/>
        </w:rPr>
        <w:t>Waveney has passed a deficit of allotment</w:t>
      </w:r>
      <w:r w:rsidR="00641C59">
        <w:rPr>
          <w:rFonts w:ascii="Arial" w:hAnsi="Arial" w:cs="Arial"/>
          <w:sz w:val="24"/>
          <w:szCs w:val="24"/>
        </w:rPr>
        <w:t xml:space="preserve"> provision</w:t>
      </w:r>
      <w:r w:rsidR="00A57BE0">
        <w:rPr>
          <w:rFonts w:ascii="Arial" w:hAnsi="Arial" w:cs="Arial"/>
          <w:sz w:val="24"/>
          <w:szCs w:val="24"/>
        </w:rPr>
        <w:t xml:space="preserve"> onto Lowestoft Town Council</w:t>
      </w:r>
      <w:r w:rsidRPr="0044481D">
        <w:rPr>
          <w:rFonts w:ascii="Arial" w:hAnsi="Arial" w:cs="Arial"/>
          <w:sz w:val="24"/>
          <w:szCs w:val="24"/>
        </w:rPr>
        <w:t xml:space="preserve">. </w:t>
      </w:r>
      <w:r w:rsidR="00D27F9A">
        <w:rPr>
          <w:rFonts w:ascii="Arial" w:hAnsi="Arial" w:cs="Arial"/>
          <w:sz w:val="24"/>
          <w:szCs w:val="24"/>
        </w:rPr>
        <w:t>Indeed,</w:t>
      </w:r>
      <w:r w:rsidR="00A57BE0">
        <w:rPr>
          <w:rFonts w:ascii="Arial" w:hAnsi="Arial" w:cs="Arial"/>
          <w:sz w:val="24"/>
          <w:szCs w:val="24"/>
        </w:rPr>
        <w:t xml:space="preserve"> the only other area of the district with a deficit is Bungay and that is below the level in North Lowestoft.  </w:t>
      </w:r>
      <w:r w:rsidRPr="0044481D">
        <w:rPr>
          <w:rFonts w:ascii="Arial" w:hAnsi="Arial" w:cs="Arial"/>
          <w:sz w:val="24"/>
          <w:szCs w:val="24"/>
        </w:rPr>
        <w:t>The largest deficits of allotments provision are in North and South Lowestoft and Bungay.</w:t>
      </w:r>
      <w:r w:rsidR="00A57BE0">
        <w:rPr>
          <w:rFonts w:ascii="Arial" w:hAnsi="Arial" w:cs="Arial"/>
          <w:sz w:val="24"/>
          <w:szCs w:val="24"/>
        </w:rPr>
        <w:t xml:space="preserve">  </w:t>
      </w:r>
      <w:r w:rsidRPr="0044481D">
        <w:rPr>
          <w:rFonts w:ascii="Arial" w:hAnsi="Arial" w:cs="Arial"/>
          <w:sz w:val="24"/>
          <w:szCs w:val="24"/>
        </w:rPr>
        <w:t xml:space="preserve">Areas with inadequate provision tend to be the areas with the largest waiting list (South Lowestoft). </w:t>
      </w:r>
    </w:p>
    <w:p w14:paraId="047747E5" w14:textId="77777777" w:rsidR="003605CB" w:rsidRDefault="003605CB" w:rsidP="00AC317A">
      <w:pPr>
        <w:jc w:val="both"/>
        <w:rPr>
          <w:rFonts w:ascii="Arial" w:hAnsi="Arial" w:cs="Arial"/>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A57BE0" w14:paraId="020F6BD6" w14:textId="77777777" w:rsidTr="003C12CB">
        <w:tc>
          <w:tcPr>
            <w:tcW w:w="9016" w:type="dxa"/>
            <w:gridSpan w:val="4"/>
            <w:shd w:val="clear" w:color="auto" w:fill="538135" w:themeFill="accent6" w:themeFillShade="BF"/>
          </w:tcPr>
          <w:p w14:paraId="6F0DDE20" w14:textId="77777777" w:rsidR="00A57BE0" w:rsidRPr="003C12CB" w:rsidRDefault="00A57BE0" w:rsidP="00AC317A">
            <w:pPr>
              <w:jc w:val="both"/>
              <w:rPr>
                <w:rFonts w:ascii="Arial" w:hAnsi="Arial" w:cs="Arial"/>
                <w:b/>
                <w:sz w:val="24"/>
                <w:szCs w:val="24"/>
              </w:rPr>
            </w:pPr>
            <w:r w:rsidRPr="003C12CB">
              <w:rPr>
                <w:rFonts w:ascii="Arial" w:hAnsi="Arial" w:cs="Arial"/>
                <w:b/>
                <w:color w:val="FFFFFF" w:themeColor="background1"/>
                <w:sz w:val="24"/>
                <w:szCs w:val="24"/>
              </w:rPr>
              <w:t>Existing provision of allotments compared to locally recommended standard</w:t>
            </w:r>
          </w:p>
        </w:tc>
      </w:tr>
      <w:tr w:rsidR="00A57BE0" w14:paraId="7474F18E" w14:textId="77777777" w:rsidTr="003C12CB">
        <w:tc>
          <w:tcPr>
            <w:tcW w:w="2254" w:type="dxa"/>
            <w:shd w:val="clear" w:color="auto" w:fill="A8D08D" w:themeFill="accent6" w:themeFillTint="99"/>
          </w:tcPr>
          <w:p w14:paraId="24A8AE1C" w14:textId="77777777" w:rsidR="00A57BE0" w:rsidRPr="003C12CB" w:rsidRDefault="00A57BE0" w:rsidP="00E74B84">
            <w:pPr>
              <w:rPr>
                <w:rFonts w:ascii="Arial" w:hAnsi="Arial" w:cs="Arial"/>
                <w:b/>
                <w:sz w:val="24"/>
                <w:szCs w:val="24"/>
              </w:rPr>
            </w:pPr>
            <w:r w:rsidRPr="003C12CB">
              <w:rPr>
                <w:rFonts w:ascii="Arial" w:hAnsi="Arial" w:cs="Arial"/>
                <w:b/>
                <w:sz w:val="24"/>
                <w:szCs w:val="24"/>
              </w:rPr>
              <w:t>Sub Area</w:t>
            </w:r>
          </w:p>
        </w:tc>
        <w:tc>
          <w:tcPr>
            <w:tcW w:w="2254" w:type="dxa"/>
            <w:shd w:val="clear" w:color="auto" w:fill="A8D08D" w:themeFill="accent6" w:themeFillTint="99"/>
          </w:tcPr>
          <w:p w14:paraId="762C38F2" w14:textId="77777777" w:rsidR="00A57BE0" w:rsidRPr="003C12CB" w:rsidRDefault="00A57BE0" w:rsidP="00E74B84">
            <w:pPr>
              <w:rPr>
                <w:rFonts w:ascii="Arial" w:hAnsi="Arial" w:cs="Arial"/>
                <w:b/>
                <w:sz w:val="24"/>
                <w:szCs w:val="24"/>
              </w:rPr>
            </w:pPr>
            <w:r w:rsidRPr="003C12CB">
              <w:rPr>
                <w:rFonts w:ascii="Arial" w:hAnsi="Arial" w:cs="Arial"/>
                <w:b/>
                <w:sz w:val="24"/>
                <w:szCs w:val="24"/>
              </w:rPr>
              <w:t>Area of allotments (ha)</w:t>
            </w:r>
          </w:p>
        </w:tc>
        <w:tc>
          <w:tcPr>
            <w:tcW w:w="2254" w:type="dxa"/>
            <w:shd w:val="clear" w:color="auto" w:fill="A8D08D" w:themeFill="accent6" w:themeFillTint="99"/>
          </w:tcPr>
          <w:p w14:paraId="1991856A" w14:textId="77777777" w:rsidR="00A57BE0" w:rsidRPr="003C12CB" w:rsidRDefault="00A57BE0" w:rsidP="00E74B84">
            <w:pPr>
              <w:rPr>
                <w:rFonts w:ascii="Arial" w:hAnsi="Arial" w:cs="Arial"/>
                <w:b/>
                <w:sz w:val="24"/>
                <w:szCs w:val="24"/>
              </w:rPr>
            </w:pPr>
            <w:r w:rsidRPr="003C12CB">
              <w:rPr>
                <w:rFonts w:ascii="Arial" w:hAnsi="Arial" w:cs="Arial"/>
                <w:b/>
                <w:sz w:val="24"/>
                <w:szCs w:val="24"/>
              </w:rPr>
              <w:t>Area of allotments required to meet recommended standard of 0.3ha per 1000 people (ha)</w:t>
            </w:r>
          </w:p>
        </w:tc>
        <w:tc>
          <w:tcPr>
            <w:tcW w:w="2254" w:type="dxa"/>
            <w:shd w:val="clear" w:color="auto" w:fill="A8D08D" w:themeFill="accent6" w:themeFillTint="99"/>
          </w:tcPr>
          <w:p w14:paraId="7EB803C1" w14:textId="77777777" w:rsidR="00A57BE0" w:rsidRPr="003C12CB" w:rsidRDefault="00A57BE0" w:rsidP="00E74B84">
            <w:pPr>
              <w:rPr>
                <w:rFonts w:ascii="Arial" w:hAnsi="Arial" w:cs="Arial"/>
                <w:b/>
                <w:sz w:val="24"/>
                <w:szCs w:val="24"/>
              </w:rPr>
            </w:pPr>
            <w:r w:rsidRPr="003C12CB">
              <w:rPr>
                <w:rFonts w:ascii="Arial" w:hAnsi="Arial" w:cs="Arial"/>
                <w:b/>
                <w:sz w:val="24"/>
                <w:szCs w:val="24"/>
              </w:rPr>
              <w:t>Allotment provision relative to recommended standard (ha)</w:t>
            </w:r>
          </w:p>
        </w:tc>
      </w:tr>
      <w:tr w:rsidR="00A57BE0" w14:paraId="780F911B" w14:textId="77777777" w:rsidTr="00A57BE0">
        <w:tc>
          <w:tcPr>
            <w:tcW w:w="2254" w:type="dxa"/>
          </w:tcPr>
          <w:p w14:paraId="4563CAE6" w14:textId="77777777" w:rsidR="00A57BE0" w:rsidRDefault="00A57BE0" w:rsidP="00AC317A">
            <w:pPr>
              <w:jc w:val="both"/>
              <w:rPr>
                <w:rFonts w:ascii="Arial" w:hAnsi="Arial" w:cs="Arial"/>
                <w:sz w:val="24"/>
                <w:szCs w:val="24"/>
              </w:rPr>
            </w:pPr>
            <w:r w:rsidRPr="0044481D">
              <w:rPr>
                <w:rFonts w:ascii="Arial" w:hAnsi="Arial" w:cs="Arial"/>
                <w:sz w:val="24"/>
                <w:szCs w:val="24"/>
              </w:rPr>
              <w:t>North Lowestoft</w:t>
            </w:r>
          </w:p>
        </w:tc>
        <w:tc>
          <w:tcPr>
            <w:tcW w:w="2254" w:type="dxa"/>
          </w:tcPr>
          <w:p w14:paraId="206BAC34" w14:textId="77777777" w:rsidR="00A57BE0" w:rsidRDefault="00A57BE0" w:rsidP="00E74B84">
            <w:pPr>
              <w:jc w:val="right"/>
              <w:rPr>
                <w:rFonts w:ascii="Arial" w:hAnsi="Arial" w:cs="Arial"/>
                <w:sz w:val="24"/>
                <w:szCs w:val="24"/>
              </w:rPr>
            </w:pPr>
            <w:r w:rsidRPr="0044481D">
              <w:rPr>
                <w:rFonts w:ascii="Arial" w:hAnsi="Arial" w:cs="Arial"/>
                <w:sz w:val="24"/>
                <w:szCs w:val="24"/>
              </w:rPr>
              <w:t>9.09</w:t>
            </w:r>
          </w:p>
        </w:tc>
        <w:tc>
          <w:tcPr>
            <w:tcW w:w="2254" w:type="dxa"/>
          </w:tcPr>
          <w:p w14:paraId="5DBA07C7" w14:textId="77777777" w:rsidR="00A57BE0" w:rsidRDefault="00A57BE0" w:rsidP="00E74B84">
            <w:pPr>
              <w:jc w:val="right"/>
              <w:rPr>
                <w:rFonts w:ascii="Arial" w:hAnsi="Arial" w:cs="Arial"/>
                <w:sz w:val="24"/>
                <w:szCs w:val="24"/>
              </w:rPr>
            </w:pPr>
            <w:r w:rsidRPr="0044481D">
              <w:rPr>
                <w:rFonts w:ascii="Arial" w:hAnsi="Arial" w:cs="Arial"/>
                <w:sz w:val="24"/>
                <w:szCs w:val="24"/>
              </w:rPr>
              <w:t>10.83</w:t>
            </w:r>
          </w:p>
        </w:tc>
        <w:tc>
          <w:tcPr>
            <w:tcW w:w="2254" w:type="dxa"/>
          </w:tcPr>
          <w:p w14:paraId="44C942AC" w14:textId="77777777" w:rsidR="00A57BE0" w:rsidRDefault="00A57BE0" w:rsidP="00E74B84">
            <w:pPr>
              <w:jc w:val="right"/>
              <w:rPr>
                <w:rFonts w:ascii="Arial" w:hAnsi="Arial" w:cs="Arial"/>
                <w:sz w:val="24"/>
                <w:szCs w:val="24"/>
              </w:rPr>
            </w:pPr>
            <w:r w:rsidRPr="0044481D">
              <w:rPr>
                <w:rFonts w:ascii="Arial" w:hAnsi="Arial" w:cs="Arial"/>
                <w:sz w:val="24"/>
                <w:szCs w:val="24"/>
              </w:rPr>
              <w:t>-1.74</w:t>
            </w:r>
          </w:p>
        </w:tc>
      </w:tr>
      <w:tr w:rsidR="00A57BE0" w14:paraId="2AB6F28F" w14:textId="77777777" w:rsidTr="00A57BE0">
        <w:tc>
          <w:tcPr>
            <w:tcW w:w="2254" w:type="dxa"/>
          </w:tcPr>
          <w:p w14:paraId="083EA3BC" w14:textId="77777777" w:rsidR="00A57BE0" w:rsidRDefault="00A57BE0" w:rsidP="00AC317A">
            <w:pPr>
              <w:jc w:val="both"/>
              <w:rPr>
                <w:rFonts w:ascii="Arial" w:hAnsi="Arial" w:cs="Arial"/>
                <w:sz w:val="24"/>
                <w:szCs w:val="24"/>
              </w:rPr>
            </w:pPr>
            <w:r w:rsidRPr="0044481D">
              <w:rPr>
                <w:rFonts w:ascii="Arial" w:hAnsi="Arial" w:cs="Arial"/>
                <w:sz w:val="24"/>
                <w:szCs w:val="24"/>
              </w:rPr>
              <w:t>South Lowestoft</w:t>
            </w:r>
          </w:p>
        </w:tc>
        <w:tc>
          <w:tcPr>
            <w:tcW w:w="2254" w:type="dxa"/>
          </w:tcPr>
          <w:p w14:paraId="661C1E90" w14:textId="77777777" w:rsidR="00A57BE0" w:rsidRDefault="00A57BE0" w:rsidP="00E74B84">
            <w:pPr>
              <w:jc w:val="right"/>
              <w:rPr>
                <w:rFonts w:ascii="Arial" w:hAnsi="Arial" w:cs="Arial"/>
                <w:sz w:val="24"/>
                <w:szCs w:val="24"/>
              </w:rPr>
            </w:pPr>
            <w:r w:rsidRPr="0044481D">
              <w:rPr>
                <w:rFonts w:ascii="Arial" w:hAnsi="Arial" w:cs="Arial"/>
                <w:sz w:val="24"/>
                <w:szCs w:val="24"/>
              </w:rPr>
              <w:t>4.09</w:t>
            </w:r>
          </w:p>
        </w:tc>
        <w:tc>
          <w:tcPr>
            <w:tcW w:w="2254" w:type="dxa"/>
          </w:tcPr>
          <w:p w14:paraId="5FCD6E26" w14:textId="77777777" w:rsidR="00A57BE0" w:rsidRDefault="00A57BE0" w:rsidP="00E74B84">
            <w:pPr>
              <w:jc w:val="right"/>
              <w:rPr>
                <w:rFonts w:ascii="Arial" w:hAnsi="Arial" w:cs="Arial"/>
                <w:sz w:val="24"/>
                <w:szCs w:val="24"/>
              </w:rPr>
            </w:pPr>
            <w:r w:rsidRPr="0044481D">
              <w:rPr>
                <w:rFonts w:ascii="Arial" w:hAnsi="Arial" w:cs="Arial"/>
                <w:sz w:val="24"/>
                <w:szCs w:val="24"/>
              </w:rPr>
              <w:t>10.31</w:t>
            </w:r>
          </w:p>
        </w:tc>
        <w:tc>
          <w:tcPr>
            <w:tcW w:w="2254" w:type="dxa"/>
          </w:tcPr>
          <w:p w14:paraId="6707A0F6" w14:textId="77777777" w:rsidR="00A57BE0" w:rsidRDefault="00A57BE0" w:rsidP="00E74B84">
            <w:pPr>
              <w:jc w:val="right"/>
              <w:rPr>
                <w:rFonts w:ascii="Arial" w:hAnsi="Arial" w:cs="Arial"/>
                <w:sz w:val="24"/>
                <w:szCs w:val="24"/>
              </w:rPr>
            </w:pPr>
            <w:r w:rsidRPr="0044481D">
              <w:rPr>
                <w:rFonts w:ascii="Arial" w:hAnsi="Arial" w:cs="Arial"/>
                <w:sz w:val="24"/>
                <w:szCs w:val="24"/>
              </w:rPr>
              <w:t>-6.22</w:t>
            </w:r>
          </w:p>
        </w:tc>
      </w:tr>
      <w:tr w:rsidR="00A57BE0" w14:paraId="237F81ED" w14:textId="77777777" w:rsidTr="00A57BE0">
        <w:tc>
          <w:tcPr>
            <w:tcW w:w="2254" w:type="dxa"/>
          </w:tcPr>
          <w:p w14:paraId="47840EB9" w14:textId="77777777" w:rsidR="00A57BE0" w:rsidRDefault="00A57BE0" w:rsidP="00AC317A">
            <w:pPr>
              <w:jc w:val="both"/>
              <w:rPr>
                <w:rFonts w:ascii="Arial" w:hAnsi="Arial" w:cs="Arial"/>
                <w:sz w:val="24"/>
                <w:szCs w:val="24"/>
              </w:rPr>
            </w:pPr>
            <w:r w:rsidRPr="0044481D">
              <w:rPr>
                <w:rFonts w:ascii="Arial" w:hAnsi="Arial" w:cs="Arial"/>
                <w:sz w:val="24"/>
                <w:szCs w:val="24"/>
              </w:rPr>
              <w:t>District</w:t>
            </w:r>
          </w:p>
        </w:tc>
        <w:tc>
          <w:tcPr>
            <w:tcW w:w="2254" w:type="dxa"/>
          </w:tcPr>
          <w:p w14:paraId="3035A095" w14:textId="77777777" w:rsidR="00A57BE0" w:rsidRDefault="00A57BE0" w:rsidP="00E74B84">
            <w:pPr>
              <w:jc w:val="right"/>
              <w:rPr>
                <w:rFonts w:ascii="Arial" w:hAnsi="Arial" w:cs="Arial"/>
                <w:sz w:val="24"/>
                <w:szCs w:val="24"/>
              </w:rPr>
            </w:pPr>
            <w:r w:rsidRPr="0044481D">
              <w:rPr>
                <w:rFonts w:ascii="Arial" w:hAnsi="Arial" w:cs="Arial"/>
                <w:sz w:val="24"/>
                <w:szCs w:val="24"/>
              </w:rPr>
              <w:t>34.24</w:t>
            </w:r>
          </w:p>
        </w:tc>
        <w:tc>
          <w:tcPr>
            <w:tcW w:w="2254" w:type="dxa"/>
          </w:tcPr>
          <w:p w14:paraId="145E31A6" w14:textId="77777777" w:rsidR="00A57BE0" w:rsidRDefault="00A57BE0" w:rsidP="00E74B84">
            <w:pPr>
              <w:jc w:val="right"/>
              <w:rPr>
                <w:rFonts w:ascii="Arial" w:hAnsi="Arial" w:cs="Arial"/>
                <w:sz w:val="24"/>
                <w:szCs w:val="24"/>
              </w:rPr>
            </w:pPr>
            <w:r w:rsidRPr="0044481D">
              <w:rPr>
                <w:rFonts w:ascii="Arial" w:hAnsi="Arial" w:cs="Arial"/>
                <w:sz w:val="24"/>
                <w:szCs w:val="24"/>
              </w:rPr>
              <w:t>34.58</w:t>
            </w:r>
          </w:p>
        </w:tc>
        <w:tc>
          <w:tcPr>
            <w:tcW w:w="2254" w:type="dxa"/>
          </w:tcPr>
          <w:p w14:paraId="7CA365A6" w14:textId="77777777" w:rsidR="00A57BE0" w:rsidRDefault="00A57BE0" w:rsidP="00E74B84">
            <w:pPr>
              <w:jc w:val="right"/>
              <w:rPr>
                <w:rFonts w:ascii="Arial" w:hAnsi="Arial" w:cs="Arial"/>
                <w:sz w:val="24"/>
                <w:szCs w:val="24"/>
              </w:rPr>
            </w:pPr>
            <w:r w:rsidRPr="0044481D">
              <w:rPr>
                <w:rFonts w:ascii="Arial" w:hAnsi="Arial" w:cs="Arial"/>
                <w:sz w:val="24"/>
                <w:szCs w:val="24"/>
              </w:rPr>
              <w:t>-0.34</w:t>
            </w:r>
          </w:p>
        </w:tc>
      </w:tr>
    </w:tbl>
    <w:p w14:paraId="64359C8E" w14:textId="77777777" w:rsidR="003C12CB" w:rsidRDefault="003C12CB" w:rsidP="00AC317A">
      <w:pPr>
        <w:jc w:val="both"/>
        <w:rPr>
          <w:rFonts w:ascii="Arial" w:hAnsi="Arial" w:cs="Arial"/>
          <w:sz w:val="24"/>
          <w:szCs w:val="24"/>
        </w:rPr>
      </w:pPr>
    </w:p>
    <w:p w14:paraId="77C3E300" w14:textId="77777777" w:rsidR="003C12CB" w:rsidRPr="003C12CB" w:rsidRDefault="00094D9D" w:rsidP="00AC317A">
      <w:pPr>
        <w:jc w:val="both"/>
        <w:rPr>
          <w:rFonts w:ascii="Arial" w:hAnsi="Arial" w:cs="Arial"/>
          <w:b/>
          <w:sz w:val="24"/>
          <w:szCs w:val="24"/>
        </w:rPr>
      </w:pPr>
      <w:r w:rsidRPr="003C12CB">
        <w:rPr>
          <w:rFonts w:ascii="Arial" w:hAnsi="Arial" w:cs="Arial"/>
          <w:b/>
          <w:sz w:val="24"/>
          <w:szCs w:val="24"/>
        </w:rPr>
        <w:t xml:space="preserve">Quantity and accessibility of allotments in the North Lowestoft area </w:t>
      </w:r>
    </w:p>
    <w:p w14:paraId="30E87B06" w14:textId="77777777" w:rsidR="003C12CB" w:rsidRDefault="00094D9D" w:rsidP="00AC317A">
      <w:pPr>
        <w:jc w:val="both"/>
        <w:rPr>
          <w:rFonts w:ascii="Arial" w:hAnsi="Arial" w:cs="Arial"/>
          <w:sz w:val="24"/>
          <w:szCs w:val="24"/>
        </w:rPr>
      </w:pPr>
      <w:r w:rsidRPr="0044481D">
        <w:rPr>
          <w:rFonts w:ascii="Arial" w:hAnsi="Arial" w:cs="Arial"/>
          <w:sz w:val="24"/>
          <w:szCs w:val="24"/>
        </w:rPr>
        <w:t>The total amount of land use for allotments in North Lowestoft</w:t>
      </w:r>
      <w:r w:rsidR="003C12CB">
        <w:rPr>
          <w:rFonts w:ascii="Arial" w:hAnsi="Arial" w:cs="Arial"/>
          <w:sz w:val="24"/>
          <w:szCs w:val="24"/>
        </w:rPr>
        <w:t xml:space="preserve"> (including </w:t>
      </w:r>
      <w:proofErr w:type="spellStart"/>
      <w:r w:rsidR="003C12CB">
        <w:rPr>
          <w:rFonts w:ascii="Arial" w:hAnsi="Arial" w:cs="Arial"/>
          <w:sz w:val="24"/>
          <w:szCs w:val="24"/>
        </w:rPr>
        <w:t>Corton</w:t>
      </w:r>
      <w:proofErr w:type="spellEnd"/>
      <w:r w:rsidR="003C12CB">
        <w:rPr>
          <w:rFonts w:ascii="Arial" w:hAnsi="Arial" w:cs="Arial"/>
          <w:sz w:val="24"/>
          <w:szCs w:val="24"/>
        </w:rPr>
        <w:t>, Oulton and Oulton Broad)</w:t>
      </w:r>
      <w:r w:rsidRPr="0044481D">
        <w:rPr>
          <w:rFonts w:ascii="Arial" w:hAnsi="Arial" w:cs="Arial"/>
          <w:sz w:val="24"/>
          <w:szCs w:val="24"/>
        </w:rPr>
        <w:t xml:space="preserve"> is 9.09ha spread over 10 sites. Compared to the recommended standard there is an existing shortfall of 1.67ha (equivalent to approximately 67 plots). There is believed to be a waiting list in North Lowestoft, however, the extent of this is uncertain. </w:t>
      </w:r>
    </w:p>
    <w:p w14:paraId="61C4711D" w14:textId="77777777" w:rsidR="00094D9D" w:rsidRPr="0044481D" w:rsidRDefault="00094D9D" w:rsidP="00AC317A">
      <w:pPr>
        <w:jc w:val="both"/>
        <w:rPr>
          <w:rFonts w:ascii="Arial" w:hAnsi="Arial" w:cs="Arial"/>
          <w:sz w:val="24"/>
          <w:szCs w:val="24"/>
        </w:rPr>
      </w:pPr>
      <w:r w:rsidRPr="0044481D">
        <w:rPr>
          <w:rFonts w:ascii="Arial" w:hAnsi="Arial" w:cs="Arial"/>
          <w:sz w:val="24"/>
          <w:szCs w:val="24"/>
        </w:rPr>
        <w:lastRenderedPageBreak/>
        <w:t xml:space="preserve">Allotments sites are </w:t>
      </w:r>
      <w:r w:rsidR="003C12CB">
        <w:rPr>
          <w:rFonts w:ascii="Arial" w:hAnsi="Arial" w:cs="Arial"/>
          <w:sz w:val="24"/>
          <w:szCs w:val="24"/>
        </w:rPr>
        <w:t>reasonably</w:t>
      </w:r>
      <w:r w:rsidRPr="0044481D">
        <w:rPr>
          <w:rFonts w:ascii="Arial" w:hAnsi="Arial" w:cs="Arial"/>
          <w:sz w:val="24"/>
          <w:szCs w:val="24"/>
        </w:rPr>
        <w:t xml:space="preserve"> distributed through the North Lowestoft area providing access for much of the town (who have an allotment plot). Accessibility shortfalls are present in the areas </w:t>
      </w:r>
      <w:r w:rsidR="003C12CB">
        <w:rPr>
          <w:rFonts w:ascii="Arial" w:hAnsi="Arial" w:cs="Arial"/>
          <w:sz w:val="24"/>
          <w:szCs w:val="24"/>
        </w:rPr>
        <w:t xml:space="preserve">North Lowestoft. </w:t>
      </w:r>
    </w:p>
    <w:p w14:paraId="483460DE" w14:textId="77777777" w:rsidR="00094D9D" w:rsidRPr="0044481D" w:rsidRDefault="00094D9D" w:rsidP="00AC317A">
      <w:pPr>
        <w:jc w:val="both"/>
        <w:rPr>
          <w:rFonts w:ascii="Arial" w:hAnsi="Arial" w:cs="Arial"/>
          <w:sz w:val="24"/>
          <w:szCs w:val="24"/>
        </w:rPr>
      </w:pPr>
    </w:p>
    <w:p w14:paraId="1C74FDBE" w14:textId="77777777" w:rsidR="003C12CB" w:rsidRPr="003C12CB" w:rsidRDefault="00094D9D" w:rsidP="00AC317A">
      <w:pPr>
        <w:jc w:val="both"/>
        <w:rPr>
          <w:rFonts w:ascii="Arial" w:hAnsi="Arial" w:cs="Arial"/>
          <w:b/>
          <w:sz w:val="24"/>
          <w:szCs w:val="24"/>
        </w:rPr>
      </w:pPr>
      <w:r w:rsidRPr="003C12CB">
        <w:rPr>
          <w:rFonts w:ascii="Arial" w:hAnsi="Arial" w:cs="Arial"/>
          <w:b/>
          <w:sz w:val="24"/>
          <w:szCs w:val="24"/>
        </w:rPr>
        <w:t xml:space="preserve">Quantity and accessibility of allotments in the South Lowestoft area </w:t>
      </w:r>
    </w:p>
    <w:p w14:paraId="4F371460" w14:textId="77777777" w:rsidR="003C12CB" w:rsidRDefault="00094D9D" w:rsidP="00AC317A">
      <w:pPr>
        <w:jc w:val="both"/>
        <w:rPr>
          <w:rFonts w:ascii="Arial" w:hAnsi="Arial" w:cs="Arial"/>
          <w:sz w:val="24"/>
          <w:szCs w:val="24"/>
        </w:rPr>
      </w:pPr>
      <w:r w:rsidRPr="0044481D">
        <w:rPr>
          <w:rFonts w:ascii="Arial" w:hAnsi="Arial" w:cs="Arial"/>
          <w:sz w:val="24"/>
          <w:szCs w:val="24"/>
        </w:rPr>
        <w:t>There are 4.09ha of allotments provided in South Lowestoft</w:t>
      </w:r>
      <w:r w:rsidR="003C12CB">
        <w:rPr>
          <w:rFonts w:ascii="Arial" w:hAnsi="Arial" w:cs="Arial"/>
          <w:sz w:val="24"/>
          <w:szCs w:val="24"/>
        </w:rPr>
        <w:t xml:space="preserve"> (including Carlton Colville and Oulton Broad)</w:t>
      </w:r>
      <w:r w:rsidRPr="0044481D">
        <w:rPr>
          <w:rFonts w:ascii="Arial" w:hAnsi="Arial" w:cs="Arial"/>
          <w:sz w:val="24"/>
          <w:szCs w:val="24"/>
        </w:rPr>
        <w:t xml:space="preserve"> spread over 9 sites</w:t>
      </w:r>
      <w:r w:rsidR="003C12CB">
        <w:rPr>
          <w:rFonts w:ascii="Arial" w:hAnsi="Arial" w:cs="Arial"/>
          <w:sz w:val="24"/>
          <w:szCs w:val="24"/>
        </w:rPr>
        <w:t xml:space="preserve">.  </w:t>
      </w:r>
      <w:r w:rsidRPr="0044481D">
        <w:rPr>
          <w:rFonts w:ascii="Arial" w:hAnsi="Arial" w:cs="Arial"/>
          <w:sz w:val="24"/>
          <w:szCs w:val="24"/>
        </w:rPr>
        <w:t xml:space="preserve">The quantitative shortfall of allotment provision is by far the most significant </w:t>
      </w:r>
      <w:r w:rsidR="003C12CB">
        <w:rPr>
          <w:rFonts w:ascii="Arial" w:hAnsi="Arial" w:cs="Arial"/>
          <w:sz w:val="24"/>
          <w:szCs w:val="24"/>
        </w:rPr>
        <w:t>across Waveney</w:t>
      </w:r>
      <w:r w:rsidRPr="0044481D">
        <w:rPr>
          <w:rFonts w:ascii="Arial" w:hAnsi="Arial" w:cs="Arial"/>
          <w:sz w:val="24"/>
          <w:szCs w:val="24"/>
        </w:rPr>
        <w:t xml:space="preserve"> with a deficit of 6.30ha (equivalent to approximately 250 plots). As of </w:t>
      </w:r>
      <w:r w:rsidR="00D27F9A" w:rsidRPr="0044481D">
        <w:rPr>
          <w:rFonts w:ascii="Arial" w:hAnsi="Arial" w:cs="Arial"/>
          <w:sz w:val="24"/>
          <w:szCs w:val="24"/>
        </w:rPr>
        <w:t>July 2014,</w:t>
      </w:r>
      <w:r w:rsidRPr="0044481D">
        <w:rPr>
          <w:rFonts w:ascii="Arial" w:hAnsi="Arial" w:cs="Arial"/>
          <w:sz w:val="24"/>
          <w:szCs w:val="24"/>
        </w:rPr>
        <w:t xml:space="preserve"> the waiting list in Lowestoft (north and south inclusive) was over 120 people with latent demand likely to be higher with the waiting list being so extensive. </w:t>
      </w:r>
    </w:p>
    <w:p w14:paraId="0F15831D" w14:textId="77777777" w:rsidR="00094D9D" w:rsidRDefault="00094D9D" w:rsidP="00AC317A">
      <w:pPr>
        <w:jc w:val="both"/>
        <w:rPr>
          <w:rFonts w:ascii="Arial" w:hAnsi="Arial" w:cs="Arial"/>
          <w:sz w:val="24"/>
          <w:szCs w:val="24"/>
        </w:rPr>
      </w:pPr>
      <w:r w:rsidRPr="0044481D">
        <w:rPr>
          <w:rFonts w:ascii="Arial" w:hAnsi="Arial" w:cs="Arial"/>
          <w:sz w:val="24"/>
          <w:szCs w:val="24"/>
        </w:rPr>
        <w:t>Allotments sites are provided primarily in the east and south of the area creating a significant accessibility deficit west of Tom Crisp Way through the wards of Carlton and Whitton (Figure 7.11).</w:t>
      </w:r>
    </w:p>
    <w:p w14:paraId="4753BA04" w14:textId="77777777" w:rsidR="003C12CB" w:rsidRDefault="003C12CB" w:rsidP="00AC317A">
      <w:pPr>
        <w:jc w:val="both"/>
        <w:rPr>
          <w:rFonts w:ascii="Arial" w:hAnsi="Arial" w:cs="Arial"/>
          <w:sz w:val="24"/>
          <w:szCs w:val="24"/>
        </w:rPr>
      </w:pPr>
    </w:p>
    <w:p w14:paraId="7213F40E" w14:textId="77777777" w:rsidR="003605CB" w:rsidRPr="0044481D" w:rsidRDefault="003605CB" w:rsidP="00AC317A">
      <w:pPr>
        <w:jc w:val="both"/>
        <w:rPr>
          <w:rFonts w:ascii="Arial" w:hAnsi="Arial" w:cs="Arial"/>
          <w:sz w:val="24"/>
          <w:szCs w:val="24"/>
        </w:rPr>
      </w:pPr>
    </w:p>
    <w:p w14:paraId="0286BDAB" w14:textId="77777777" w:rsidR="00094D9D" w:rsidRDefault="00094D9D" w:rsidP="00AC317A">
      <w:pPr>
        <w:jc w:val="both"/>
        <w:rPr>
          <w:rFonts w:ascii="Arial" w:hAnsi="Arial" w:cs="Arial"/>
          <w:b/>
          <w:sz w:val="24"/>
          <w:szCs w:val="24"/>
        </w:rPr>
      </w:pPr>
      <w:r w:rsidRPr="003C12CB">
        <w:rPr>
          <w:rFonts w:ascii="Arial" w:hAnsi="Arial" w:cs="Arial"/>
          <w:b/>
          <w:sz w:val="24"/>
          <w:szCs w:val="24"/>
        </w:rPr>
        <w:t>Allotment recommendations</w:t>
      </w:r>
    </w:p>
    <w:p w14:paraId="0626F0E9" w14:textId="13234904" w:rsidR="003C12CB" w:rsidRDefault="00E74B84" w:rsidP="00AC317A">
      <w:pPr>
        <w:jc w:val="both"/>
        <w:rPr>
          <w:rFonts w:ascii="Arial" w:hAnsi="Arial" w:cs="Arial"/>
          <w:sz w:val="24"/>
          <w:szCs w:val="24"/>
        </w:rPr>
      </w:pPr>
      <w:r w:rsidRPr="00E74B84">
        <w:rPr>
          <w:rFonts w:ascii="Arial" w:hAnsi="Arial" w:cs="Arial"/>
          <w:sz w:val="24"/>
          <w:szCs w:val="24"/>
        </w:rPr>
        <w:t>A sub-committee of the town council’s Implementation Committee should look at all aspects of our provision of Allotments</w:t>
      </w:r>
      <w:r>
        <w:rPr>
          <w:rFonts w:ascii="Arial" w:hAnsi="Arial" w:cs="Arial"/>
          <w:sz w:val="24"/>
          <w:szCs w:val="24"/>
        </w:rPr>
        <w:t>.</w:t>
      </w:r>
    </w:p>
    <w:p w14:paraId="4BB4D5D3" w14:textId="77777777" w:rsidR="00564180" w:rsidRPr="00E74B84" w:rsidRDefault="00564180" w:rsidP="00AC317A">
      <w:pPr>
        <w:jc w:val="both"/>
        <w:rPr>
          <w:rFonts w:ascii="Arial" w:hAnsi="Arial" w:cs="Arial"/>
          <w:sz w:val="24"/>
          <w:szCs w:val="24"/>
        </w:rPr>
      </w:pPr>
    </w:p>
    <w:p w14:paraId="1EF4DF6F" w14:textId="1F840922" w:rsidR="003C12CB" w:rsidRPr="003C12CB" w:rsidRDefault="00094D9D" w:rsidP="00AC317A">
      <w:pPr>
        <w:jc w:val="both"/>
        <w:rPr>
          <w:rFonts w:ascii="Arial" w:hAnsi="Arial" w:cs="Arial"/>
          <w:b/>
          <w:sz w:val="24"/>
          <w:szCs w:val="24"/>
        </w:rPr>
      </w:pPr>
      <w:r w:rsidRPr="003C12CB">
        <w:rPr>
          <w:rFonts w:ascii="Arial" w:hAnsi="Arial" w:cs="Arial"/>
          <w:b/>
          <w:sz w:val="24"/>
          <w:szCs w:val="24"/>
        </w:rPr>
        <w:t xml:space="preserve">North Lowestoft Allotments recommendations </w:t>
      </w:r>
      <w:r w:rsidR="00564180">
        <w:rPr>
          <w:rFonts w:ascii="Arial" w:hAnsi="Arial" w:cs="Arial"/>
          <w:b/>
          <w:sz w:val="24"/>
          <w:szCs w:val="24"/>
        </w:rPr>
        <w:t>(Waveney recommendations)</w:t>
      </w:r>
    </w:p>
    <w:p w14:paraId="332C660E" w14:textId="77777777" w:rsidR="003C12CB" w:rsidRDefault="00094D9D" w:rsidP="00AC317A">
      <w:pPr>
        <w:jc w:val="both"/>
        <w:rPr>
          <w:rFonts w:ascii="Arial" w:hAnsi="Arial" w:cs="Arial"/>
          <w:sz w:val="24"/>
          <w:szCs w:val="24"/>
        </w:rPr>
      </w:pPr>
      <w:r w:rsidRPr="0044481D">
        <w:rPr>
          <w:rFonts w:ascii="Arial" w:hAnsi="Arial" w:cs="Arial"/>
          <w:sz w:val="24"/>
          <w:szCs w:val="24"/>
        </w:rPr>
        <w:t xml:space="preserve">Monckton Avenue </w:t>
      </w:r>
    </w:p>
    <w:p w14:paraId="4953EF47" w14:textId="77777777" w:rsidR="003C12CB" w:rsidRDefault="00094D9D" w:rsidP="00AC317A">
      <w:pPr>
        <w:jc w:val="both"/>
        <w:rPr>
          <w:rFonts w:ascii="Arial" w:hAnsi="Arial" w:cs="Arial"/>
          <w:sz w:val="24"/>
          <w:szCs w:val="24"/>
        </w:rPr>
      </w:pPr>
      <w:proofErr w:type="gramStart"/>
      <w:r w:rsidRPr="0044481D">
        <w:rPr>
          <w:rFonts w:ascii="Arial" w:hAnsi="Arial" w:cs="Arial"/>
          <w:sz w:val="24"/>
          <w:szCs w:val="24"/>
        </w:rPr>
        <w:t>Increasing demand for allotment plots and a significant deficit of open space used for allotments.</w:t>
      </w:r>
      <w:proofErr w:type="gramEnd"/>
      <w:r w:rsidRPr="0044481D">
        <w:rPr>
          <w:rFonts w:ascii="Arial" w:hAnsi="Arial" w:cs="Arial"/>
          <w:sz w:val="24"/>
          <w:szCs w:val="24"/>
        </w:rPr>
        <w:t xml:space="preserve"> Bring forward existing allotment allocations as part of new development at Monckton Avenue Nursery. </w:t>
      </w:r>
    </w:p>
    <w:p w14:paraId="340F643A" w14:textId="77777777" w:rsidR="003C12CB" w:rsidRDefault="003C12CB" w:rsidP="00AC317A">
      <w:pPr>
        <w:jc w:val="both"/>
        <w:rPr>
          <w:rFonts w:ascii="Arial" w:hAnsi="Arial" w:cs="Arial"/>
          <w:sz w:val="24"/>
          <w:szCs w:val="24"/>
        </w:rPr>
      </w:pPr>
    </w:p>
    <w:p w14:paraId="74891670" w14:textId="77777777" w:rsidR="00564180" w:rsidRPr="003C12CB" w:rsidRDefault="00094D9D" w:rsidP="00564180">
      <w:pPr>
        <w:jc w:val="both"/>
        <w:rPr>
          <w:rFonts w:ascii="Arial" w:hAnsi="Arial" w:cs="Arial"/>
          <w:b/>
          <w:sz w:val="24"/>
          <w:szCs w:val="24"/>
        </w:rPr>
      </w:pPr>
      <w:r w:rsidRPr="003C12CB">
        <w:rPr>
          <w:rFonts w:ascii="Arial" w:hAnsi="Arial" w:cs="Arial"/>
          <w:b/>
          <w:sz w:val="24"/>
          <w:szCs w:val="24"/>
        </w:rPr>
        <w:t xml:space="preserve">South Lowestoft Allotments </w:t>
      </w:r>
      <w:r w:rsidR="00564180" w:rsidRPr="003C12CB">
        <w:rPr>
          <w:rFonts w:ascii="Arial" w:hAnsi="Arial" w:cs="Arial"/>
          <w:b/>
          <w:sz w:val="24"/>
          <w:szCs w:val="24"/>
        </w:rPr>
        <w:t xml:space="preserve">recommendations </w:t>
      </w:r>
      <w:r w:rsidR="00564180">
        <w:rPr>
          <w:rFonts w:ascii="Arial" w:hAnsi="Arial" w:cs="Arial"/>
          <w:b/>
          <w:sz w:val="24"/>
          <w:szCs w:val="24"/>
        </w:rPr>
        <w:t>(Waveney recommendations)</w:t>
      </w:r>
    </w:p>
    <w:p w14:paraId="7C2F1069" w14:textId="77777777" w:rsidR="003C12CB" w:rsidRDefault="00094D9D" w:rsidP="00AC317A">
      <w:pPr>
        <w:jc w:val="both"/>
        <w:rPr>
          <w:rFonts w:ascii="Arial" w:hAnsi="Arial" w:cs="Arial"/>
          <w:sz w:val="24"/>
          <w:szCs w:val="24"/>
        </w:rPr>
      </w:pPr>
      <w:r w:rsidRPr="0044481D">
        <w:rPr>
          <w:rFonts w:ascii="Arial" w:hAnsi="Arial" w:cs="Arial"/>
          <w:sz w:val="24"/>
          <w:szCs w:val="24"/>
        </w:rPr>
        <w:t>Britten Road (</w:t>
      </w:r>
      <w:proofErr w:type="spellStart"/>
      <w:r w:rsidRPr="0044481D">
        <w:rPr>
          <w:rFonts w:ascii="Arial" w:hAnsi="Arial" w:cs="Arial"/>
          <w:sz w:val="24"/>
          <w:szCs w:val="24"/>
        </w:rPr>
        <w:t>Kirkley</w:t>
      </w:r>
      <w:proofErr w:type="spellEnd"/>
      <w:r w:rsidRPr="0044481D">
        <w:rPr>
          <w:rFonts w:ascii="Arial" w:hAnsi="Arial" w:cs="Arial"/>
          <w:sz w:val="24"/>
          <w:szCs w:val="24"/>
        </w:rPr>
        <w:t xml:space="preserve">) </w:t>
      </w:r>
    </w:p>
    <w:p w14:paraId="349580BC" w14:textId="77777777" w:rsidR="003C12CB" w:rsidRDefault="00094D9D" w:rsidP="00AC317A">
      <w:pPr>
        <w:jc w:val="both"/>
        <w:rPr>
          <w:rFonts w:ascii="Arial" w:hAnsi="Arial" w:cs="Arial"/>
          <w:sz w:val="24"/>
          <w:szCs w:val="24"/>
        </w:rPr>
      </w:pPr>
      <w:proofErr w:type="gramStart"/>
      <w:r w:rsidRPr="0044481D">
        <w:rPr>
          <w:rFonts w:ascii="Arial" w:hAnsi="Arial" w:cs="Arial"/>
          <w:sz w:val="24"/>
          <w:szCs w:val="24"/>
        </w:rPr>
        <w:t>Significant shortfall of allotments.</w:t>
      </w:r>
      <w:proofErr w:type="gramEnd"/>
      <w:r w:rsidRPr="0044481D">
        <w:rPr>
          <w:rFonts w:ascii="Arial" w:hAnsi="Arial" w:cs="Arial"/>
          <w:sz w:val="24"/>
          <w:szCs w:val="24"/>
        </w:rPr>
        <w:t xml:space="preserve"> Potential to use a section of the Britten Road open space (northwest part of the site) for allotments subject to pedestrian access along a paved path but ensuring no vehicle access being allowed (this would encroach onto the existing open space and further reduce the width to the open space which has been eroded over time and it would contribute negatively to the character of the site). Use of this part of the site would increase the presence of people and reduce the negative visual impact of the fencing along the boundary of the site. The area has an existing deficiency of open space therefore potential changes should be considered in the context of how the space is used and how this might impact on open space provision in the surrounding area. </w:t>
      </w:r>
    </w:p>
    <w:p w14:paraId="6678780C" w14:textId="77777777" w:rsidR="003C12CB" w:rsidRDefault="00094D9D" w:rsidP="00AC317A">
      <w:pPr>
        <w:jc w:val="both"/>
        <w:rPr>
          <w:rFonts w:ascii="Arial" w:hAnsi="Arial" w:cs="Arial"/>
          <w:sz w:val="24"/>
          <w:szCs w:val="24"/>
        </w:rPr>
      </w:pPr>
      <w:r w:rsidRPr="0044481D">
        <w:rPr>
          <w:rFonts w:ascii="Arial" w:hAnsi="Arial" w:cs="Arial"/>
          <w:sz w:val="24"/>
          <w:szCs w:val="24"/>
        </w:rPr>
        <w:lastRenderedPageBreak/>
        <w:t xml:space="preserve">South Lowestoft (General) </w:t>
      </w:r>
    </w:p>
    <w:p w14:paraId="36A256B3" w14:textId="77777777" w:rsidR="00094D9D" w:rsidRPr="0044481D" w:rsidRDefault="00094D9D" w:rsidP="00AC317A">
      <w:pPr>
        <w:jc w:val="both"/>
        <w:rPr>
          <w:rFonts w:ascii="Arial" w:hAnsi="Arial" w:cs="Arial"/>
          <w:sz w:val="24"/>
          <w:szCs w:val="24"/>
        </w:rPr>
      </w:pPr>
      <w:proofErr w:type="gramStart"/>
      <w:r w:rsidRPr="0044481D">
        <w:rPr>
          <w:rFonts w:ascii="Arial" w:hAnsi="Arial" w:cs="Arial"/>
          <w:sz w:val="24"/>
          <w:szCs w:val="24"/>
        </w:rPr>
        <w:t>Significant shortfall of allotments</w:t>
      </w:r>
      <w:r w:rsidR="003C12CB" w:rsidRPr="003C12CB">
        <w:rPr>
          <w:rFonts w:ascii="Arial" w:hAnsi="Arial" w:cs="Arial"/>
          <w:sz w:val="24"/>
          <w:szCs w:val="24"/>
        </w:rPr>
        <w:t xml:space="preserve"> </w:t>
      </w:r>
      <w:r w:rsidR="003C12CB" w:rsidRPr="0044481D">
        <w:rPr>
          <w:rFonts w:ascii="Arial" w:hAnsi="Arial" w:cs="Arial"/>
          <w:sz w:val="24"/>
          <w:szCs w:val="24"/>
        </w:rPr>
        <w:t>to meet demand (waiting list of over 120 people (July 2014) which is equivalent to approximately 3 hectares).</w:t>
      </w:r>
      <w:proofErr w:type="gramEnd"/>
      <w:r w:rsidR="003C12CB" w:rsidRPr="0044481D">
        <w:rPr>
          <w:rFonts w:ascii="Arial" w:hAnsi="Arial" w:cs="Arial"/>
          <w:sz w:val="24"/>
          <w:szCs w:val="24"/>
        </w:rPr>
        <w:t xml:space="preserve"> Quantitatively there is an allotment land deficit of nearly 6</w:t>
      </w:r>
      <w:r w:rsidR="00D27F9A" w:rsidRPr="0044481D">
        <w:rPr>
          <w:rFonts w:ascii="Arial" w:hAnsi="Arial" w:cs="Arial"/>
          <w:sz w:val="24"/>
          <w:szCs w:val="24"/>
        </w:rPr>
        <w:t>ha.</w:t>
      </w:r>
      <w:r w:rsidRPr="0044481D">
        <w:rPr>
          <w:rFonts w:ascii="Arial" w:hAnsi="Arial" w:cs="Arial"/>
          <w:sz w:val="24"/>
          <w:szCs w:val="24"/>
        </w:rPr>
        <w:t xml:space="preserve"> Explore the potential to deliver allotments as an alternative open space use on amenity green spaces which are considered to be of low quality and offer low value in their current form and there is minimal scope to improve the spaces. Allocate land for allotments as part of a review of the Local Plan.</w:t>
      </w:r>
    </w:p>
    <w:p w14:paraId="0CE4F1EA" w14:textId="77777777" w:rsidR="00621FBB" w:rsidRDefault="00621FBB" w:rsidP="00AC317A">
      <w:pPr>
        <w:jc w:val="both"/>
        <w:rPr>
          <w:rFonts w:ascii="Arial" w:hAnsi="Arial" w:cs="Arial"/>
          <w:sz w:val="24"/>
          <w:szCs w:val="24"/>
        </w:rPr>
      </w:pPr>
    </w:p>
    <w:p w14:paraId="46214C2A" w14:textId="77777777" w:rsidR="00621FBB" w:rsidRDefault="00621FBB" w:rsidP="00AC317A">
      <w:pPr>
        <w:jc w:val="both"/>
        <w:rPr>
          <w:rFonts w:ascii="Arial" w:hAnsi="Arial" w:cs="Arial"/>
          <w:sz w:val="24"/>
          <w:szCs w:val="24"/>
        </w:rPr>
      </w:pPr>
    </w:p>
    <w:p w14:paraId="0673BCE8" w14:textId="77777777" w:rsidR="00621FBB" w:rsidRDefault="00621FBB" w:rsidP="00AC317A">
      <w:pPr>
        <w:jc w:val="both"/>
        <w:rPr>
          <w:rFonts w:ascii="Arial" w:hAnsi="Arial" w:cs="Arial"/>
          <w:sz w:val="24"/>
          <w:szCs w:val="24"/>
        </w:rPr>
      </w:pPr>
    </w:p>
    <w:p w14:paraId="2122B500" w14:textId="77777777" w:rsidR="00621FBB" w:rsidRDefault="00621FBB" w:rsidP="00AC317A">
      <w:pPr>
        <w:jc w:val="both"/>
        <w:rPr>
          <w:rFonts w:ascii="Arial" w:hAnsi="Arial" w:cs="Arial"/>
          <w:sz w:val="24"/>
          <w:szCs w:val="24"/>
        </w:rPr>
      </w:pPr>
    </w:p>
    <w:p w14:paraId="3087B400" w14:textId="77777777" w:rsidR="00641C59" w:rsidRDefault="00641C59" w:rsidP="00AC317A">
      <w:pPr>
        <w:jc w:val="both"/>
        <w:rPr>
          <w:rFonts w:ascii="Arial" w:hAnsi="Arial" w:cs="Arial"/>
          <w:b/>
          <w:sz w:val="36"/>
          <w:szCs w:val="36"/>
        </w:rPr>
      </w:pPr>
    </w:p>
    <w:p w14:paraId="3816437C" w14:textId="77777777" w:rsidR="00641C59" w:rsidRDefault="00641C59" w:rsidP="00AC317A">
      <w:pPr>
        <w:jc w:val="both"/>
        <w:rPr>
          <w:rFonts w:ascii="Arial" w:hAnsi="Arial" w:cs="Arial"/>
          <w:b/>
          <w:sz w:val="36"/>
          <w:szCs w:val="36"/>
        </w:rPr>
      </w:pPr>
    </w:p>
    <w:p w14:paraId="4B8674A0" w14:textId="62AB1D6E" w:rsidR="003C12CB" w:rsidRPr="003605CB" w:rsidRDefault="00094D9D" w:rsidP="00AC317A">
      <w:pPr>
        <w:jc w:val="both"/>
        <w:rPr>
          <w:rFonts w:ascii="Arial" w:hAnsi="Arial" w:cs="Arial"/>
          <w:b/>
          <w:sz w:val="36"/>
          <w:szCs w:val="36"/>
        </w:rPr>
      </w:pPr>
      <w:r w:rsidRPr="003605CB">
        <w:rPr>
          <w:rFonts w:ascii="Arial" w:hAnsi="Arial" w:cs="Arial"/>
          <w:b/>
          <w:sz w:val="36"/>
          <w:szCs w:val="36"/>
        </w:rPr>
        <w:t xml:space="preserve">Cemeteries and churchyards </w:t>
      </w:r>
    </w:p>
    <w:p w14:paraId="52C377BE" w14:textId="77777777" w:rsidR="00641C59" w:rsidRDefault="00641C59" w:rsidP="00AC317A">
      <w:pPr>
        <w:jc w:val="both"/>
        <w:rPr>
          <w:rFonts w:ascii="Arial" w:hAnsi="Arial" w:cs="Arial"/>
          <w:sz w:val="24"/>
          <w:szCs w:val="24"/>
        </w:rPr>
      </w:pPr>
    </w:p>
    <w:p w14:paraId="0034FDBD" w14:textId="42ABC578" w:rsidR="003C12CB" w:rsidRDefault="00094D9D" w:rsidP="00AC317A">
      <w:pPr>
        <w:jc w:val="both"/>
        <w:rPr>
          <w:rFonts w:ascii="Arial" w:hAnsi="Arial" w:cs="Arial"/>
          <w:sz w:val="24"/>
          <w:szCs w:val="24"/>
        </w:rPr>
      </w:pPr>
      <w:r w:rsidRPr="0044481D">
        <w:rPr>
          <w:rFonts w:ascii="Arial" w:hAnsi="Arial" w:cs="Arial"/>
          <w:sz w:val="24"/>
          <w:szCs w:val="24"/>
        </w:rPr>
        <w:t xml:space="preserve">Churchyards are encompassed within the walled boundary of a church and cemeteries are burial grounds outside the confines of a church. The primary purpose of this type of open space is for burial and quiet contemplation but also for the promotion of wildlife conservation and biodiversity. </w:t>
      </w:r>
    </w:p>
    <w:p w14:paraId="0BF6E673" w14:textId="77777777" w:rsidR="003C12CB" w:rsidRDefault="00094D9D" w:rsidP="00AC317A">
      <w:pPr>
        <w:jc w:val="both"/>
        <w:rPr>
          <w:rFonts w:ascii="Arial" w:hAnsi="Arial" w:cs="Arial"/>
          <w:sz w:val="24"/>
          <w:szCs w:val="24"/>
        </w:rPr>
      </w:pPr>
      <w:r w:rsidRPr="0044481D">
        <w:rPr>
          <w:rFonts w:ascii="Arial" w:hAnsi="Arial" w:cs="Arial"/>
          <w:sz w:val="24"/>
          <w:szCs w:val="24"/>
        </w:rPr>
        <w:t xml:space="preserve">Cemeteries and churchyards can provide open space and wildlife habitats as part of the green infrastructure network. In urban areas their role as an amenity space can supplement other open spaces in the area and provide areas of peace and quiet away from the nearby urban environment. In areas of rural character cemeteries often represent a minor resource in terms of open space but can still prove to be important areas for biodiversity and wildlife habitats. </w:t>
      </w:r>
    </w:p>
    <w:p w14:paraId="19F37265" w14:textId="77777777" w:rsidR="003C12CB" w:rsidRDefault="00094D9D" w:rsidP="00AC317A">
      <w:pPr>
        <w:jc w:val="both"/>
        <w:rPr>
          <w:rFonts w:ascii="Arial" w:hAnsi="Arial" w:cs="Arial"/>
          <w:sz w:val="24"/>
          <w:szCs w:val="24"/>
        </w:rPr>
      </w:pPr>
      <w:r w:rsidRPr="0044481D">
        <w:rPr>
          <w:rFonts w:ascii="Arial" w:hAnsi="Arial" w:cs="Arial"/>
          <w:sz w:val="24"/>
          <w:szCs w:val="24"/>
        </w:rPr>
        <w:t xml:space="preserve">Cemeteries and churchyards are important historical assets and have additional value placed upon them by families of the deceased. Cemeteries often make an important contribution to the local history and townscape of an area. </w:t>
      </w:r>
    </w:p>
    <w:p w14:paraId="2B78396A" w14:textId="77777777" w:rsidR="003C12CB" w:rsidRDefault="00094D9D" w:rsidP="00AC317A">
      <w:pPr>
        <w:jc w:val="both"/>
        <w:rPr>
          <w:rFonts w:ascii="Arial" w:hAnsi="Arial" w:cs="Arial"/>
          <w:sz w:val="24"/>
          <w:szCs w:val="24"/>
        </w:rPr>
      </w:pPr>
      <w:r w:rsidRPr="008A0138">
        <w:rPr>
          <w:rFonts w:ascii="Arial" w:hAnsi="Arial" w:cs="Arial"/>
          <w:sz w:val="24"/>
          <w:szCs w:val="24"/>
        </w:rPr>
        <w:t xml:space="preserve">There are </w:t>
      </w:r>
      <w:r w:rsidR="008A0138" w:rsidRPr="008A0138">
        <w:rPr>
          <w:rFonts w:ascii="Arial" w:hAnsi="Arial" w:cs="Arial"/>
          <w:sz w:val="24"/>
          <w:szCs w:val="24"/>
        </w:rPr>
        <w:t>four</w:t>
      </w:r>
      <w:r w:rsidRPr="008A0138">
        <w:rPr>
          <w:rFonts w:ascii="Arial" w:hAnsi="Arial" w:cs="Arial"/>
          <w:sz w:val="24"/>
          <w:szCs w:val="24"/>
        </w:rPr>
        <w:t xml:space="preserve"> cemetery sites and </w:t>
      </w:r>
      <w:r w:rsidR="008A0138" w:rsidRPr="008A0138">
        <w:rPr>
          <w:rFonts w:ascii="Arial" w:hAnsi="Arial" w:cs="Arial"/>
          <w:sz w:val="24"/>
          <w:szCs w:val="24"/>
        </w:rPr>
        <w:t>5</w:t>
      </w:r>
      <w:r w:rsidRPr="008A0138">
        <w:rPr>
          <w:rFonts w:ascii="Arial" w:hAnsi="Arial" w:cs="Arial"/>
          <w:sz w:val="24"/>
          <w:szCs w:val="24"/>
        </w:rPr>
        <w:t xml:space="preserve"> churchyards in </w:t>
      </w:r>
      <w:r w:rsidR="008A0138" w:rsidRPr="008A0138">
        <w:rPr>
          <w:rFonts w:ascii="Arial" w:hAnsi="Arial" w:cs="Arial"/>
          <w:sz w:val="24"/>
          <w:szCs w:val="24"/>
        </w:rPr>
        <w:t>Lowestoft</w:t>
      </w:r>
      <w:r w:rsidRPr="008A0138">
        <w:rPr>
          <w:rFonts w:ascii="Arial" w:hAnsi="Arial" w:cs="Arial"/>
          <w:sz w:val="24"/>
          <w:szCs w:val="24"/>
        </w:rPr>
        <w:t>.</w:t>
      </w:r>
      <w:r w:rsidRPr="0044481D">
        <w:rPr>
          <w:rFonts w:ascii="Arial" w:hAnsi="Arial" w:cs="Arial"/>
          <w:sz w:val="24"/>
          <w:szCs w:val="24"/>
        </w:rPr>
        <w:t xml:space="preserve"> The previous assessment of cemeteries and churchyards included a household survey. The survey highlighted that cleanliness, soft landscaping features and the provision of seating and toilets were of importance to respondents. Negative issues identified by respondents included anti-social behaviour, vandalism and dog-fouling, however, these concerns were not considered to be major. </w:t>
      </w:r>
    </w:p>
    <w:p w14:paraId="3E3F72F5" w14:textId="77777777" w:rsidR="008A0138" w:rsidRDefault="00094D9D" w:rsidP="00AC317A">
      <w:pPr>
        <w:jc w:val="both"/>
        <w:rPr>
          <w:rFonts w:ascii="Arial" w:hAnsi="Arial" w:cs="Arial"/>
          <w:sz w:val="24"/>
          <w:szCs w:val="24"/>
        </w:rPr>
      </w:pPr>
      <w:r w:rsidRPr="0044481D">
        <w:rPr>
          <w:rFonts w:ascii="Arial" w:hAnsi="Arial" w:cs="Arial"/>
          <w:sz w:val="24"/>
          <w:szCs w:val="24"/>
        </w:rPr>
        <w:lastRenderedPageBreak/>
        <w:t xml:space="preserve">The 2007 assessment included a survey of site quality. The quality of sites was generally high and all sites are accessible to the public as amenity space. There has been minimal change since this was completed. </w:t>
      </w:r>
    </w:p>
    <w:p w14:paraId="232A023A" w14:textId="77777777" w:rsidR="008A0138" w:rsidRPr="008A0138" w:rsidRDefault="00026591" w:rsidP="00AC317A">
      <w:pPr>
        <w:jc w:val="both"/>
        <w:rPr>
          <w:rFonts w:ascii="Arial" w:hAnsi="Arial" w:cs="Arial"/>
          <w:b/>
          <w:sz w:val="24"/>
          <w:szCs w:val="24"/>
        </w:rPr>
      </w:pPr>
      <w:r w:rsidRPr="008A0138">
        <w:rPr>
          <w:rFonts w:ascii="Arial" w:hAnsi="Arial" w:cs="Arial"/>
          <w:b/>
          <w:sz w:val="24"/>
          <w:szCs w:val="24"/>
        </w:rPr>
        <w:t xml:space="preserve">Cemeteries </w:t>
      </w:r>
    </w:p>
    <w:p w14:paraId="1DA4255E" w14:textId="1CA77E96" w:rsidR="008A0138" w:rsidRDefault="00026591" w:rsidP="00AC317A">
      <w:pPr>
        <w:spacing w:after="0"/>
        <w:jc w:val="both"/>
        <w:rPr>
          <w:rFonts w:ascii="Arial" w:hAnsi="Arial" w:cs="Arial"/>
          <w:sz w:val="24"/>
          <w:szCs w:val="24"/>
        </w:rPr>
      </w:pPr>
      <w:r w:rsidRPr="0044481D">
        <w:rPr>
          <w:rFonts w:ascii="Arial" w:hAnsi="Arial" w:cs="Arial"/>
          <w:sz w:val="24"/>
          <w:szCs w:val="24"/>
        </w:rPr>
        <w:t xml:space="preserve">Belle </w:t>
      </w:r>
      <w:proofErr w:type="spellStart"/>
      <w:r w:rsidRPr="0044481D">
        <w:rPr>
          <w:rFonts w:ascii="Arial" w:hAnsi="Arial" w:cs="Arial"/>
          <w:sz w:val="24"/>
          <w:szCs w:val="24"/>
        </w:rPr>
        <w:t>Vue</w:t>
      </w:r>
      <w:proofErr w:type="spellEnd"/>
      <w:r w:rsidRPr="0044481D">
        <w:rPr>
          <w:rFonts w:ascii="Arial" w:hAnsi="Arial" w:cs="Arial"/>
          <w:sz w:val="24"/>
          <w:szCs w:val="24"/>
        </w:rPr>
        <w:t xml:space="preserve"> Park (Lowestoft) - Royal Navy</w:t>
      </w:r>
      <w:r w:rsidR="00655E93">
        <w:rPr>
          <w:rFonts w:ascii="Arial" w:hAnsi="Arial" w:cs="Arial"/>
          <w:sz w:val="24"/>
          <w:szCs w:val="24"/>
        </w:rPr>
        <w:t xml:space="preserve"> Patrol Service</w:t>
      </w:r>
      <w:r w:rsidRPr="0044481D">
        <w:rPr>
          <w:rFonts w:ascii="Arial" w:hAnsi="Arial" w:cs="Arial"/>
          <w:sz w:val="24"/>
          <w:szCs w:val="24"/>
        </w:rPr>
        <w:t xml:space="preserve"> only </w:t>
      </w:r>
    </w:p>
    <w:p w14:paraId="3D3A46C3" w14:textId="16967FCF" w:rsidR="008A0138" w:rsidRDefault="00026591" w:rsidP="00AC317A">
      <w:pPr>
        <w:spacing w:after="0"/>
        <w:jc w:val="both"/>
        <w:rPr>
          <w:rFonts w:ascii="Arial" w:hAnsi="Arial" w:cs="Arial"/>
          <w:sz w:val="24"/>
          <w:szCs w:val="24"/>
        </w:rPr>
      </w:pPr>
      <w:proofErr w:type="spellStart"/>
      <w:r w:rsidRPr="0044481D">
        <w:rPr>
          <w:rFonts w:ascii="Arial" w:hAnsi="Arial" w:cs="Arial"/>
          <w:sz w:val="24"/>
          <w:szCs w:val="24"/>
        </w:rPr>
        <w:t>Gunton</w:t>
      </w:r>
      <w:proofErr w:type="spellEnd"/>
      <w:r w:rsidRPr="0044481D">
        <w:rPr>
          <w:rFonts w:ascii="Arial" w:hAnsi="Arial" w:cs="Arial"/>
          <w:sz w:val="24"/>
          <w:szCs w:val="24"/>
        </w:rPr>
        <w:t xml:space="preserve"> Woodland Burial Site </w:t>
      </w:r>
    </w:p>
    <w:p w14:paraId="7FB988D8" w14:textId="77777777" w:rsidR="008A0138" w:rsidRDefault="00026591" w:rsidP="00AC317A">
      <w:pPr>
        <w:spacing w:after="0"/>
        <w:jc w:val="both"/>
        <w:rPr>
          <w:rFonts w:ascii="Arial" w:hAnsi="Arial" w:cs="Arial"/>
          <w:sz w:val="24"/>
          <w:szCs w:val="24"/>
        </w:rPr>
      </w:pPr>
      <w:proofErr w:type="spellStart"/>
      <w:r w:rsidRPr="0044481D">
        <w:rPr>
          <w:rFonts w:ascii="Arial" w:hAnsi="Arial" w:cs="Arial"/>
          <w:sz w:val="24"/>
          <w:szCs w:val="24"/>
        </w:rPr>
        <w:t>Kirkley</w:t>
      </w:r>
      <w:proofErr w:type="spellEnd"/>
      <w:r w:rsidRPr="0044481D">
        <w:rPr>
          <w:rFonts w:ascii="Arial" w:hAnsi="Arial" w:cs="Arial"/>
          <w:sz w:val="24"/>
          <w:szCs w:val="24"/>
        </w:rPr>
        <w:t xml:space="preserve"> Cemetery </w:t>
      </w:r>
    </w:p>
    <w:p w14:paraId="0BC3B6CA" w14:textId="77777777" w:rsidR="008A0138" w:rsidRDefault="00026591" w:rsidP="00AC317A">
      <w:pPr>
        <w:spacing w:after="0"/>
        <w:jc w:val="both"/>
        <w:rPr>
          <w:rFonts w:ascii="Arial" w:hAnsi="Arial" w:cs="Arial"/>
          <w:sz w:val="24"/>
          <w:szCs w:val="24"/>
        </w:rPr>
      </w:pPr>
      <w:r w:rsidRPr="0044481D">
        <w:rPr>
          <w:rFonts w:ascii="Arial" w:hAnsi="Arial" w:cs="Arial"/>
          <w:sz w:val="24"/>
          <w:szCs w:val="24"/>
        </w:rPr>
        <w:t xml:space="preserve">Lowestoft Cemetery </w:t>
      </w:r>
    </w:p>
    <w:p w14:paraId="6E4821A5" w14:textId="77777777" w:rsidR="008A0138" w:rsidRDefault="008A0138" w:rsidP="00AC317A">
      <w:pPr>
        <w:spacing w:after="0"/>
        <w:jc w:val="both"/>
        <w:rPr>
          <w:rFonts w:ascii="Arial" w:hAnsi="Arial" w:cs="Arial"/>
          <w:sz w:val="24"/>
          <w:szCs w:val="24"/>
        </w:rPr>
      </w:pPr>
    </w:p>
    <w:p w14:paraId="603FB4F8" w14:textId="77777777" w:rsidR="008A0138" w:rsidRPr="008A0138" w:rsidRDefault="00026591" w:rsidP="00AC317A">
      <w:pPr>
        <w:spacing w:after="0"/>
        <w:jc w:val="both"/>
        <w:rPr>
          <w:rFonts w:ascii="Arial" w:hAnsi="Arial" w:cs="Arial"/>
          <w:b/>
          <w:sz w:val="24"/>
          <w:szCs w:val="24"/>
        </w:rPr>
      </w:pPr>
      <w:r w:rsidRPr="008A0138">
        <w:rPr>
          <w:rFonts w:ascii="Arial" w:hAnsi="Arial" w:cs="Arial"/>
          <w:b/>
          <w:sz w:val="24"/>
          <w:szCs w:val="24"/>
        </w:rPr>
        <w:t xml:space="preserve">Churchyards </w:t>
      </w:r>
    </w:p>
    <w:p w14:paraId="070E7C04" w14:textId="77777777" w:rsidR="008A0138" w:rsidRDefault="00026591" w:rsidP="00AC317A">
      <w:pPr>
        <w:spacing w:after="0"/>
        <w:jc w:val="both"/>
        <w:rPr>
          <w:rFonts w:ascii="Arial" w:hAnsi="Arial" w:cs="Arial"/>
          <w:sz w:val="24"/>
          <w:szCs w:val="24"/>
        </w:rPr>
      </w:pPr>
      <w:r w:rsidRPr="0044481D">
        <w:rPr>
          <w:rFonts w:ascii="Arial" w:hAnsi="Arial" w:cs="Arial"/>
          <w:sz w:val="24"/>
          <w:szCs w:val="24"/>
        </w:rPr>
        <w:t>St Peter’s Church (</w:t>
      </w:r>
      <w:proofErr w:type="spellStart"/>
      <w:r w:rsidRPr="0044481D">
        <w:rPr>
          <w:rFonts w:ascii="Arial" w:hAnsi="Arial" w:cs="Arial"/>
          <w:sz w:val="24"/>
          <w:szCs w:val="24"/>
        </w:rPr>
        <w:t>Gunton</w:t>
      </w:r>
      <w:proofErr w:type="spellEnd"/>
      <w:r w:rsidRPr="0044481D">
        <w:rPr>
          <w:rFonts w:ascii="Arial" w:hAnsi="Arial" w:cs="Arial"/>
          <w:sz w:val="24"/>
          <w:szCs w:val="24"/>
        </w:rPr>
        <w:t xml:space="preserve">, North Lowestoft) </w:t>
      </w:r>
    </w:p>
    <w:p w14:paraId="51B86AD6" w14:textId="77777777" w:rsidR="008A0138" w:rsidRDefault="00026591" w:rsidP="00AC317A">
      <w:pPr>
        <w:spacing w:after="0"/>
        <w:jc w:val="both"/>
        <w:rPr>
          <w:rFonts w:ascii="Arial" w:hAnsi="Arial" w:cs="Arial"/>
          <w:sz w:val="24"/>
          <w:szCs w:val="24"/>
        </w:rPr>
      </w:pPr>
      <w:r w:rsidRPr="0044481D">
        <w:rPr>
          <w:rFonts w:ascii="Arial" w:hAnsi="Arial" w:cs="Arial"/>
          <w:sz w:val="24"/>
          <w:szCs w:val="24"/>
        </w:rPr>
        <w:t xml:space="preserve">St Margaret’s Church (Harbour, North Lowestoft) </w:t>
      </w:r>
    </w:p>
    <w:p w14:paraId="2AE7753A" w14:textId="77777777" w:rsidR="008A0138" w:rsidRDefault="00026591" w:rsidP="00AC317A">
      <w:pPr>
        <w:spacing w:after="0"/>
        <w:jc w:val="both"/>
        <w:rPr>
          <w:rFonts w:ascii="Arial" w:hAnsi="Arial" w:cs="Arial"/>
          <w:sz w:val="24"/>
          <w:szCs w:val="24"/>
        </w:rPr>
      </w:pPr>
      <w:r w:rsidRPr="0044481D">
        <w:rPr>
          <w:rFonts w:ascii="Arial" w:hAnsi="Arial" w:cs="Arial"/>
          <w:sz w:val="24"/>
          <w:szCs w:val="24"/>
        </w:rPr>
        <w:t>St Peter’s Church &amp; St Johns Church (</w:t>
      </w:r>
      <w:proofErr w:type="spellStart"/>
      <w:r w:rsidR="008A0138">
        <w:rPr>
          <w:rFonts w:ascii="Arial" w:hAnsi="Arial" w:cs="Arial"/>
          <w:sz w:val="24"/>
          <w:szCs w:val="24"/>
        </w:rPr>
        <w:t>Kirkley</w:t>
      </w:r>
      <w:proofErr w:type="spellEnd"/>
      <w:r w:rsidRPr="0044481D">
        <w:rPr>
          <w:rFonts w:ascii="Arial" w:hAnsi="Arial" w:cs="Arial"/>
          <w:sz w:val="24"/>
          <w:szCs w:val="24"/>
        </w:rPr>
        <w:t xml:space="preserve">, South Lowestoft) </w:t>
      </w:r>
    </w:p>
    <w:p w14:paraId="0C88F19D" w14:textId="77777777" w:rsidR="008A0138" w:rsidRDefault="00026591" w:rsidP="00AC317A">
      <w:pPr>
        <w:spacing w:after="0"/>
        <w:jc w:val="both"/>
        <w:rPr>
          <w:rFonts w:ascii="Arial" w:hAnsi="Arial" w:cs="Arial"/>
          <w:sz w:val="24"/>
          <w:szCs w:val="24"/>
        </w:rPr>
      </w:pPr>
      <w:r w:rsidRPr="0044481D">
        <w:rPr>
          <w:rFonts w:ascii="Arial" w:hAnsi="Arial" w:cs="Arial"/>
          <w:sz w:val="24"/>
          <w:szCs w:val="24"/>
        </w:rPr>
        <w:t>All Saints &amp; St Margaret’s Church (</w:t>
      </w:r>
      <w:proofErr w:type="spellStart"/>
      <w:r w:rsidRPr="0044481D">
        <w:rPr>
          <w:rFonts w:ascii="Arial" w:hAnsi="Arial" w:cs="Arial"/>
          <w:sz w:val="24"/>
          <w:szCs w:val="24"/>
        </w:rPr>
        <w:t>Pakefield</w:t>
      </w:r>
      <w:proofErr w:type="spellEnd"/>
      <w:r w:rsidRPr="0044481D">
        <w:rPr>
          <w:rFonts w:ascii="Arial" w:hAnsi="Arial" w:cs="Arial"/>
          <w:sz w:val="24"/>
          <w:szCs w:val="24"/>
        </w:rPr>
        <w:t xml:space="preserve">, South Lowestoft) </w:t>
      </w:r>
    </w:p>
    <w:p w14:paraId="7CA9C8B5" w14:textId="77777777" w:rsidR="008A0138" w:rsidRDefault="00026591" w:rsidP="00AC317A">
      <w:pPr>
        <w:spacing w:after="0"/>
        <w:jc w:val="both"/>
        <w:rPr>
          <w:rFonts w:ascii="Arial" w:hAnsi="Arial" w:cs="Arial"/>
          <w:sz w:val="24"/>
          <w:szCs w:val="24"/>
        </w:rPr>
      </w:pPr>
      <w:r w:rsidRPr="0044481D">
        <w:rPr>
          <w:rFonts w:ascii="Arial" w:hAnsi="Arial" w:cs="Arial"/>
          <w:sz w:val="24"/>
          <w:szCs w:val="24"/>
        </w:rPr>
        <w:t>St Nicholas’ Church (</w:t>
      </w:r>
      <w:proofErr w:type="spellStart"/>
      <w:r w:rsidRPr="0044481D">
        <w:rPr>
          <w:rFonts w:ascii="Arial" w:hAnsi="Arial" w:cs="Arial"/>
          <w:sz w:val="24"/>
          <w:szCs w:val="24"/>
        </w:rPr>
        <w:t>Pakefield</w:t>
      </w:r>
      <w:proofErr w:type="spellEnd"/>
      <w:r w:rsidRPr="0044481D">
        <w:rPr>
          <w:rFonts w:ascii="Arial" w:hAnsi="Arial" w:cs="Arial"/>
          <w:sz w:val="24"/>
          <w:szCs w:val="24"/>
        </w:rPr>
        <w:t xml:space="preserve">, South Lowestoft) </w:t>
      </w:r>
    </w:p>
    <w:p w14:paraId="1885BC32" w14:textId="77777777" w:rsidR="008A0138" w:rsidRDefault="008A0138" w:rsidP="00AC317A">
      <w:pPr>
        <w:spacing w:after="0"/>
        <w:jc w:val="both"/>
        <w:rPr>
          <w:rFonts w:ascii="Arial" w:hAnsi="Arial" w:cs="Arial"/>
          <w:sz w:val="24"/>
          <w:szCs w:val="24"/>
        </w:rPr>
      </w:pPr>
    </w:p>
    <w:p w14:paraId="5D918821" w14:textId="77777777" w:rsidR="008A0138" w:rsidRDefault="008A0138" w:rsidP="00AC317A">
      <w:pPr>
        <w:spacing w:after="0"/>
        <w:jc w:val="both"/>
        <w:rPr>
          <w:rFonts w:ascii="Arial" w:hAnsi="Arial" w:cs="Arial"/>
          <w:sz w:val="24"/>
          <w:szCs w:val="24"/>
        </w:rPr>
      </w:pPr>
    </w:p>
    <w:p w14:paraId="33203C25" w14:textId="77777777" w:rsidR="008A0138" w:rsidRPr="008A0138" w:rsidRDefault="00026591" w:rsidP="00AC317A">
      <w:pPr>
        <w:jc w:val="both"/>
        <w:rPr>
          <w:rFonts w:ascii="Arial" w:hAnsi="Arial" w:cs="Arial"/>
          <w:b/>
          <w:sz w:val="24"/>
          <w:szCs w:val="24"/>
        </w:rPr>
      </w:pPr>
      <w:r w:rsidRPr="008A0138">
        <w:rPr>
          <w:rFonts w:ascii="Arial" w:hAnsi="Arial" w:cs="Arial"/>
          <w:b/>
          <w:sz w:val="24"/>
          <w:szCs w:val="24"/>
        </w:rPr>
        <w:t xml:space="preserve">Standard of provision </w:t>
      </w:r>
    </w:p>
    <w:p w14:paraId="76B02F54" w14:textId="6B92A3B3" w:rsidR="008A0138" w:rsidRDefault="00026591" w:rsidP="00AC317A">
      <w:pPr>
        <w:jc w:val="both"/>
        <w:rPr>
          <w:rFonts w:ascii="Arial" w:hAnsi="Arial" w:cs="Arial"/>
          <w:sz w:val="24"/>
          <w:szCs w:val="24"/>
        </w:rPr>
      </w:pPr>
      <w:r w:rsidRPr="0044481D">
        <w:rPr>
          <w:rFonts w:ascii="Arial" w:hAnsi="Arial" w:cs="Arial"/>
          <w:sz w:val="24"/>
          <w:szCs w:val="24"/>
        </w:rPr>
        <w:t xml:space="preserve">There are no quantity standards, quality standards or accessibility standards set for cemeteries and churchyards within Waveney. In terms of open space provision, while they provide amenity value, they have not been included in the calculation relating to quantitative open space provision. This is not to say these considerations are not important, but rather each site is managed on an individual basis dependent on its surrounding land use and context. </w:t>
      </w:r>
    </w:p>
    <w:p w14:paraId="6014AC30" w14:textId="0E968217" w:rsidR="00026591" w:rsidRPr="0044481D" w:rsidRDefault="00026591" w:rsidP="00AC317A">
      <w:pPr>
        <w:jc w:val="both"/>
        <w:rPr>
          <w:rFonts w:ascii="Arial" w:hAnsi="Arial" w:cs="Arial"/>
          <w:sz w:val="24"/>
          <w:szCs w:val="24"/>
        </w:rPr>
      </w:pPr>
      <w:r w:rsidRPr="0044481D">
        <w:rPr>
          <w:rFonts w:ascii="Arial" w:hAnsi="Arial" w:cs="Arial"/>
          <w:sz w:val="24"/>
          <w:szCs w:val="24"/>
        </w:rPr>
        <w:t xml:space="preserve">The need to provide burial land in the future has been addressed through land either being allocated for cemetery use or protected as open space adjacent to an existing </w:t>
      </w:r>
      <w:r w:rsidRPr="00641C59">
        <w:rPr>
          <w:rFonts w:ascii="Arial" w:hAnsi="Arial" w:cs="Arial"/>
          <w:sz w:val="24"/>
          <w:szCs w:val="24"/>
        </w:rPr>
        <w:t>cemetery (</w:t>
      </w:r>
      <w:proofErr w:type="spellStart"/>
      <w:r w:rsidRPr="00641C59">
        <w:rPr>
          <w:rFonts w:ascii="Arial" w:hAnsi="Arial" w:cs="Arial"/>
          <w:sz w:val="24"/>
          <w:szCs w:val="24"/>
        </w:rPr>
        <w:t>Kirkley</w:t>
      </w:r>
      <w:proofErr w:type="spellEnd"/>
      <w:r w:rsidRPr="00641C59">
        <w:rPr>
          <w:rFonts w:ascii="Arial" w:hAnsi="Arial" w:cs="Arial"/>
          <w:sz w:val="24"/>
          <w:szCs w:val="24"/>
        </w:rPr>
        <w:t xml:space="preserve"> Cemetery). A new burial site adjacent to </w:t>
      </w:r>
      <w:proofErr w:type="spellStart"/>
      <w:r w:rsidRPr="00641C59">
        <w:rPr>
          <w:rFonts w:ascii="Arial" w:hAnsi="Arial" w:cs="Arial"/>
          <w:sz w:val="24"/>
          <w:szCs w:val="24"/>
        </w:rPr>
        <w:t>Gunton</w:t>
      </w:r>
      <w:proofErr w:type="spellEnd"/>
      <w:r w:rsidRPr="00641C59">
        <w:rPr>
          <w:rFonts w:ascii="Arial" w:hAnsi="Arial" w:cs="Arial"/>
          <w:sz w:val="24"/>
          <w:szCs w:val="24"/>
        </w:rPr>
        <w:t xml:space="preserve"> Woodland </w:t>
      </w:r>
      <w:r w:rsidR="000B1AA4" w:rsidRPr="00641C59">
        <w:rPr>
          <w:rFonts w:ascii="Arial" w:hAnsi="Arial" w:cs="Arial"/>
          <w:sz w:val="24"/>
          <w:szCs w:val="24"/>
        </w:rPr>
        <w:t xml:space="preserve">has </w:t>
      </w:r>
      <w:r w:rsidRPr="00641C59">
        <w:rPr>
          <w:rFonts w:ascii="Arial" w:hAnsi="Arial" w:cs="Arial"/>
          <w:sz w:val="24"/>
          <w:szCs w:val="24"/>
        </w:rPr>
        <w:t>be</w:t>
      </w:r>
      <w:r w:rsidR="00641C59" w:rsidRPr="00641C59">
        <w:rPr>
          <w:rFonts w:ascii="Arial" w:hAnsi="Arial" w:cs="Arial"/>
          <w:sz w:val="24"/>
          <w:szCs w:val="24"/>
        </w:rPr>
        <w:t>en</w:t>
      </w:r>
      <w:r w:rsidRPr="00641C59">
        <w:rPr>
          <w:rFonts w:ascii="Arial" w:hAnsi="Arial" w:cs="Arial"/>
          <w:sz w:val="24"/>
          <w:szCs w:val="24"/>
        </w:rPr>
        <w:t xml:space="preserve"> enhanced through planting and will provide benefits for both the community and wildlife.</w:t>
      </w:r>
    </w:p>
    <w:p w14:paraId="141EA540" w14:textId="77777777" w:rsidR="00621FBB" w:rsidRDefault="00621FBB" w:rsidP="00AC317A">
      <w:pPr>
        <w:jc w:val="both"/>
        <w:rPr>
          <w:rFonts w:ascii="Arial" w:hAnsi="Arial" w:cs="Arial"/>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37"/>
      </w:tblGrid>
      <w:tr w:rsidR="008A0138" w:rsidRPr="008A0138" w14:paraId="20537C2B" w14:textId="77777777">
        <w:trPr>
          <w:trHeight w:val="1019"/>
        </w:trPr>
        <w:tc>
          <w:tcPr>
            <w:tcW w:w="9037" w:type="dxa"/>
          </w:tcPr>
          <w:p w14:paraId="76B64CBB" w14:textId="77777777" w:rsidR="008A0138" w:rsidRPr="008A0138" w:rsidRDefault="008A0138" w:rsidP="00AC317A">
            <w:pPr>
              <w:autoSpaceDE w:val="0"/>
              <w:autoSpaceDN w:val="0"/>
              <w:adjustRightInd w:val="0"/>
              <w:spacing w:after="0" w:line="240" w:lineRule="auto"/>
              <w:jc w:val="both"/>
              <w:rPr>
                <w:rFonts w:ascii="Arial" w:hAnsi="Arial" w:cs="Arial"/>
                <w:b/>
                <w:color w:val="000000"/>
                <w:sz w:val="24"/>
                <w:szCs w:val="24"/>
              </w:rPr>
            </w:pPr>
            <w:r w:rsidRPr="008A0138">
              <w:rPr>
                <w:rFonts w:ascii="Arial" w:hAnsi="Arial" w:cs="Arial"/>
                <w:b/>
                <w:color w:val="000000"/>
                <w:sz w:val="24"/>
                <w:szCs w:val="24"/>
              </w:rPr>
              <w:t xml:space="preserve">Cemeteries and churchyards recommendations </w:t>
            </w:r>
          </w:p>
          <w:p w14:paraId="4AAAA2E3" w14:textId="77777777" w:rsidR="008A0138" w:rsidRPr="008A0138" w:rsidRDefault="008A0138" w:rsidP="00AC317A">
            <w:pPr>
              <w:autoSpaceDE w:val="0"/>
              <w:autoSpaceDN w:val="0"/>
              <w:adjustRightInd w:val="0"/>
              <w:spacing w:after="0" w:line="240" w:lineRule="auto"/>
              <w:jc w:val="both"/>
              <w:rPr>
                <w:rFonts w:ascii="Arial" w:hAnsi="Arial" w:cs="Arial"/>
                <w:b/>
                <w:color w:val="000000"/>
                <w:sz w:val="24"/>
                <w:szCs w:val="24"/>
              </w:rPr>
            </w:pPr>
          </w:p>
          <w:p w14:paraId="0F37A92C" w14:textId="77777777" w:rsidR="008A0138" w:rsidRPr="008A0138" w:rsidRDefault="008A0138" w:rsidP="00AC317A">
            <w:pPr>
              <w:autoSpaceDE w:val="0"/>
              <w:autoSpaceDN w:val="0"/>
              <w:adjustRightInd w:val="0"/>
              <w:spacing w:after="0" w:line="240" w:lineRule="auto"/>
              <w:jc w:val="both"/>
              <w:rPr>
                <w:rFonts w:ascii="Arial" w:hAnsi="Arial" w:cs="Arial"/>
                <w:b/>
                <w:color w:val="000000"/>
                <w:sz w:val="24"/>
                <w:szCs w:val="24"/>
              </w:rPr>
            </w:pPr>
            <w:r w:rsidRPr="008A0138">
              <w:rPr>
                <w:rFonts w:ascii="Arial" w:hAnsi="Arial" w:cs="Arial"/>
                <w:b/>
                <w:color w:val="000000"/>
                <w:sz w:val="24"/>
                <w:szCs w:val="24"/>
              </w:rPr>
              <w:t xml:space="preserve">General </w:t>
            </w:r>
          </w:p>
          <w:p w14:paraId="6561B421" w14:textId="77777777" w:rsidR="008A0138" w:rsidRPr="008A0138" w:rsidRDefault="008A0138" w:rsidP="00AC317A">
            <w:pPr>
              <w:autoSpaceDE w:val="0"/>
              <w:autoSpaceDN w:val="0"/>
              <w:adjustRightInd w:val="0"/>
              <w:spacing w:after="0" w:line="240" w:lineRule="auto"/>
              <w:jc w:val="both"/>
              <w:rPr>
                <w:rFonts w:ascii="Arial" w:hAnsi="Arial" w:cs="Arial"/>
                <w:color w:val="000000"/>
                <w:sz w:val="24"/>
                <w:szCs w:val="24"/>
              </w:rPr>
            </w:pPr>
          </w:p>
          <w:p w14:paraId="70484A33" w14:textId="4E8EE9CF" w:rsidR="008A0138" w:rsidRPr="008A0138" w:rsidRDefault="000B1AA4" w:rsidP="00AC317A">
            <w:pPr>
              <w:autoSpaceDE w:val="0"/>
              <w:autoSpaceDN w:val="0"/>
              <w:adjustRightInd w:val="0"/>
              <w:spacing w:after="0" w:line="240" w:lineRule="auto"/>
              <w:jc w:val="both"/>
              <w:rPr>
                <w:rFonts w:ascii="Calibri" w:hAnsi="Calibri" w:cs="Calibri"/>
                <w:color w:val="000000"/>
              </w:rPr>
            </w:pPr>
            <w:r w:rsidRPr="00641C59">
              <w:rPr>
                <w:rFonts w:ascii="Arial" w:hAnsi="Arial" w:cs="Arial"/>
                <w:color w:val="000000"/>
                <w:sz w:val="24"/>
                <w:szCs w:val="24"/>
              </w:rPr>
              <w:t xml:space="preserve">Apart from Belle </w:t>
            </w:r>
            <w:proofErr w:type="spellStart"/>
            <w:r w:rsidRPr="00641C59">
              <w:rPr>
                <w:rFonts w:ascii="Arial" w:hAnsi="Arial" w:cs="Arial"/>
                <w:color w:val="000000"/>
                <w:sz w:val="24"/>
                <w:szCs w:val="24"/>
              </w:rPr>
              <w:t>Vue</w:t>
            </w:r>
            <w:proofErr w:type="spellEnd"/>
            <w:r w:rsidRPr="00641C59">
              <w:rPr>
                <w:rFonts w:ascii="Arial" w:hAnsi="Arial" w:cs="Arial"/>
                <w:color w:val="000000"/>
                <w:sz w:val="24"/>
                <w:szCs w:val="24"/>
              </w:rPr>
              <w:t>, n</w:t>
            </w:r>
            <w:r w:rsidR="008A0138" w:rsidRPr="00641C59">
              <w:rPr>
                <w:rFonts w:ascii="Arial" w:hAnsi="Arial" w:cs="Arial"/>
                <w:color w:val="000000"/>
                <w:sz w:val="24"/>
                <w:szCs w:val="24"/>
              </w:rPr>
              <w:t>o cemeteries or churchyards have been transferred to Lowestoft Town Council.</w:t>
            </w:r>
            <w:r w:rsidR="008A0138">
              <w:rPr>
                <w:rFonts w:ascii="Arial" w:hAnsi="Arial" w:cs="Arial"/>
                <w:color w:val="000000"/>
                <w:sz w:val="24"/>
                <w:szCs w:val="24"/>
              </w:rPr>
              <w:t xml:space="preserve">  Should this happen in the future the Council would c</w:t>
            </w:r>
            <w:r w:rsidR="008A0138" w:rsidRPr="008A0138">
              <w:rPr>
                <w:rFonts w:ascii="Arial" w:hAnsi="Arial" w:cs="Arial"/>
                <w:color w:val="000000"/>
                <w:sz w:val="24"/>
                <w:szCs w:val="24"/>
              </w:rPr>
              <w:t>onsider approaches to management of cemeteries that can provide public amenity and encourage biodiversity.</w:t>
            </w:r>
            <w:r w:rsidR="008A0138" w:rsidRPr="008A0138">
              <w:rPr>
                <w:rFonts w:ascii="Calibri" w:hAnsi="Calibri" w:cs="Calibri"/>
                <w:color w:val="000000"/>
              </w:rPr>
              <w:t xml:space="preserve"> </w:t>
            </w:r>
          </w:p>
        </w:tc>
      </w:tr>
    </w:tbl>
    <w:p w14:paraId="3DCF37FE" w14:textId="77777777" w:rsidR="008A0138" w:rsidRDefault="008A0138" w:rsidP="00AC317A">
      <w:pPr>
        <w:jc w:val="both"/>
        <w:rPr>
          <w:rFonts w:ascii="Arial" w:hAnsi="Arial" w:cs="Arial"/>
          <w:sz w:val="24"/>
          <w:szCs w:val="24"/>
        </w:rPr>
      </w:pPr>
    </w:p>
    <w:p w14:paraId="51A3D1DB" w14:textId="77777777" w:rsidR="00621FBB" w:rsidRDefault="00621FBB" w:rsidP="00AC317A">
      <w:pPr>
        <w:jc w:val="both"/>
        <w:rPr>
          <w:rFonts w:ascii="Arial" w:hAnsi="Arial" w:cs="Arial"/>
          <w:sz w:val="24"/>
          <w:szCs w:val="24"/>
        </w:rPr>
      </w:pPr>
    </w:p>
    <w:p w14:paraId="14B69C72" w14:textId="77777777" w:rsidR="00621FBB" w:rsidRDefault="00621FBB" w:rsidP="00AC317A">
      <w:pPr>
        <w:jc w:val="both"/>
        <w:rPr>
          <w:rFonts w:ascii="Arial" w:hAnsi="Arial" w:cs="Arial"/>
          <w:sz w:val="24"/>
          <w:szCs w:val="24"/>
        </w:rPr>
      </w:pPr>
    </w:p>
    <w:p w14:paraId="3C9C8BBE" w14:textId="77777777" w:rsidR="00621FBB" w:rsidRDefault="00621FBB" w:rsidP="00AC317A">
      <w:pPr>
        <w:jc w:val="both"/>
        <w:rPr>
          <w:rFonts w:ascii="Arial" w:hAnsi="Arial" w:cs="Arial"/>
          <w:sz w:val="24"/>
          <w:szCs w:val="24"/>
        </w:rPr>
      </w:pPr>
    </w:p>
    <w:p w14:paraId="5CA9D90E" w14:textId="77777777" w:rsidR="00621FBB" w:rsidRDefault="00621FBB" w:rsidP="00AC317A">
      <w:pPr>
        <w:jc w:val="both"/>
        <w:rPr>
          <w:rFonts w:ascii="Arial" w:hAnsi="Arial" w:cs="Arial"/>
          <w:sz w:val="24"/>
          <w:szCs w:val="24"/>
        </w:rPr>
      </w:pPr>
    </w:p>
    <w:p w14:paraId="7AF8D08A" w14:textId="77777777" w:rsidR="00621FBB" w:rsidRDefault="00621FBB" w:rsidP="00AC317A">
      <w:pPr>
        <w:jc w:val="both"/>
        <w:rPr>
          <w:rFonts w:ascii="Arial" w:hAnsi="Arial" w:cs="Arial"/>
          <w:sz w:val="24"/>
          <w:szCs w:val="24"/>
        </w:rPr>
      </w:pPr>
    </w:p>
    <w:p w14:paraId="366531E6" w14:textId="77777777" w:rsidR="00621FBB" w:rsidRDefault="00621FBB" w:rsidP="00AC317A">
      <w:pPr>
        <w:jc w:val="both"/>
        <w:rPr>
          <w:rFonts w:ascii="Arial" w:hAnsi="Arial" w:cs="Arial"/>
          <w:sz w:val="24"/>
          <w:szCs w:val="24"/>
        </w:rPr>
      </w:pPr>
    </w:p>
    <w:p w14:paraId="63381075" w14:textId="77777777" w:rsidR="00621FBB" w:rsidRDefault="00621FBB" w:rsidP="00AC317A">
      <w:pPr>
        <w:jc w:val="both"/>
        <w:rPr>
          <w:rFonts w:ascii="Arial" w:hAnsi="Arial" w:cs="Arial"/>
          <w:sz w:val="24"/>
          <w:szCs w:val="24"/>
        </w:rPr>
      </w:pPr>
    </w:p>
    <w:p w14:paraId="78DC326A" w14:textId="77777777" w:rsidR="00621FBB" w:rsidRDefault="00621FBB" w:rsidP="00AC317A">
      <w:pPr>
        <w:jc w:val="both"/>
        <w:rPr>
          <w:rFonts w:ascii="Arial" w:hAnsi="Arial" w:cs="Arial"/>
          <w:sz w:val="24"/>
          <w:szCs w:val="24"/>
        </w:rPr>
      </w:pPr>
    </w:p>
    <w:p w14:paraId="32870B83" w14:textId="77777777" w:rsidR="00621FBB" w:rsidRDefault="00621FBB" w:rsidP="00AC317A">
      <w:pPr>
        <w:jc w:val="both"/>
        <w:rPr>
          <w:rFonts w:ascii="Arial" w:hAnsi="Arial" w:cs="Arial"/>
          <w:sz w:val="24"/>
          <w:szCs w:val="24"/>
        </w:rPr>
      </w:pPr>
    </w:p>
    <w:p w14:paraId="01D175F0" w14:textId="77777777" w:rsidR="00621FBB" w:rsidRDefault="00621FBB" w:rsidP="00AC317A">
      <w:pPr>
        <w:jc w:val="both"/>
        <w:rPr>
          <w:rFonts w:ascii="Arial" w:hAnsi="Arial" w:cs="Arial"/>
          <w:sz w:val="24"/>
          <w:szCs w:val="24"/>
        </w:rPr>
      </w:pPr>
    </w:p>
    <w:p w14:paraId="5BA62764" w14:textId="77777777" w:rsidR="00621FBB" w:rsidRDefault="00621FBB" w:rsidP="00AC317A">
      <w:pPr>
        <w:jc w:val="both"/>
        <w:rPr>
          <w:rFonts w:ascii="Arial" w:hAnsi="Arial" w:cs="Arial"/>
          <w:sz w:val="24"/>
          <w:szCs w:val="24"/>
        </w:rPr>
      </w:pPr>
    </w:p>
    <w:p w14:paraId="104211CF" w14:textId="77777777" w:rsidR="00621FBB" w:rsidRDefault="00621FBB" w:rsidP="00AC317A">
      <w:pPr>
        <w:jc w:val="both"/>
        <w:rPr>
          <w:rFonts w:ascii="Arial" w:hAnsi="Arial" w:cs="Arial"/>
          <w:sz w:val="24"/>
          <w:szCs w:val="24"/>
        </w:rPr>
      </w:pPr>
    </w:p>
    <w:p w14:paraId="51B1DA96" w14:textId="77777777" w:rsidR="00621FBB" w:rsidRDefault="00621FBB" w:rsidP="00AC317A">
      <w:pPr>
        <w:jc w:val="both"/>
        <w:rPr>
          <w:rFonts w:ascii="Arial" w:hAnsi="Arial" w:cs="Arial"/>
          <w:sz w:val="24"/>
          <w:szCs w:val="24"/>
        </w:rPr>
      </w:pPr>
    </w:p>
    <w:p w14:paraId="2F1B82A9" w14:textId="77777777" w:rsidR="00621FBB" w:rsidRDefault="00621FBB" w:rsidP="00AC317A">
      <w:pPr>
        <w:jc w:val="both"/>
        <w:rPr>
          <w:rFonts w:ascii="Arial" w:hAnsi="Arial" w:cs="Arial"/>
          <w:sz w:val="24"/>
          <w:szCs w:val="24"/>
        </w:rPr>
      </w:pPr>
    </w:p>
    <w:p w14:paraId="4D7062E3" w14:textId="77777777" w:rsidR="00621FBB" w:rsidRDefault="00621FBB" w:rsidP="00AC317A">
      <w:pPr>
        <w:jc w:val="both"/>
        <w:rPr>
          <w:rFonts w:ascii="Arial" w:hAnsi="Arial" w:cs="Arial"/>
          <w:sz w:val="24"/>
          <w:szCs w:val="24"/>
        </w:rPr>
      </w:pPr>
    </w:p>
    <w:p w14:paraId="6B8E81F8" w14:textId="77777777" w:rsidR="00621FBB" w:rsidRDefault="00621FBB" w:rsidP="00AC317A">
      <w:pPr>
        <w:jc w:val="both"/>
        <w:rPr>
          <w:rFonts w:ascii="Arial" w:hAnsi="Arial" w:cs="Arial"/>
          <w:sz w:val="24"/>
          <w:szCs w:val="24"/>
        </w:rPr>
      </w:pPr>
    </w:p>
    <w:p w14:paraId="551CE953" w14:textId="77777777" w:rsidR="00621FBB" w:rsidRDefault="00621FBB" w:rsidP="00AC317A">
      <w:pPr>
        <w:jc w:val="both"/>
        <w:rPr>
          <w:rFonts w:ascii="Arial" w:hAnsi="Arial" w:cs="Arial"/>
          <w:sz w:val="24"/>
          <w:szCs w:val="24"/>
        </w:rPr>
      </w:pPr>
    </w:p>
    <w:p w14:paraId="37B3CF27" w14:textId="77777777" w:rsidR="009C0FFB" w:rsidRPr="00DE77AB" w:rsidRDefault="008A0138" w:rsidP="00AC317A">
      <w:pPr>
        <w:jc w:val="both"/>
        <w:rPr>
          <w:rFonts w:ascii="Arial" w:hAnsi="Arial" w:cs="Arial"/>
          <w:b/>
          <w:sz w:val="40"/>
          <w:szCs w:val="40"/>
        </w:rPr>
      </w:pPr>
      <w:r w:rsidRPr="00DE77AB">
        <w:rPr>
          <w:rFonts w:ascii="Arial" w:hAnsi="Arial" w:cs="Arial"/>
          <w:b/>
          <w:sz w:val="40"/>
          <w:szCs w:val="40"/>
        </w:rPr>
        <w:t>G</w:t>
      </w:r>
      <w:r w:rsidR="00026591" w:rsidRPr="00DE77AB">
        <w:rPr>
          <w:rFonts w:ascii="Arial" w:hAnsi="Arial" w:cs="Arial"/>
          <w:b/>
          <w:sz w:val="40"/>
          <w:szCs w:val="40"/>
        </w:rPr>
        <w:t xml:space="preserve">reen corridors </w:t>
      </w:r>
    </w:p>
    <w:p w14:paraId="64972FF6" w14:textId="77777777" w:rsidR="00641C59" w:rsidRDefault="00641C59" w:rsidP="00AC317A">
      <w:pPr>
        <w:jc w:val="both"/>
        <w:rPr>
          <w:rFonts w:ascii="Arial" w:hAnsi="Arial" w:cs="Arial"/>
          <w:sz w:val="24"/>
          <w:szCs w:val="24"/>
        </w:rPr>
      </w:pPr>
    </w:p>
    <w:p w14:paraId="081ED8DF" w14:textId="31675791" w:rsidR="009C0FFB" w:rsidRDefault="00026591" w:rsidP="00AC317A">
      <w:pPr>
        <w:jc w:val="both"/>
        <w:rPr>
          <w:rFonts w:ascii="Arial" w:hAnsi="Arial" w:cs="Arial"/>
          <w:sz w:val="24"/>
          <w:szCs w:val="24"/>
        </w:rPr>
      </w:pPr>
      <w:r w:rsidRPr="0044481D">
        <w:rPr>
          <w:rFonts w:ascii="Arial" w:hAnsi="Arial" w:cs="Arial"/>
          <w:sz w:val="24"/>
          <w:szCs w:val="24"/>
        </w:rPr>
        <w:t xml:space="preserve">This assessment aims to identify green corridors that provide habitat connections and movement routes through the urban environment and where these are linked to their wider surroundings. </w:t>
      </w:r>
    </w:p>
    <w:p w14:paraId="2272A45A" w14:textId="77777777" w:rsidR="009C0FFB" w:rsidRDefault="00026591" w:rsidP="00AC317A">
      <w:pPr>
        <w:jc w:val="both"/>
        <w:rPr>
          <w:rFonts w:ascii="Arial" w:hAnsi="Arial" w:cs="Arial"/>
          <w:sz w:val="24"/>
          <w:szCs w:val="24"/>
        </w:rPr>
      </w:pPr>
      <w:r w:rsidRPr="0044481D">
        <w:rPr>
          <w:rFonts w:ascii="Arial" w:hAnsi="Arial" w:cs="Arial"/>
          <w:sz w:val="24"/>
          <w:szCs w:val="24"/>
        </w:rPr>
        <w:t xml:space="preserve">Landscaping, tree and shrub planting and habitats such as woodlands, wetlands, heathland and grassland can provide aesthetic benefits, encourage healthy living and link fragmented sites of biodiversity. Identifying existing locations of habitats and how they relate to existing open spaces in and around the built environment is important to understanding the integrity of the green infrastructure network. </w:t>
      </w:r>
    </w:p>
    <w:p w14:paraId="2317D329" w14:textId="77777777" w:rsidR="009C0FFB" w:rsidRDefault="00026591" w:rsidP="00AC317A">
      <w:pPr>
        <w:jc w:val="both"/>
        <w:rPr>
          <w:rFonts w:ascii="Arial" w:hAnsi="Arial" w:cs="Arial"/>
          <w:sz w:val="24"/>
          <w:szCs w:val="24"/>
        </w:rPr>
      </w:pPr>
      <w:r w:rsidRPr="0044481D">
        <w:rPr>
          <w:rFonts w:ascii="Arial" w:hAnsi="Arial" w:cs="Arial"/>
          <w:sz w:val="24"/>
          <w:szCs w:val="24"/>
        </w:rPr>
        <w:t xml:space="preserve">Different elements of green corridors that have been considered are: </w:t>
      </w:r>
    </w:p>
    <w:p w14:paraId="640C83CA" w14:textId="77777777" w:rsidR="009C0FFB" w:rsidRDefault="00026591" w:rsidP="00AC317A">
      <w:pPr>
        <w:spacing w:after="0"/>
        <w:ind w:left="720"/>
        <w:jc w:val="both"/>
        <w:rPr>
          <w:rFonts w:ascii="Arial" w:hAnsi="Arial" w:cs="Arial"/>
          <w:sz w:val="24"/>
          <w:szCs w:val="24"/>
        </w:rPr>
      </w:pPr>
      <w:r w:rsidRPr="0044481D">
        <w:rPr>
          <w:rFonts w:ascii="Arial" w:hAnsi="Arial" w:cs="Arial"/>
          <w:sz w:val="24"/>
          <w:szCs w:val="24"/>
        </w:rPr>
        <w:t xml:space="preserve">• </w:t>
      </w:r>
      <w:r w:rsidR="009C0FFB">
        <w:rPr>
          <w:rFonts w:ascii="Arial" w:hAnsi="Arial" w:cs="Arial"/>
          <w:sz w:val="24"/>
          <w:szCs w:val="24"/>
        </w:rPr>
        <w:tab/>
      </w:r>
      <w:r w:rsidRPr="009C0FFB">
        <w:rPr>
          <w:rFonts w:ascii="Arial" w:hAnsi="Arial" w:cs="Arial"/>
          <w:sz w:val="24"/>
          <w:szCs w:val="24"/>
        </w:rPr>
        <w:t>Biodiversity corridors</w:t>
      </w:r>
      <w:r w:rsidRPr="0044481D">
        <w:rPr>
          <w:rFonts w:ascii="Arial" w:hAnsi="Arial" w:cs="Arial"/>
          <w:sz w:val="24"/>
          <w:szCs w:val="24"/>
        </w:rPr>
        <w:t xml:space="preserve"> </w:t>
      </w:r>
    </w:p>
    <w:p w14:paraId="4F28C98D" w14:textId="77777777" w:rsidR="009C0FFB" w:rsidRPr="009C0FFB" w:rsidRDefault="00026591" w:rsidP="00AC317A">
      <w:pPr>
        <w:spacing w:after="0"/>
        <w:ind w:left="1440"/>
        <w:jc w:val="both"/>
        <w:rPr>
          <w:rFonts w:ascii="Arial" w:hAnsi="Arial" w:cs="Arial"/>
          <w:i/>
          <w:sz w:val="24"/>
          <w:szCs w:val="24"/>
        </w:rPr>
      </w:pPr>
      <w:r w:rsidRPr="009C0FFB">
        <w:rPr>
          <w:rFonts w:ascii="Arial" w:hAnsi="Arial" w:cs="Arial"/>
          <w:i/>
          <w:sz w:val="24"/>
          <w:szCs w:val="24"/>
        </w:rPr>
        <w:t xml:space="preserve">Areas of ecological importance that provide habitat links with an urban area (may or may not be publicly accessible). </w:t>
      </w:r>
    </w:p>
    <w:p w14:paraId="6AC91903" w14:textId="77777777" w:rsidR="009C0FFB" w:rsidRDefault="00026591" w:rsidP="00AC317A">
      <w:pPr>
        <w:spacing w:after="0"/>
        <w:ind w:left="720"/>
        <w:jc w:val="both"/>
        <w:rPr>
          <w:rFonts w:ascii="Arial" w:hAnsi="Arial" w:cs="Arial"/>
          <w:sz w:val="24"/>
          <w:szCs w:val="24"/>
        </w:rPr>
      </w:pPr>
      <w:r w:rsidRPr="0044481D">
        <w:rPr>
          <w:rFonts w:ascii="Arial" w:hAnsi="Arial" w:cs="Arial"/>
          <w:sz w:val="24"/>
          <w:szCs w:val="24"/>
        </w:rPr>
        <w:t xml:space="preserve">• </w:t>
      </w:r>
      <w:r w:rsidR="009C0FFB">
        <w:rPr>
          <w:rFonts w:ascii="Arial" w:hAnsi="Arial" w:cs="Arial"/>
          <w:sz w:val="24"/>
          <w:szCs w:val="24"/>
        </w:rPr>
        <w:tab/>
      </w:r>
      <w:r w:rsidRPr="0044481D">
        <w:rPr>
          <w:rFonts w:ascii="Arial" w:hAnsi="Arial" w:cs="Arial"/>
          <w:sz w:val="24"/>
          <w:szCs w:val="24"/>
        </w:rPr>
        <w:t xml:space="preserve">Trees, shrubs and hedges </w:t>
      </w:r>
    </w:p>
    <w:p w14:paraId="3FD16C6B" w14:textId="77777777" w:rsidR="009C0FFB" w:rsidRPr="009C0FFB" w:rsidRDefault="00026591" w:rsidP="00AC317A">
      <w:pPr>
        <w:spacing w:after="0"/>
        <w:ind w:left="1440"/>
        <w:jc w:val="both"/>
        <w:rPr>
          <w:rFonts w:ascii="Arial" w:hAnsi="Arial" w:cs="Arial"/>
          <w:i/>
          <w:sz w:val="24"/>
          <w:szCs w:val="24"/>
        </w:rPr>
      </w:pPr>
      <w:r w:rsidRPr="009C0FFB">
        <w:rPr>
          <w:rFonts w:ascii="Arial" w:hAnsi="Arial" w:cs="Arial"/>
          <w:i/>
          <w:sz w:val="24"/>
          <w:szCs w:val="24"/>
        </w:rPr>
        <w:t xml:space="preserve">Areas with continuous tree/shrub canopy and hedgerows that provide habitat for wildlife (includes areas in the open countryside and areas within the </w:t>
      </w:r>
      <w:r w:rsidR="00D27F9A" w:rsidRPr="009C0FFB">
        <w:rPr>
          <w:rFonts w:ascii="Arial" w:hAnsi="Arial" w:cs="Arial"/>
          <w:i/>
          <w:sz w:val="24"/>
          <w:szCs w:val="24"/>
        </w:rPr>
        <w:t>built-up</w:t>
      </w:r>
      <w:r w:rsidRPr="009C0FFB">
        <w:rPr>
          <w:rFonts w:ascii="Arial" w:hAnsi="Arial" w:cs="Arial"/>
          <w:i/>
          <w:sz w:val="24"/>
          <w:szCs w:val="24"/>
        </w:rPr>
        <w:t xml:space="preserve"> area including back gardens). </w:t>
      </w:r>
    </w:p>
    <w:p w14:paraId="6039271A" w14:textId="77777777" w:rsidR="009C0FFB" w:rsidRDefault="00026591" w:rsidP="00AC317A">
      <w:pPr>
        <w:spacing w:after="0"/>
        <w:ind w:left="720"/>
        <w:jc w:val="both"/>
        <w:rPr>
          <w:rFonts w:ascii="Arial" w:hAnsi="Arial" w:cs="Arial"/>
          <w:sz w:val="24"/>
          <w:szCs w:val="24"/>
        </w:rPr>
      </w:pPr>
      <w:r w:rsidRPr="0044481D">
        <w:rPr>
          <w:rFonts w:ascii="Arial" w:hAnsi="Arial" w:cs="Arial"/>
          <w:sz w:val="24"/>
          <w:szCs w:val="24"/>
        </w:rPr>
        <w:t xml:space="preserve">• </w:t>
      </w:r>
      <w:r w:rsidR="009C0FFB">
        <w:rPr>
          <w:rFonts w:ascii="Arial" w:hAnsi="Arial" w:cs="Arial"/>
          <w:sz w:val="24"/>
          <w:szCs w:val="24"/>
        </w:rPr>
        <w:tab/>
      </w:r>
      <w:r w:rsidRPr="0044481D">
        <w:rPr>
          <w:rFonts w:ascii="Arial" w:hAnsi="Arial" w:cs="Arial"/>
          <w:sz w:val="24"/>
          <w:szCs w:val="24"/>
        </w:rPr>
        <w:t xml:space="preserve">Greenways </w:t>
      </w:r>
    </w:p>
    <w:p w14:paraId="0B9DEF4F" w14:textId="77777777" w:rsidR="009C0FFB" w:rsidRPr="009C0FFB" w:rsidRDefault="00026591" w:rsidP="00AC317A">
      <w:pPr>
        <w:spacing w:after="0"/>
        <w:ind w:left="1440"/>
        <w:jc w:val="both"/>
        <w:rPr>
          <w:rFonts w:ascii="Arial" w:hAnsi="Arial" w:cs="Arial"/>
          <w:i/>
          <w:sz w:val="24"/>
          <w:szCs w:val="24"/>
        </w:rPr>
      </w:pPr>
      <w:r w:rsidRPr="009C0FFB">
        <w:rPr>
          <w:rFonts w:ascii="Arial" w:hAnsi="Arial" w:cs="Arial"/>
          <w:i/>
          <w:sz w:val="24"/>
          <w:szCs w:val="24"/>
        </w:rPr>
        <w:t xml:space="preserve">Off road routes that connect people and wildlife to open spaces and other destinations and are traffic-free routes for shared use. </w:t>
      </w:r>
    </w:p>
    <w:p w14:paraId="44F25B87" w14:textId="77777777" w:rsidR="009C0FFB" w:rsidRDefault="009C0FFB" w:rsidP="00AC317A">
      <w:pPr>
        <w:jc w:val="both"/>
        <w:rPr>
          <w:rFonts w:ascii="Arial" w:hAnsi="Arial" w:cs="Arial"/>
          <w:sz w:val="24"/>
          <w:szCs w:val="24"/>
        </w:rPr>
      </w:pPr>
    </w:p>
    <w:p w14:paraId="20AE1BDE" w14:textId="77777777" w:rsidR="00026591" w:rsidRDefault="00026591" w:rsidP="00AC317A">
      <w:pPr>
        <w:jc w:val="both"/>
        <w:rPr>
          <w:rFonts w:ascii="Arial" w:hAnsi="Arial" w:cs="Arial"/>
          <w:sz w:val="24"/>
          <w:szCs w:val="24"/>
        </w:rPr>
      </w:pPr>
      <w:r w:rsidRPr="0044481D">
        <w:rPr>
          <w:rFonts w:ascii="Arial" w:hAnsi="Arial" w:cs="Arial"/>
          <w:sz w:val="24"/>
          <w:szCs w:val="24"/>
        </w:rPr>
        <w:lastRenderedPageBreak/>
        <w:t>To identify potential routes for greenway development in the future or enhancing existing green routes there is a need to understand existing open space provision in terms of location, the role it has in the community and how development in the future may impact upon an area. Incorporating biodiversity corridors, greenways and green routes into development proposals can enhance the quality of a proposal, reduce the impact on the local area, improve habitat connections for biodiversity and create quality links between new and existing development and the countryside.</w:t>
      </w:r>
    </w:p>
    <w:p w14:paraId="526FD49C" w14:textId="77777777" w:rsidR="009C0FFB" w:rsidRPr="0044481D" w:rsidRDefault="009C0FFB" w:rsidP="00AC317A">
      <w:pPr>
        <w:jc w:val="both"/>
        <w:rPr>
          <w:rFonts w:ascii="Arial" w:hAnsi="Arial" w:cs="Arial"/>
          <w:sz w:val="24"/>
          <w:szCs w:val="24"/>
        </w:rPr>
      </w:pPr>
    </w:p>
    <w:p w14:paraId="273C5105" w14:textId="77777777" w:rsidR="009C0FFB" w:rsidRPr="009C0FFB" w:rsidRDefault="00026591" w:rsidP="00AC317A">
      <w:pPr>
        <w:jc w:val="both"/>
        <w:rPr>
          <w:rFonts w:ascii="Arial" w:hAnsi="Arial" w:cs="Arial"/>
          <w:b/>
          <w:sz w:val="24"/>
          <w:szCs w:val="24"/>
        </w:rPr>
      </w:pPr>
      <w:r w:rsidRPr="009C0FFB">
        <w:rPr>
          <w:rFonts w:ascii="Arial" w:hAnsi="Arial" w:cs="Arial"/>
          <w:b/>
          <w:sz w:val="24"/>
          <w:szCs w:val="24"/>
        </w:rPr>
        <w:t xml:space="preserve">Ecological corridors in </w:t>
      </w:r>
      <w:r w:rsidR="009C0FFB" w:rsidRPr="009C0FFB">
        <w:rPr>
          <w:rFonts w:ascii="Arial" w:hAnsi="Arial" w:cs="Arial"/>
          <w:b/>
          <w:sz w:val="24"/>
          <w:szCs w:val="24"/>
        </w:rPr>
        <w:t>Lowestoft</w:t>
      </w:r>
      <w:r w:rsidRPr="009C0FFB">
        <w:rPr>
          <w:rFonts w:ascii="Arial" w:hAnsi="Arial" w:cs="Arial"/>
          <w:b/>
          <w:sz w:val="24"/>
          <w:szCs w:val="24"/>
        </w:rPr>
        <w:t xml:space="preserve"> </w:t>
      </w:r>
    </w:p>
    <w:p w14:paraId="4FFCF951" w14:textId="77777777" w:rsidR="009C0FFB" w:rsidRDefault="00026591" w:rsidP="00AC317A">
      <w:pPr>
        <w:jc w:val="both"/>
        <w:rPr>
          <w:rFonts w:ascii="Arial" w:hAnsi="Arial" w:cs="Arial"/>
          <w:sz w:val="24"/>
          <w:szCs w:val="24"/>
        </w:rPr>
      </w:pPr>
      <w:r w:rsidRPr="0044481D">
        <w:rPr>
          <w:rFonts w:ascii="Arial" w:hAnsi="Arial" w:cs="Arial"/>
          <w:sz w:val="24"/>
          <w:szCs w:val="24"/>
        </w:rPr>
        <w:t xml:space="preserve">Ecological corridors are an important part of the green infrastructure network in </w:t>
      </w:r>
      <w:r w:rsidR="009C0FFB">
        <w:rPr>
          <w:rFonts w:ascii="Arial" w:hAnsi="Arial" w:cs="Arial"/>
          <w:sz w:val="24"/>
          <w:szCs w:val="24"/>
        </w:rPr>
        <w:t xml:space="preserve">Lowestoft </w:t>
      </w:r>
      <w:r w:rsidRPr="0044481D">
        <w:rPr>
          <w:rFonts w:ascii="Arial" w:hAnsi="Arial" w:cs="Arial"/>
          <w:sz w:val="24"/>
          <w:szCs w:val="24"/>
        </w:rPr>
        <w:t xml:space="preserve">and the wider region. Some areas are publicly accessible while others are not, however, in the wider environment it is important to protect areas of ecological importance where so much has been changed and managed over time. </w:t>
      </w:r>
    </w:p>
    <w:p w14:paraId="36F583B9" w14:textId="5DDD5E9A" w:rsidR="009C0FFB" w:rsidRDefault="00026591" w:rsidP="00AC317A">
      <w:pPr>
        <w:jc w:val="both"/>
        <w:rPr>
          <w:rFonts w:ascii="Arial" w:hAnsi="Arial" w:cs="Arial"/>
          <w:sz w:val="24"/>
          <w:szCs w:val="24"/>
        </w:rPr>
      </w:pPr>
      <w:r w:rsidRPr="00641C59">
        <w:rPr>
          <w:rFonts w:ascii="Arial" w:hAnsi="Arial" w:cs="Arial"/>
          <w:sz w:val="24"/>
          <w:szCs w:val="24"/>
        </w:rPr>
        <w:t xml:space="preserve">Across the </w:t>
      </w:r>
      <w:r w:rsidR="000B1AA4" w:rsidRPr="00641C59">
        <w:rPr>
          <w:rFonts w:ascii="Arial" w:hAnsi="Arial" w:cs="Arial"/>
          <w:sz w:val="24"/>
          <w:szCs w:val="24"/>
        </w:rPr>
        <w:t xml:space="preserve">town and </w:t>
      </w:r>
      <w:r w:rsidRPr="00641C59">
        <w:rPr>
          <w:rFonts w:ascii="Arial" w:hAnsi="Arial" w:cs="Arial"/>
          <w:sz w:val="24"/>
          <w:szCs w:val="24"/>
        </w:rPr>
        <w:t>District ecological corridors are important in both the strategic and local context. The Waveney Valley, Blyth Valley and sites of high significance along the coast are protected for their wildlife and habitat value.</w:t>
      </w:r>
      <w:r w:rsidRPr="0044481D">
        <w:rPr>
          <w:rFonts w:ascii="Arial" w:hAnsi="Arial" w:cs="Arial"/>
          <w:sz w:val="24"/>
          <w:szCs w:val="24"/>
        </w:rPr>
        <w:t xml:space="preserve"> Ecological corridors connecting these areas are important to enable wildlife species to move between habitats. Within settlements areas of natural and semi-natural character, public open spaces and private gardens all contribute towards green infrastructure and where these areas are contiguous or in close proximity to each other they can create green ecological corridors. </w:t>
      </w:r>
    </w:p>
    <w:p w14:paraId="03CB2E3F" w14:textId="77777777" w:rsidR="00026591" w:rsidRDefault="00026591" w:rsidP="00AC317A">
      <w:pPr>
        <w:jc w:val="both"/>
        <w:rPr>
          <w:rFonts w:ascii="Arial" w:hAnsi="Arial" w:cs="Arial"/>
          <w:sz w:val="24"/>
          <w:szCs w:val="24"/>
        </w:rPr>
      </w:pPr>
      <w:r w:rsidRPr="0044481D">
        <w:rPr>
          <w:rFonts w:ascii="Arial" w:hAnsi="Arial" w:cs="Arial"/>
          <w:sz w:val="24"/>
          <w:szCs w:val="24"/>
        </w:rPr>
        <w:t>Within built up areas public rights of way and cycle routes provide an opportunity to create attractive travel routes for recreational use and commuting. Greenways provide an opportunity to encourage sustainable transport and improve access to semi-natural areas and locations with high biodiversity value. They also improve the public realm and enhance the wider ecological network.</w:t>
      </w:r>
    </w:p>
    <w:p w14:paraId="24B9D8CA" w14:textId="77777777" w:rsidR="009C0FFB" w:rsidRPr="009C0FFB" w:rsidRDefault="009C0FFB" w:rsidP="00AC317A">
      <w:pPr>
        <w:jc w:val="both"/>
        <w:rPr>
          <w:rFonts w:ascii="Arial" w:hAnsi="Arial" w:cs="Arial"/>
          <w:b/>
          <w:sz w:val="24"/>
          <w:szCs w:val="24"/>
        </w:rPr>
      </w:pPr>
    </w:p>
    <w:p w14:paraId="08BE962D" w14:textId="77777777" w:rsidR="009C0FFB" w:rsidRPr="009C0FFB" w:rsidRDefault="00026591" w:rsidP="00AC317A">
      <w:pPr>
        <w:jc w:val="both"/>
        <w:rPr>
          <w:rFonts w:ascii="Arial" w:hAnsi="Arial" w:cs="Arial"/>
          <w:b/>
          <w:sz w:val="24"/>
          <w:szCs w:val="24"/>
        </w:rPr>
      </w:pPr>
      <w:r w:rsidRPr="009C0FFB">
        <w:rPr>
          <w:rFonts w:ascii="Arial" w:hAnsi="Arial" w:cs="Arial"/>
          <w:b/>
          <w:sz w:val="24"/>
          <w:szCs w:val="24"/>
        </w:rPr>
        <w:t xml:space="preserve">Provision and distribution of green corridors in the North Lowestoft area </w:t>
      </w:r>
    </w:p>
    <w:p w14:paraId="1293F931" w14:textId="6EA90BA4" w:rsidR="009C0FFB" w:rsidRDefault="00026591" w:rsidP="00AC317A">
      <w:pPr>
        <w:jc w:val="both"/>
        <w:rPr>
          <w:rFonts w:ascii="Arial" w:hAnsi="Arial" w:cs="Arial"/>
          <w:sz w:val="24"/>
          <w:szCs w:val="24"/>
        </w:rPr>
      </w:pPr>
      <w:r w:rsidRPr="0044481D">
        <w:rPr>
          <w:rFonts w:ascii="Arial" w:hAnsi="Arial" w:cs="Arial"/>
          <w:sz w:val="24"/>
          <w:szCs w:val="24"/>
        </w:rPr>
        <w:t xml:space="preserve">North Lowestoft has a significant number of open spaces spread throughout the urban area. A significant number of these are relatively </w:t>
      </w:r>
      <w:proofErr w:type="gramStart"/>
      <w:r w:rsidRPr="0044481D">
        <w:rPr>
          <w:rFonts w:ascii="Arial" w:hAnsi="Arial" w:cs="Arial"/>
          <w:sz w:val="24"/>
          <w:szCs w:val="24"/>
        </w:rPr>
        <w:t>isolated,</w:t>
      </w:r>
      <w:proofErr w:type="gramEnd"/>
      <w:r w:rsidRPr="0044481D">
        <w:rPr>
          <w:rFonts w:ascii="Arial" w:hAnsi="Arial" w:cs="Arial"/>
          <w:sz w:val="24"/>
          <w:szCs w:val="24"/>
        </w:rPr>
        <w:t xml:space="preserve"> however, there are several important corridors for wildlife and people to use. Along the coast stretching from </w:t>
      </w:r>
      <w:proofErr w:type="spellStart"/>
      <w:r w:rsidRPr="0044481D">
        <w:rPr>
          <w:rFonts w:ascii="Arial" w:hAnsi="Arial" w:cs="Arial"/>
          <w:sz w:val="24"/>
          <w:szCs w:val="24"/>
        </w:rPr>
        <w:t>Corton</w:t>
      </w:r>
      <w:proofErr w:type="spellEnd"/>
      <w:r w:rsidRPr="0044481D">
        <w:rPr>
          <w:rFonts w:ascii="Arial" w:hAnsi="Arial" w:cs="Arial"/>
          <w:sz w:val="24"/>
          <w:szCs w:val="24"/>
        </w:rPr>
        <w:t xml:space="preserve"> to the Net Drying area on </w:t>
      </w:r>
      <w:proofErr w:type="spellStart"/>
      <w:r w:rsidRPr="0044481D">
        <w:rPr>
          <w:rFonts w:ascii="Arial" w:hAnsi="Arial" w:cs="Arial"/>
          <w:sz w:val="24"/>
          <w:szCs w:val="24"/>
        </w:rPr>
        <w:t>Whapload</w:t>
      </w:r>
      <w:proofErr w:type="spellEnd"/>
      <w:r w:rsidRPr="0044481D">
        <w:rPr>
          <w:rFonts w:ascii="Arial" w:hAnsi="Arial" w:cs="Arial"/>
          <w:sz w:val="24"/>
          <w:szCs w:val="24"/>
        </w:rPr>
        <w:t xml:space="preserve"> Road are a series of open spaces providing amenity use and habitats for wildlife. </w:t>
      </w:r>
      <w:proofErr w:type="spellStart"/>
      <w:r w:rsidRPr="0044481D">
        <w:rPr>
          <w:rFonts w:ascii="Arial" w:hAnsi="Arial" w:cs="Arial"/>
          <w:sz w:val="24"/>
          <w:szCs w:val="24"/>
        </w:rPr>
        <w:t>Corton</w:t>
      </w:r>
      <w:proofErr w:type="spellEnd"/>
      <w:r w:rsidRPr="0044481D">
        <w:rPr>
          <w:rFonts w:ascii="Arial" w:hAnsi="Arial" w:cs="Arial"/>
          <w:sz w:val="24"/>
          <w:szCs w:val="24"/>
        </w:rPr>
        <w:t xml:space="preserve"> Woods, </w:t>
      </w:r>
      <w:proofErr w:type="spellStart"/>
      <w:r w:rsidRPr="0044481D">
        <w:rPr>
          <w:rFonts w:ascii="Arial" w:hAnsi="Arial" w:cs="Arial"/>
          <w:sz w:val="24"/>
          <w:szCs w:val="24"/>
        </w:rPr>
        <w:t>Gunton</w:t>
      </w:r>
      <w:proofErr w:type="spellEnd"/>
      <w:r w:rsidRPr="0044481D">
        <w:rPr>
          <w:rFonts w:ascii="Arial" w:hAnsi="Arial" w:cs="Arial"/>
          <w:sz w:val="24"/>
          <w:szCs w:val="24"/>
        </w:rPr>
        <w:t xml:space="preserve"> Cliffs and </w:t>
      </w:r>
      <w:proofErr w:type="spellStart"/>
      <w:r w:rsidRPr="0044481D">
        <w:rPr>
          <w:rFonts w:ascii="Arial" w:hAnsi="Arial" w:cs="Arial"/>
          <w:sz w:val="24"/>
          <w:szCs w:val="24"/>
        </w:rPr>
        <w:t>Gunton</w:t>
      </w:r>
      <w:proofErr w:type="spellEnd"/>
      <w:r w:rsidRPr="0044481D">
        <w:rPr>
          <w:rFonts w:ascii="Arial" w:hAnsi="Arial" w:cs="Arial"/>
          <w:sz w:val="24"/>
          <w:szCs w:val="24"/>
        </w:rPr>
        <w:t xml:space="preserve"> Warren combine to provide a diverse range of habitats including woodland, scrub, dunes and water with much of the area having been designated for its ecology to ensure it is protected. These sites link into the Denes and the Net Drying area along the waterfront and into Sparrow’s Nest Park, Belle</w:t>
      </w:r>
      <w:r w:rsidR="00641C59">
        <w:rPr>
          <w:rFonts w:ascii="Arial" w:hAnsi="Arial" w:cs="Arial"/>
          <w:sz w:val="24"/>
          <w:szCs w:val="24"/>
        </w:rPr>
        <w:t xml:space="preserve"> </w:t>
      </w:r>
      <w:proofErr w:type="spellStart"/>
      <w:r w:rsidR="00641C59">
        <w:rPr>
          <w:rFonts w:ascii="Arial" w:hAnsi="Arial" w:cs="Arial"/>
          <w:sz w:val="24"/>
          <w:szCs w:val="24"/>
        </w:rPr>
        <w:t>V</w:t>
      </w:r>
      <w:r w:rsidRPr="0044481D">
        <w:rPr>
          <w:rFonts w:ascii="Arial" w:hAnsi="Arial" w:cs="Arial"/>
          <w:sz w:val="24"/>
          <w:szCs w:val="24"/>
        </w:rPr>
        <w:t>ue</w:t>
      </w:r>
      <w:proofErr w:type="spellEnd"/>
      <w:r w:rsidRPr="0044481D">
        <w:rPr>
          <w:rFonts w:ascii="Arial" w:hAnsi="Arial" w:cs="Arial"/>
          <w:sz w:val="24"/>
          <w:szCs w:val="24"/>
        </w:rPr>
        <w:t xml:space="preserve"> Park and Arnold’s Bequest. These areas provide a network of open spaces for public amenity use and create a network of habitats to support wildlife. </w:t>
      </w:r>
    </w:p>
    <w:p w14:paraId="51CB9328" w14:textId="453BC8F8" w:rsidR="00026591" w:rsidRPr="0044481D" w:rsidRDefault="00026591" w:rsidP="00AC317A">
      <w:pPr>
        <w:jc w:val="both"/>
        <w:rPr>
          <w:rFonts w:ascii="Arial" w:hAnsi="Arial" w:cs="Arial"/>
          <w:sz w:val="24"/>
          <w:szCs w:val="24"/>
        </w:rPr>
      </w:pPr>
      <w:r w:rsidRPr="0044481D">
        <w:rPr>
          <w:rFonts w:ascii="Arial" w:hAnsi="Arial" w:cs="Arial"/>
          <w:sz w:val="24"/>
          <w:szCs w:val="24"/>
        </w:rPr>
        <w:t>Extending north from Belle</w:t>
      </w:r>
      <w:r w:rsidR="00641C59">
        <w:rPr>
          <w:rFonts w:ascii="Arial" w:hAnsi="Arial" w:cs="Arial"/>
          <w:sz w:val="24"/>
          <w:szCs w:val="24"/>
        </w:rPr>
        <w:t xml:space="preserve"> </w:t>
      </w:r>
      <w:proofErr w:type="spellStart"/>
      <w:r w:rsidR="00641C59">
        <w:rPr>
          <w:rFonts w:ascii="Arial" w:hAnsi="Arial" w:cs="Arial"/>
          <w:sz w:val="24"/>
          <w:szCs w:val="24"/>
        </w:rPr>
        <w:t>V</w:t>
      </w:r>
      <w:r w:rsidRPr="0044481D">
        <w:rPr>
          <w:rFonts w:ascii="Arial" w:hAnsi="Arial" w:cs="Arial"/>
          <w:sz w:val="24"/>
          <w:szCs w:val="24"/>
        </w:rPr>
        <w:t>ue</w:t>
      </w:r>
      <w:proofErr w:type="spellEnd"/>
      <w:r w:rsidRPr="0044481D">
        <w:rPr>
          <w:rFonts w:ascii="Arial" w:hAnsi="Arial" w:cs="Arial"/>
          <w:sz w:val="24"/>
          <w:szCs w:val="24"/>
        </w:rPr>
        <w:t xml:space="preserve"> Park is Yarmouth Road. Parts of this busy road are lined with trees. In </w:t>
      </w:r>
      <w:proofErr w:type="spellStart"/>
      <w:r w:rsidRPr="0044481D">
        <w:rPr>
          <w:rFonts w:ascii="Arial" w:hAnsi="Arial" w:cs="Arial"/>
          <w:sz w:val="24"/>
          <w:szCs w:val="24"/>
        </w:rPr>
        <w:t>Gunton</w:t>
      </w:r>
      <w:proofErr w:type="spellEnd"/>
      <w:r w:rsidRPr="0044481D">
        <w:rPr>
          <w:rFonts w:ascii="Arial" w:hAnsi="Arial" w:cs="Arial"/>
          <w:sz w:val="24"/>
          <w:szCs w:val="24"/>
        </w:rPr>
        <w:t xml:space="preserve">, Yarmouth Road connects into </w:t>
      </w:r>
      <w:proofErr w:type="spellStart"/>
      <w:r w:rsidRPr="0044481D">
        <w:rPr>
          <w:rFonts w:ascii="Arial" w:hAnsi="Arial" w:cs="Arial"/>
          <w:sz w:val="24"/>
          <w:szCs w:val="24"/>
        </w:rPr>
        <w:t>Foxburrow</w:t>
      </w:r>
      <w:proofErr w:type="spellEnd"/>
      <w:r w:rsidRPr="0044481D">
        <w:rPr>
          <w:rFonts w:ascii="Arial" w:hAnsi="Arial" w:cs="Arial"/>
          <w:sz w:val="24"/>
          <w:szCs w:val="24"/>
        </w:rPr>
        <w:t xml:space="preserve"> Wood and the large open space north of Gainsborough Drive. Extending south east from Yarmouth </w:t>
      </w:r>
      <w:r w:rsidRPr="0044481D">
        <w:rPr>
          <w:rFonts w:ascii="Arial" w:hAnsi="Arial" w:cs="Arial"/>
          <w:sz w:val="24"/>
          <w:szCs w:val="24"/>
        </w:rPr>
        <w:lastRenderedPageBreak/>
        <w:t>Road (near Belle</w:t>
      </w:r>
      <w:r w:rsidR="00641C59">
        <w:rPr>
          <w:rFonts w:ascii="Arial" w:hAnsi="Arial" w:cs="Arial"/>
          <w:sz w:val="24"/>
          <w:szCs w:val="24"/>
        </w:rPr>
        <w:t xml:space="preserve"> </w:t>
      </w:r>
      <w:proofErr w:type="spellStart"/>
      <w:r w:rsidR="00641C59">
        <w:rPr>
          <w:rFonts w:ascii="Arial" w:hAnsi="Arial" w:cs="Arial"/>
          <w:sz w:val="24"/>
          <w:szCs w:val="24"/>
        </w:rPr>
        <w:t>V</w:t>
      </w:r>
      <w:r w:rsidRPr="0044481D">
        <w:rPr>
          <w:rFonts w:ascii="Arial" w:hAnsi="Arial" w:cs="Arial"/>
          <w:sz w:val="24"/>
          <w:szCs w:val="24"/>
        </w:rPr>
        <w:t>ue</w:t>
      </w:r>
      <w:proofErr w:type="spellEnd"/>
      <w:r w:rsidRPr="0044481D">
        <w:rPr>
          <w:rFonts w:ascii="Arial" w:hAnsi="Arial" w:cs="Arial"/>
          <w:sz w:val="24"/>
          <w:szCs w:val="24"/>
        </w:rPr>
        <w:t xml:space="preserve"> Park) is the Great Eastern Linear Park. A former railway line, this is the only significant greenway in North Lowestoft providing a </w:t>
      </w:r>
      <w:r w:rsidR="00D27F9A" w:rsidRPr="0044481D">
        <w:rPr>
          <w:rFonts w:ascii="Arial" w:hAnsi="Arial" w:cs="Arial"/>
          <w:sz w:val="24"/>
          <w:szCs w:val="24"/>
        </w:rPr>
        <w:t>high-quality</w:t>
      </w:r>
      <w:r w:rsidRPr="0044481D">
        <w:rPr>
          <w:rFonts w:ascii="Arial" w:hAnsi="Arial" w:cs="Arial"/>
          <w:sz w:val="24"/>
          <w:szCs w:val="24"/>
        </w:rPr>
        <w:t xml:space="preserve"> environment for pedestrians, cyclists and wildlife. The greenway links several open spaces and several schools within the residential area. At the southern end of the Great Eastern Linear Park </w:t>
      </w:r>
      <w:r w:rsidR="00641C59">
        <w:rPr>
          <w:rFonts w:ascii="Arial" w:hAnsi="Arial" w:cs="Arial"/>
          <w:sz w:val="24"/>
          <w:szCs w:val="24"/>
        </w:rPr>
        <w:t>are</w:t>
      </w:r>
      <w:r w:rsidRPr="0044481D">
        <w:rPr>
          <w:rFonts w:ascii="Arial" w:hAnsi="Arial" w:cs="Arial"/>
          <w:sz w:val="24"/>
          <w:szCs w:val="24"/>
        </w:rPr>
        <w:t xml:space="preserve"> Lowestoft Cemetery and </w:t>
      </w:r>
      <w:proofErr w:type="spellStart"/>
      <w:r w:rsidRPr="0044481D">
        <w:rPr>
          <w:rFonts w:ascii="Arial" w:hAnsi="Arial" w:cs="Arial"/>
          <w:sz w:val="24"/>
          <w:szCs w:val="24"/>
        </w:rPr>
        <w:t>Normanston</w:t>
      </w:r>
      <w:proofErr w:type="spellEnd"/>
      <w:r w:rsidRPr="0044481D">
        <w:rPr>
          <w:rFonts w:ascii="Arial" w:hAnsi="Arial" w:cs="Arial"/>
          <w:sz w:val="24"/>
          <w:szCs w:val="24"/>
        </w:rPr>
        <w:t xml:space="preserve"> Park which contain an array of open space typologies including a semi-natural </w:t>
      </w:r>
      <w:proofErr w:type="gramStart"/>
      <w:r w:rsidRPr="0044481D">
        <w:rPr>
          <w:rFonts w:ascii="Arial" w:hAnsi="Arial" w:cs="Arial"/>
          <w:sz w:val="24"/>
          <w:szCs w:val="24"/>
        </w:rPr>
        <w:t>area.</w:t>
      </w:r>
      <w:proofErr w:type="gramEnd"/>
      <w:r w:rsidRPr="0044481D">
        <w:rPr>
          <w:rFonts w:ascii="Arial" w:hAnsi="Arial" w:cs="Arial"/>
          <w:sz w:val="24"/>
          <w:szCs w:val="24"/>
        </w:rPr>
        <w:t xml:space="preserve"> Adjacent to </w:t>
      </w:r>
      <w:proofErr w:type="spellStart"/>
      <w:r w:rsidRPr="0044481D">
        <w:rPr>
          <w:rFonts w:ascii="Arial" w:hAnsi="Arial" w:cs="Arial"/>
          <w:sz w:val="24"/>
          <w:szCs w:val="24"/>
        </w:rPr>
        <w:t>Normanston</w:t>
      </w:r>
      <w:proofErr w:type="spellEnd"/>
      <w:r w:rsidRPr="0044481D">
        <w:rPr>
          <w:rFonts w:ascii="Arial" w:hAnsi="Arial" w:cs="Arial"/>
          <w:sz w:val="24"/>
          <w:szCs w:val="24"/>
        </w:rPr>
        <w:t xml:space="preserve"> Park is </w:t>
      </w:r>
      <w:proofErr w:type="spellStart"/>
      <w:r w:rsidRPr="0044481D">
        <w:rPr>
          <w:rFonts w:ascii="Arial" w:hAnsi="Arial" w:cs="Arial"/>
          <w:sz w:val="24"/>
          <w:szCs w:val="24"/>
        </w:rPr>
        <w:t>Leathes</w:t>
      </w:r>
      <w:proofErr w:type="spellEnd"/>
      <w:r w:rsidRPr="0044481D">
        <w:rPr>
          <w:rFonts w:ascii="Arial" w:hAnsi="Arial" w:cs="Arial"/>
          <w:sz w:val="24"/>
          <w:szCs w:val="24"/>
        </w:rPr>
        <w:t xml:space="preserve"> Ham, a Local Nature Reserve. This network of green spaces is important for the movement of people and also has the added benefit for wildlife of being connected to Lake </w:t>
      </w:r>
      <w:proofErr w:type="spellStart"/>
      <w:r w:rsidRPr="0044481D">
        <w:rPr>
          <w:rFonts w:ascii="Arial" w:hAnsi="Arial" w:cs="Arial"/>
          <w:sz w:val="24"/>
          <w:szCs w:val="24"/>
        </w:rPr>
        <w:t>Lothing</w:t>
      </w:r>
      <w:proofErr w:type="spellEnd"/>
      <w:r w:rsidRPr="0044481D">
        <w:rPr>
          <w:rFonts w:ascii="Arial" w:hAnsi="Arial" w:cs="Arial"/>
          <w:sz w:val="24"/>
          <w:szCs w:val="24"/>
        </w:rPr>
        <w:t xml:space="preserve"> and the habitat this provides. The Suffolk Wildlife Trust Biodiversity Audits (2007) identified wildlife corridors in North and South Lowestoft.</w:t>
      </w:r>
    </w:p>
    <w:p w14:paraId="09D954E1" w14:textId="77777777" w:rsidR="009C0FFB" w:rsidRDefault="00026591" w:rsidP="00AC317A">
      <w:pPr>
        <w:jc w:val="both"/>
        <w:rPr>
          <w:rFonts w:ascii="Arial" w:hAnsi="Arial" w:cs="Arial"/>
          <w:sz w:val="24"/>
          <w:szCs w:val="24"/>
        </w:rPr>
      </w:pPr>
      <w:r w:rsidRPr="0044481D">
        <w:rPr>
          <w:rFonts w:ascii="Arial" w:hAnsi="Arial" w:cs="Arial"/>
          <w:sz w:val="24"/>
          <w:szCs w:val="24"/>
        </w:rPr>
        <w:t xml:space="preserve">From </w:t>
      </w:r>
      <w:proofErr w:type="spellStart"/>
      <w:r w:rsidRPr="0044481D">
        <w:rPr>
          <w:rFonts w:ascii="Arial" w:hAnsi="Arial" w:cs="Arial"/>
          <w:sz w:val="24"/>
          <w:szCs w:val="24"/>
        </w:rPr>
        <w:t>Normanston</w:t>
      </w:r>
      <w:proofErr w:type="spellEnd"/>
      <w:r w:rsidRPr="0044481D">
        <w:rPr>
          <w:rFonts w:ascii="Arial" w:hAnsi="Arial" w:cs="Arial"/>
          <w:sz w:val="24"/>
          <w:szCs w:val="24"/>
        </w:rPr>
        <w:t xml:space="preserve"> Park a green route is provided along </w:t>
      </w:r>
      <w:proofErr w:type="spellStart"/>
      <w:r w:rsidRPr="0044481D">
        <w:rPr>
          <w:rFonts w:ascii="Arial" w:hAnsi="Arial" w:cs="Arial"/>
          <w:sz w:val="24"/>
          <w:szCs w:val="24"/>
        </w:rPr>
        <w:t>Peto</w:t>
      </w:r>
      <w:proofErr w:type="spellEnd"/>
      <w:r w:rsidRPr="0044481D">
        <w:rPr>
          <w:rFonts w:ascii="Arial" w:hAnsi="Arial" w:cs="Arial"/>
          <w:sz w:val="24"/>
          <w:szCs w:val="24"/>
        </w:rPr>
        <w:t xml:space="preserve"> Way from </w:t>
      </w:r>
      <w:proofErr w:type="spellStart"/>
      <w:r w:rsidRPr="0044481D">
        <w:rPr>
          <w:rFonts w:ascii="Arial" w:hAnsi="Arial" w:cs="Arial"/>
          <w:sz w:val="24"/>
          <w:szCs w:val="24"/>
        </w:rPr>
        <w:t>Normanston</w:t>
      </w:r>
      <w:proofErr w:type="spellEnd"/>
      <w:r w:rsidRPr="0044481D">
        <w:rPr>
          <w:rFonts w:ascii="Arial" w:hAnsi="Arial" w:cs="Arial"/>
          <w:sz w:val="24"/>
          <w:szCs w:val="24"/>
        </w:rPr>
        <w:t xml:space="preserve"> Drive (south) to Bentley Drive (north). Currently the vegetation cover is not yet fully established which limits its value for wildlife but this will improve over time. Despite this the route provides openness in the built</w:t>
      </w:r>
      <w:r w:rsidR="009C0FFB">
        <w:rPr>
          <w:rFonts w:ascii="Arial" w:hAnsi="Arial" w:cs="Arial"/>
          <w:sz w:val="24"/>
          <w:szCs w:val="24"/>
        </w:rPr>
        <w:t>-</w:t>
      </w:r>
      <w:r w:rsidRPr="0044481D">
        <w:rPr>
          <w:rFonts w:ascii="Arial" w:hAnsi="Arial" w:cs="Arial"/>
          <w:sz w:val="24"/>
          <w:szCs w:val="24"/>
        </w:rPr>
        <w:t xml:space="preserve">up area and is an attractive place for pedestrians and cyclists who use the shared use paths to access the areas between the northern reaches of Lowestoft and the area closer to Lake </w:t>
      </w:r>
      <w:proofErr w:type="spellStart"/>
      <w:r w:rsidRPr="0044481D">
        <w:rPr>
          <w:rFonts w:ascii="Arial" w:hAnsi="Arial" w:cs="Arial"/>
          <w:sz w:val="24"/>
          <w:szCs w:val="24"/>
        </w:rPr>
        <w:t>Lothing</w:t>
      </w:r>
      <w:proofErr w:type="spellEnd"/>
      <w:r w:rsidRPr="0044481D">
        <w:rPr>
          <w:rFonts w:ascii="Arial" w:hAnsi="Arial" w:cs="Arial"/>
          <w:sz w:val="24"/>
          <w:szCs w:val="24"/>
        </w:rPr>
        <w:t xml:space="preserve"> and the town centre. The attractiveness of the green route encourages people to be more active, particularly by connecting schools in the north and encouraging children to participate in physical activity at a young age. The proposed pedestrian/cycle crossing from the Brooke Peninsula on the south side of Lake </w:t>
      </w:r>
      <w:proofErr w:type="spellStart"/>
      <w:r w:rsidRPr="0044481D">
        <w:rPr>
          <w:rFonts w:ascii="Arial" w:hAnsi="Arial" w:cs="Arial"/>
          <w:sz w:val="24"/>
          <w:szCs w:val="24"/>
        </w:rPr>
        <w:t>Lothing</w:t>
      </w:r>
      <w:proofErr w:type="spellEnd"/>
      <w:r w:rsidRPr="0044481D">
        <w:rPr>
          <w:rFonts w:ascii="Arial" w:hAnsi="Arial" w:cs="Arial"/>
          <w:sz w:val="24"/>
          <w:szCs w:val="24"/>
        </w:rPr>
        <w:t xml:space="preserve"> to </w:t>
      </w:r>
      <w:proofErr w:type="spellStart"/>
      <w:r w:rsidRPr="0044481D">
        <w:rPr>
          <w:rFonts w:ascii="Arial" w:hAnsi="Arial" w:cs="Arial"/>
          <w:sz w:val="24"/>
          <w:szCs w:val="24"/>
        </w:rPr>
        <w:t>Normanston</w:t>
      </w:r>
      <w:proofErr w:type="spellEnd"/>
      <w:r w:rsidRPr="0044481D">
        <w:rPr>
          <w:rFonts w:ascii="Arial" w:hAnsi="Arial" w:cs="Arial"/>
          <w:sz w:val="24"/>
          <w:szCs w:val="24"/>
        </w:rPr>
        <w:t xml:space="preserve"> Park will further increase the value of the green infrastructure in central Lowestoft and increase access to community facilities. The quality of this route and its connections should be protected to ensure its value is retained in the future. The railway line in Lowestoft has minimal value for biodiversity in the centre of town as it is adjacent to the port area and vegetation is limited. </w:t>
      </w:r>
    </w:p>
    <w:p w14:paraId="7199EC10" w14:textId="77777777" w:rsidR="00026591" w:rsidRPr="0044481D" w:rsidRDefault="00026591" w:rsidP="00AC317A">
      <w:pPr>
        <w:jc w:val="both"/>
        <w:rPr>
          <w:rFonts w:ascii="Arial" w:hAnsi="Arial" w:cs="Arial"/>
          <w:sz w:val="24"/>
          <w:szCs w:val="24"/>
        </w:rPr>
      </w:pPr>
      <w:r w:rsidRPr="0044481D">
        <w:rPr>
          <w:rFonts w:ascii="Arial" w:hAnsi="Arial" w:cs="Arial"/>
          <w:sz w:val="24"/>
          <w:szCs w:val="24"/>
        </w:rPr>
        <w:t xml:space="preserve">North Lowestoft is expected to support a significant amount of the urban growth during the current plan period. Several housing developments are anticipated to come forward in the next few years. Further development in the vicinity of Oulton Road and </w:t>
      </w:r>
      <w:proofErr w:type="spellStart"/>
      <w:r w:rsidRPr="0044481D">
        <w:rPr>
          <w:rFonts w:ascii="Arial" w:hAnsi="Arial" w:cs="Arial"/>
          <w:sz w:val="24"/>
          <w:szCs w:val="24"/>
        </w:rPr>
        <w:t>Peto</w:t>
      </w:r>
      <w:proofErr w:type="spellEnd"/>
      <w:r w:rsidRPr="0044481D">
        <w:rPr>
          <w:rFonts w:ascii="Arial" w:hAnsi="Arial" w:cs="Arial"/>
          <w:sz w:val="24"/>
          <w:szCs w:val="24"/>
        </w:rPr>
        <w:t xml:space="preserve"> Way will increase the value of the </w:t>
      </w:r>
      <w:proofErr w:type="spellStart"/>
      <w:r w:rsidRPr="0044481D">
        <w:rPr>
          <w:rFonts w:ascii="Arial" w:hAnsi="Arial" w:cs="Arial"/>
          <w:sz w:val="24"/>
          <w:szCs w:val="24"/>
        </w:rPr>
        <w:t>Peto</w:t>
      </w:r>
      <w:proofErr w:type="spellEnd"/>
      <w:r w:rsidRPr="0044481D">
        <w:rPr>
          <w:rFonts w:ascii="Arial" w:hAnsi="Arial" w:cs="Arial"/>
          <w:sz w:val="24"/>
          <w:szCs w:val="24"/>
        </w:rPr>
        <w:t xml:space="preserve"> Way green route for local residents. </w:t>
      </w:r>
    </w:p>
    <w:p w14:paraId="39022816" w14:textId="77777777" w:rsidR="00026591" w:rsidRDefault="00026591" w:rsidP="00AC317A">
      <w:pPr>
        <w:jc w:val="both"/>
        <w:rPr>
          <w:rFonts w:ascii="Arial" w:hAnsi="Arial" w:cs="Arial"/>
          <w:sz w:val="24"/>
          <w:szCs w:val="24"/>
        </w:rPr>
      </w:pPr>
      <w:r w:rsidRPr="0044481D">
        <w:rPr>
          <w:rFonts w:ascii="Arial" w:hAnsi="Arial" w:cs="Arial"/>
          <w:sz w:val="24"/>
          <w:szCs w:val="24"/>
        </w:rPr>
        <w:t>In some areas of North Lowestoft where the urban boundary meets the open countryside the area is poorly integrated creating an environment where the built</w:t>
      </w:r>
      <w:r w:rsidR="009C0FFB">
        <w:rPr>
          <w:rFonts w:ascii="Arial" w:hAnsi="Arial" w:cs="Arial"/>
          <w:sz w:val="24"/>
          <w:szCs w:val="24"/>
        </w:rPr>
        <w:t>-</w:t>
      </w:r>
      <w:r w:rsidRPr="0044481D">
        <w:rPr>
          <w:rFonts w:ascii="Arial" w:hAnsi="Arial" w:cs="Arial"/>
          <w:sz w:val="24"/>
          <w:szCs w:val="24"/>
        </w:rPr>
        <w:t xml:space="preserve">up </w:t>
      </w:r>
      <w:commentRangeStart w:id="4"/>
      <w:commentRangeStart w:id="5"/>
      <w:r w:rsidRPr="0044481D">
        <w:rPr>
          <w:rFonts w:ascii="Arial" w:hAnsi="Arial" w:cs="Arial"/>
          <w:sz w:val="24"/>
          <w:szCs w:val="24"/>
        </w:rPr>
        <w:t>area</w:t>
      </w:r>
      <w:commentRangeEnd w:id="4"/>
      <w:r w:rsidR="008B5ED8">
        <w:rPr>
          <w:rStyle w:val="CommentReference"/>
        </w:rPr>
        <w:commentReference w:id="4"/>
      </w:r>
      <w:commentRangeEnd w:id="5"/>
      <w:r w:rsidR="000B1AA4">
        <w:rPr>
          <w:rStyle w:val="CommentReference"/>
        </w:rPr>
        <w:commentReference w:id="5"/>
      </w:r>
      <w:r w:rsidRPr="0044481D">
        <w:rPr>
          <w:rFonts w:ascii="Arial" w:hAnsi="Arial" w:cs="Arial"/>
          <w:sz w:val="24"/>
          <w:szCs w:val="24"/>
        </w:rPr>
        <w:t xml:space="preserve"> does not relate to its surroundings. Benefit for residents, visitors and wildlife is limited if not poor and future proposals should avoid this approach.</w:t>
      </w:r>
    </w:p>
    <w:p w14:paraId="22C89AA7" w14:textId="77777777" w:rsidR="009C0FFB" w:rsidRPr="0044481D" w:rsidRDefault="009C0FFB" w:rsidP="00AC317A">
      <w:pPr>
        <w:jc w:val="both"/>
        <w:rPr>
          <w:rFonts w:ascii="Arial" w:hAnsi="Arial" w:cs="Arial"/>
          <w:sz w:val="24"/>
          <w:szCs w:val="24"/>
        </w:rPr>
      </w:pPr>
    </w:p>
    <w:p w14:paraId="04E1B729" w14:textId="77777777" w:rsidR="009C0FFB" w:rsidRPr="009C0FFB" w:rsidRDefault="00026591" w:rsidP="00AC317A">
      <w:pPr>
        <w:jc w:val="both"/>
        <w:rPr>
          <w:rFonts w:ascii="Arial" w:hAnsi="Arial" w:cs="Arial"/>
          <w:b/>
          <w:sz w:val="24"/>
          <w:szCs w:val="24"/>
        </w:rPr>
      </w:pPr>
      <w:r w:rsidRPr="009C0FFB">
        <w:rPr>
          <w:rFonts w:ascii="Arial" w:hAnsi="Arial" w:cs="Arial"/>
          <w:b/>
          <w:sz w:val="24"/>
          <w:szCs w:val="24"/>
        </w:rPr>
        <w:t xml:space="preserve">Provision and distribution of green corridors in the South Lowestoft area </w:t>
      </w:r>
    </w:p>
    <w:p w14:paraId="623C661A" w14:textId="77777777" w:rsidR="009C0FFB" w:rsidRDefault="00026591" w:rsidP="00AC317A">
      <w:pPr>
        <w:jc w:val="both"/>
        <w:rPr>
          <w:rFonts w:ascii="Arial" w:hAnsi="Arial" w:cs="Arial"/>
          <w:sz w:val="24"/>
          <w:szCs w:val="24"/>
        </w:rPr>
      </w:pPr>
      <w:r w:rsidRPr="0044481D">
        <w:rPr>
          <w:rFonts w:ascii="Arial" w:hAnsi="Arial" w:cs="Arial"/>
          <w:sz w:val="24"/>
          <w:szCs w:val="24"/>
        </w:rPr>
        <w:t xml:space="preserve">The green infrastructure in South Lowestoft is more dispersed than North Lowestoft with distinct networks of green spaces that are less easily identifiable. The primary green route for the movement of people is along Tom Crisp Way and Castleton Avenue (Figure 9.7). The route is a main traffic corridor out of South Lowestoft, however, the quality of the route for pedestrians, cyclists and wildlife is high. The route is an example of the incorporation of sustainable drainage schemes that have </w:t>
      </w:r>
      <w:r w:rsidRPr="0044481D">
        <w:rPr>
          <w:rFonts w:ascii="Arial" w:hAnsi="Arial" w:cs="Arial"/>
          <w:sz w:val="24"/>
          <w:szCs w:val="24"/>
        </w:rPr>
        <w:lastRenderedPageBreak/>
        <w:t xml:space="preserve">been delivered to support the development, provide visual amenity to enhance the environment and create wetland habitats. </w:t>
      </w:r>
    </w:p>
    <w:p w14:paraId="4225D4DA" w14:textId="77777777" w:rsidR="009C0FFB" w:rsidRDefault="00026591" w:rsidP="00AC317A">
      <w:pPr>
        <w:jc w:val="both"/>
        <w:rPr>
          <w:rFonts w:ascii="Arial" w:hAnsi="Arial" w:cs="Arial"/>
          <w:sz w:val="24"/>
          <w:szCs w:val="24"/>
        </w:rPr>
      </w:pPr>
      <w:r w:rsidRPr="0044481D">
        <w:rPr>
          <w:rFonts w:ascii="Arial" w:hAnsi="Arial" w:cs="Arial"/>
          <w:sz w:val="24"/>
          <w:szCs w:val="24"/>
        </w:rPr>
        <w:t xml:space="preserve">Along the length of Tom Crisp Way are several large open spaces making the greenery along the road a key connection between </w:t>
      </w:r>
      <w:proofErr w:type="gramStart"/>
      <w:r w:rsidRPr="0044481D">
        <w:rPr>
          <w:rFonts w:ascii="Arial" w:hAnsi="Arial" w:cs="Arial"/>
          <w:sz w:val="24"/>
          <w:szCs w:val="24"/>
        </w:rPr>
        <w:t>habitats.</w:t>
      </w:r>
      <w:proofErr w:type="gramEnd"/>
      <w:r w:rsidRPr="0044481D">
        <w:rPr>
          <w:rFonts w:ascii="Arial" w:hAnsi="Arial" w:cs="Arial"/>
          <w:sz w:val="24"/>
          <w:szCs w:val="24"/>
        </w:rPr>
        <w:t xml:space="preserve"> At the northern end is </w:t>
      </w:r>
      <w:proofErr w:type="spellStart"/>
      <w:r w:rsidRPr="0044481D">
        <w:rPr>
          <w:rFonts w:ascii="Arial" w:hAnsi="Arial" w:cs="Arial"/>
          <w:sz w:val="24"/>
          <w:szCs w:val="24"/>
        </w:rPr>
        <w:t>Kirkley</w:t>
      </w:r>
      <w:proofErr w:type="spellEnd"/>
      <w:r w:rsidRPr="0044481D">
        <w:rPr>
          <w:rFonts w:ascii="Arial" w:hAnsi="Arial" w:cs="Arial"/>
          <w:sz w:val="24"/>
          <w:szCs w:val="24"/>
        </w:rPr>
        <w:t xml:space="preserve"> Fen Park which supports a variety of recreational activities and grassland and wetland habitats. Heading south </w:t>
      </w:r>
      <w:proofErr w:type="spellStart"/>
      <w:r w:rsidRPr="0044481D">
        <w:rPr>
          <w:rFonts w:ascii="Arial" w:hAnsi="Arial" w:cs="Arial"/>
          <w:sz w:val="24"/>
          <w:szCs w:val="24"/>
        </w:rPr>
        <w:t>Pakefield</w:t>
      </w:r>
      <w:proofErr w:type="spellEnd"/>
      <w:r w:rsidRPr="0044481D">
        <w:rPr>
          <w:rFonts w:ascii="Arial" w:hAnsi="Arial" w:cs="Arial"/>
          <w:sz w:val="24"/>
          <w:szCs w:val="24"/>
        </w:rPr>
        <w:t xml:space="preserve"> Park provides a quality wooded semi-natural habitat with pedestrian and cycle access through it. </w:t>
      </w:r>
      <w:proofErr w:type="spellStart"/>
      <w:r w:rsidRPr="0044481D">
        <w:rPr>
          <w:rFonts w:ascii="Arial" w:hAnsi="Arial" w:cs="Arial"/>
          <w:sz w:val="24"/>
          <w:szCs w:val="24"/>
        </w:rPr>
        <w:t>Pakefield</w:t>
      </w:r>
      <w:proofErr w:type="spellEnd"/>
      <w:r w:rsidRPr="0044481D">
        <w:rPr>
          <w:rFonts w:ascii="Arial" w:hAnsi="Arial" w:cs="Arial"/>
          <w:sz w:val="24"/>
          <w:szCs w:val="24"/>
        </w:rPr>
        <w:t xml:space="preserve"> Park connects into the greenway behind Silverwood Close. This greenway is an attractive environment that enhances the area for people and wildlife and complements </w:t>
      </w:r>
      <w:proofErr w:type="spellStart"/>
      <w:r w:rsidRPr="0044481D">
        <w:rPr>
          <w:rFonts w:ascii="Arial" w:hAnsi="Arial" w:cs="Arial"/>
          <w:sz w:val="24"/>
          <w:szCs w:val="24"/>
        </w:rPr>
        <w:t>Pakefield</w:t>
      </w:r>
      <w:proofErr w:type="spellEnd"/>
      <w:r w:rsidRPr="0044481D">
        <w:rPr>
          <w:rFonts w:ascii="Arial" w:hAnsi="Arial" w:cs="Arial"/>
          <w:sz w:val="24"/>
          <w:szCs w:val="24"/>
        </w:rPr>
        <w:t xml:space="preserve"> Park. However, there are no greenways or green routes extending east or west from this space to encourage greater use of the space and improve connectivity between destinations such as the beach. A similar but shorter greenway is located north of </w:t>
      </w:r>
      <w:proofErr w:type="spellStart"/>
      <w:r w:rsidRPr="0044481D">
        <w:rPr>
          <w:rFonts w:ascii="Arial" w:hAnsi="Arial" w:cs="Arial"/>
          <w:sz w:val="24"/>
          <w:szCs w:val="24"/>
        </w:rPr>
        <w:t>Pakefield</w:t>
      </w:r>
      <w:proofErr w:type="spellEnd"/>
      <w:r w:rsidRPr="0044481D">
        <w:rPr>
          <w:rFonts w:ascii="Arial" w:hAnsi="Arial" w:cs="Arial"/>
          <w:sz w:val="24"/>
          <w:szCs w:val="24"/>
        </w:rPr>
        <w:t xml:space="preserve"> Park behind Green Drive. </w:t>
      </w:r>
    </w:p>
    <w:p w14:paraId="40638E21" w14:textId="77777777" w:rsidR="009C0FFB" w:rsidRDefault="00026591" w:rsidP="00AC317A">
      <w:pPr>
        <w:jc w:val="both"/>
        <w:rPr>
          <w:rFonts w:ascii="Arial" w:hAnsi="Arial" w:cs="Arial"/>
          <w:sz w:val="24"/>
          <w:szCs w:val="24"/>
        </w:rPr>
      </w:pPr>
      <w:r w:rsidRPr="0044481D">
        <w:rPr>
          <w:rFonts w:ascii="Arial" w:hAnsi="Arial" w:cs="Arial"/>
          <w:sz w:val="24"/>
          <w:szCs w:val="24"/>
        </w:rPr>
        <w:t xml:space="preserve">The area around The Avenue provides a quality visual environment with established trees complemented by good canopy coverage in back gardens. The Avenue extends north from London Road South to the Tom Crisp Way. Continuing north, </w:t>
      </w:r>
      <w:proofErr w:type="spellStart"/>
      <w:r w:rsidRPr="0044481D">
        <w:rPr>
          <w:rFonts w:ascii="Arial" w:hAnsi="Arial" w:cs="Arial"/>
          <w:sz w:val="24"/>
          <w:szCs w:val="24"/>
        </w:rPr>
        <w:t>Kirkley</w:t>
      </w:r>
      <w:proofErr w:type="spellEnd"/>
      <w:r w:rsidRPr="0044481D">
        <w:rPr>
          <w:rFonts w:ascii="Arial" w:hAnsi="Arial" w:cs="Arial"/>
          <w:sz w:val="24"/>
          <w:szCs w:val="24"/>
        </w:rPr>
        <w:t xml:space="preserve"> Run will be a key street to access the proposed open space, play area and County Wildlife Site in the Sustainable Urban Neighbourhood. Public realm improvements to </w:t>
      </w:r>
      <w:proofErr w:type="spellStart"/>
      <w:r w:rsidRPr="0044481D">
        <w:rPr>
          <w:rFonts w:ascii="Arial" w:hAnsi="Arial" w:cs="Arial"/>
          <w:sz w:val="24"/>
          <w:szCs w:val="24"/>
        </w:rPr>
        <w:t>Kirkley</w:t>
      </w:r>
      <w:proofErr w:type="spellEnd"/>
      <w:r w:rsidRPr="0044481D">
        <w:rPr>
          <w:rFonts w:ascii="Arial" w:hAnsi="Arial" w:cs="Arial"/>
          <w:sz w:val="24"/>
          <w:szCs w:val="24"/>
        </w:rPr>
        <w:t xml:space="preserve"> Run would enhance the green infrastructure network and its value to the community by improving connectivity within the urban area. </w:t>
      </w:r>
    </w:p>
    <w:p w14:paraId="46506726" w14:textId="77777777" w:rsidR="00C54692" w:rsidRDefault="00026591" w:rsidP="00AC317A">
      <w:pPr>
        <w:jc w:val="both"/>
        <w:rPr>
          <w:rFonts w:ascii="Arial" w:hAnsi="Arial" w:cs="Arial"/>
          <w:sz w:val="24"/>
          <w:szCs w:val="24"/>
        </w:rPr>
      </w:pPr>
      <w:r w:rsidRPr="0044481D">
        <w:rPr>
          <w:rFonts w:ascii="Arial" w:hAnsi="Arial" w:cs="Arial"/>
          <w:sz w:val="24"/>
          <w:szCs w:val="24"/>
        </w:rPr>
        <w:t xml:space="preserve">Extending west from Tom Crisp Way the green route continues along Castleton Avenue and connects Carlton Meadow Park to the surrounding area. This park has a variety of habitats including wetland and supports recreational activities for all age groups. Carlton Meadow Park acts to connect the population living south of Lowestoft Road to the pedestrian and cycle network and the residential area north of Castleton Avenue via Hollow Lane and Grove Road. This open space is a good distance from both the </w:t>
      </w:r>
      <w:proofErr w:type="spellStart"/>
      <w:r w:rsidRPr="0044481D">
        <w:rPr>
          <w:rFonts w:ascii="Arial" w:hAnsi="Arial" w:cs="Arial"/>
          <w:sz w:val="24"/>
          <w:szCs w:val="24"/>
        </w:rPr>
        <w:t>Bloodmoor</w:t>
      </w:r>
      <w:proofErr w:type="spellEnd"/>
      <w:r w:rsidRPr="0044481D">
        <w:rPr>
          <w:rFonts w:ascii="Arial" w:hAnsi="Arial" w:cs="Arial"/>
          <w:sz w:val="24"/>
          <w:szCs w:val="24"/>
        </w:rPr>
        <w:t xml:space="preserve"> Community Centre open space to the south and the Carlton Colville Community Centre to the south west. The value of the Hollow Lane as a green route is significantly inhibited by a lack of pedestrian and cycle connection to the existing network along Beccles Road. The shared use path continues from the end of Castleton Avenue, however, its abrupt break along Beccles Road opposite Cabin Close is a gap in the transport network and detrimental to people using connections in the wider green infrastructure network. </w:t>
      </w:r>
    </w:p>
    <w:p w14:paraId="1591EA82" w14:textId="77777777" w:rsidR="00C54692" w:rsidRDefault="00026591" w:rsidP="00AC317A">
      <w:pPr>
        <w:jc w:val="both"/>
        <w:rPr>
          <w:rFonts w:ascii="Arial" w:hAnsi="Arial" w:cs="Arial"/>
          <w:sz w:val="24"/>
          <w:szCs w:val="24"/>
        </w:rPr>
      </w:pPr>
      <w:r w:rsidRPr="0044481D">
        <w:rPr>
          <w:rFonts w:ascii="Arial" w:hAnsi="Arial" w:cs="Arial"/>
          <w:sz w:val="24"/>
          <w:szCs w:val="24"/>
        </w:rPr>
        <w:t xml:space="preserve">At the southern end of Tom Crisp Way is the A12 heading towards the Tower Road roundabout. This green route provides visual amenity with some green space for wildlife but does not provide any quality public access or an attractive environment to encourage use as a pedestrian movement corridor. However, this route does provide connectivity to the residential area of Long Road and Rosedale Park. In this sense this connectivity is likely to be of benefit to wildlife. </w:t>
      </w:r>
    </w:p>
    <w:p w14:paraId="19DE3E91" w14:textId="77777777" w:rsidR="00C54692" w:rsidRDefault="00026591" w:rsidP="00AC317A">
      <w:pPr>
        <w:jc w:val="both"/>
        <w:rPr>
          <w:rFonts w:ascii="Arial" w:hAnsi="Arial" w:cs="Arial"/>
          <w:sz w:val="24"/>
          <w:szCs w:val="24"/>
        </w:rPr>
      </w:pPr>
      <w:r w:rsidRPr="0044481D">
        <w:rPr>
          <w:rFonts w:ascii="Arial" w:hAnsi="Arial" w:cs="Arial"/>
          <w:sz w:val="24"/>
          <w:szCs w:val="24"/>
        </w:rPr>
        <w:t xml:space="preserve">The Tom Crisp Way and Castleton Avenue corridor connects green spaces through the north-south spine of South Lowestoft but the green spaces along the coast provide the greatest value for recreational amenity. A network of open spaces extends from the mouth of Lake </w:t>
      </w:r>
      <w:proofErr w:type="spellStart"/>
      <w:r w:rsidRPr="0044481D">
        <w:rPr>
          <w:rFonts w:ascii="Arial" w:hAnsi="Arial" w:cs="Arial"/>
          <w:sz w:val="24"/>
          <w:szCs w:val="24"/>
        </w:rPr>
        <w:t>Lothing</w:t>
      </w:r>
      <w:proofErr w:type="spellEnd"/>
      <w:r w:rsidRPr="0044481D">
        <w:rPr>
          <w:rFonts w:ascii="Arial" w:hAnsi="Arial" w:cs="Arial"/>
          <w:sz w:val="24"/>
          <w:szCs w:val="24"/>
        </w:rPr>
        <w:t xml:space="preserve"> all along the </w:t>
      </w:r>
      <w:r w:rsidR="00D27F9A" w:rsidRPr="0044481D">
        <w:rPr>
          <w:rFonts w:ascii="Arial" w:hAnsi="Arial" w:cs="Arial"/>
          <w:sz w:val="24"/>
          <w:szCs w:val="24"/>
        </w:rPr>
        <w:t>built-up</w:t>
      </w:r>
      <w:r w:rsidRPr="0044481D">
        <w:rPr>
          <w:rFonts w:ascii="Arial" w:hAnsi="Arial" w:cs="Arial"/>
          <w:sz w:val="24"/>
          <w:szCs w:val="24"/>
        </w:rPr>
        <w:t xml:space="preserve"> area and south through the </w:t>
      </w:r>
      <w:proofErr w:type="spellStart"/>
      <w:r w:rsidRPr="0044481D">
        <w:rPr>
          <w:rFonts w:ascii="Arial" w:hAnsi="Arial" w:cs="Arial"/>
          <w:sz w:val="24"/>
          <w:szCs w:val="24"/>
        </w:rPr>
        <w:t>Pakefield</w:t>
      </w:r>
      <w:proofErr w:type="spellEnd"/>
      <w:r w:rsidRPr="0044481D">
        <w:rPr>
          <w:rFonts w:ascii="Arial" w:hAnsi="Arial" w:cs="Arial"/>
          <w:sz w:val="24"/>
          <w:szCs w:val="24"/>
        </w:rPr>
        <w:t xml:space="preserve"> Cliffs and into </w:t>
      </w:r>
      <w:proofErr w:type="spellStart"/>
      <w:r w:rsidRPr="0044481D">
        <w:rPr>
          <w:rFonts w:ascii="Arial" w:hAnsi="Arial" w:cs="Arial"/>
          <w:sz w:val="24"/>
          <w:szCs w:val="24"/>
        </w:rPr>
        <w:t>Kessingland</w:t>
      </w:r>
      <w:proofErr w:type="spellEnd"/>
      <w:r w:rsidRPr="0044481D">
        <w:rPr>
          <w:rFonts w:ascii="Arial" w:hAnsi="Arial" w:cs="Arial"/>
          <w:sz w:val="24"/>
          <w:szCs w:val="24"/>
        </w:rPr>
        <w:t xml:space="preserve">. The beach environment provides a natural </w:t>
      </w:r>
      <w:r w:rsidRPr="0044481D">
        <w:rPr>
          <w:rFonts w:ascii="Arial" w:hAnsi="Arial" w:cs="Arial"/>
          <w:sz w:val="24"/>
          <w:szCs w:val="24"/>
        </w:rPr>
        <w:lastRenderedPageBreak/>
        <w:t xml:space="preserve">habitat for wildlife and recreational use by residents and visitors. The area is a key connection between the area south of </w:t>
      </w:r>
      <w:proofErr w:type="spellStart"/>
      <w:r w:rsidRPr="0044481D">
        <w:rPr>
          <w:rFonts w:ascii="Arial" w:hAnsi="Arial" w:cs="Arial"/>
          <w:sz w:val="24"/>
          <w:szCs w:val="24"/>
        </w:rPr>
        <w:t>Pakefield</w:t>
      </w:r>
      <w:proofErr w:type="spellEnd"/>
      <w:r w:rsidRPr="0044481D">
        <w:rPr>
          <w:rFonts w:ascii="Arial" w:hAnsi="Arial" w:cs="Arial"/>
          <w:sz w:val="24"/>
          <w:szCs w:val="24"/>
        </w:rPr>
        <w:t xml:space="preserve"> and central Lowestoft and the town centre. Protecting facilities in the area such as play spaces and amenity green spaces from threats such as the sea and encroachment are essential to maintain this area as an attractive movement corridor and destination for recreational use. This is particularly important for areas such as </w:t>
      </w:r>
      <w:proofErr w:type="spellStart"/>
      <w:r w:rsidRPr="0044481D">
        <w:rPr>
          <w:rFonts w:ascii="Arial" w:hAnsi="Arial" w:cs="Arial"/>
          <w:sz w:val="24"/>
          <w:szCs w:val="24"/>
        </w:rPr>
        <w:t>Pakefield</w:t>
      </w:r>
      <w:proofErr w:type="spellEnd"/>
      <w:r w:rsidRPr="0044481D">
        <w:rPr>
          <w:rFonts w:ascii="Arial" w:hAnsi="Arial" w:cs="Arial"/>
          <w:sz w:val="24"/>
          <w:szCs w:val="24"/>
        </w:rPr>
        <w:t xml:space="preserve"> and </w:t>
      </w:r>
      <w:proofErr w:type="spellStart"/>
      <w:r w:rsidRPr="0044481D">
        <w:rPr>
          <w:rFonts w:ascii="Arial" w:hAnsi="Arial" w:cs="Arial"/>
          <w:sz w:val="24"/>
          <w:szCs w:val="24"/>
        </w:rPr>
        <w:t>Kirkley</w:t>
      </w:r>
      <w:proofErr w:type="spellEnd"/>
      <w:r w:rsidRPr="0044481D">
        <w:rPr>
          <w:rFonts w:ascii="Arial" w:hAnsi="Arial" w:cs="Arial"/>
          <w:sz w:val="24"/>
          <w:szCs w:val="24"/>
        </w:rPr>
        <w:t xml:space="preserve"> where there is a shortfall of open space and connected network of green corridors. </w:t>
      </w:r>
    </w:p>
    <w:p w14:paraId="7E130322" w14:textId="77777777" w:rsidR="00C54692" w:rsidRDefault="00026591" w:rsidP="00AC317A">
      <w:pPr>
        <w:jc w:val="both"/>
        <w:rPr>
          <w:rFonts w:ascii="Arial" w:hAnsi="Arial" w:cs="Arial"/>
          <w:sz w:val="24"/>
          <w:szCs w:val="24"/>
        </w:rPr>
      </w:pPr>
      <w:r w:rsidRPr="0044481D">
        <w:rPr>
          <w:rFonts w:ascii="Arial" w:hAnsi="Arial" w:cs="Arial"/>
          <w:sz w:val="24"/>
          <w:szCs w:val="24"/>
        </w:rPr>
        <w:t xml:space="preserve">The southern boundary of South Lowestoft is reasonably well integrated in some areas such as Chapel Road and the open space in the vicinity of Carlton Hall in the west. Nearby is the open space of </w:t>
      </w:r>
      <w:proofErr w:type="spellStart"/>
      <w:r w:rsidRPr="0044481D">
        <w:rPr>
          <w:rFonts w:ascii="Arial" w:hAnsi="Arial" w:cs="Arial"/>
          <w:sz w:val="24"/>
          <w:szCs w:val="24"/>
        </w:rPr>
        <w:t>Aveling</w:t>
      </w:r>
      <w:proofErr w:type="spellEnd"/>
      <w:r w:rsidRPr="0044481D">
        <w:rPr>
          <w:rFonts w:ascii="Arial" w:hAnsi="Arial" w:cs="Arial"/>
          <w:sz w:val="24"/>
          <w:szCs w:val="24"/>
        </w:rPr>
        <w:t xml:space="preserve"> Way which provides a connection between residential areas and some habitat for wildlife but limited ancillary facilities create a space that is attractive and provides a view for dwellings fronting onto the space but has limited value for the community. Improving facilities on the site that would improve the quality and value of the site would enhance its value in the wider green infrastructure network. </w:t>
      </w:r>
    </w:p>
    <w:p w14:paraId="3A6C33FA" w14:textId="77777777" w:rsidR="00C54692" w:rsidRDefault="00026591" w:rsidP="00AC317A">
      <w:pPr>
        <w:jc w:val="both"/>
        <w:rPr>
          <w:rFonts w:ascii="Arial" w:hAnsi="Arial" w:cs="Arial"/>
          <w:sz w:val="24"/>
          <w:szCs w:val="24"/>
        </w:rPr>
      </w:pPr>
      <w:r w:rsidRPr="0044481D">
        <w:rPr>
          <w:rFonts w:ascii="Arial" w:hAnsi="Arial" w:cs="Arial"/>
          <w:sz w:val="24"/>
          <w:szCs w:val="24"/>
        </w:rPr>
        <w:t xml:space="preserve">The open space extending south from the </w:t>
      </w:r>
      <w:proofErr w:type="spellStart"/>
      <w:r w:rsidRPr="0044481D">
        <w:rPr>
          <w:rFonts w:ascii="Arial" w:hAnsi="Arial" w:cs="Arial"/>
          <w:sz w:val="24"/>
          <w:szCs w:val="24"/>
        </w:rPr>
        <w:t>Bloodmoor</w:t>
      </w:r>
      <w:proofErr w:type="spellEnd"/>
      <w:r w:rsidRPr="0044481D">
        <w:rPr>
          <w:rFonts w:ascii="Arial" w:hAnsi="Arial" w:cs="Arial"/>
          <w:sz w:val="24"/>
          <w:szCs w:val="24"/>
        </w:rPr>
        <w:t xml:space="preserve"> Community Centre provides a soft edge to the more recent development in Carlton Colville. Currently the southern part of the site offers limited value for wildlife as the trees are still small but these should improve with the passage of time. For amenity use the site provides an area for walking but does not have any facilities or notable landscaping that would encourage people to use the space. Extending north from this space is a short green corridor that connects to Airedale. This greenway provides an attractive environment with connections for pedestrians and cyclists. Improvements to the amenity space at the southern end would encourage greater use of the greenway and enhance its value to the community. </w:t>
      </w:r>
    </w:p>
    <w:p w14:paraId="6412C4C7" w14:textId="77777777" w:rsidR="00026591" w:rsidRDefault="00026591" w:rsidP="00AC317A">
      <w:pPr>
        <w:jc w:val="both"/>
        <w:rPr>
          <w:rFonts w:ascii="Arial" w:hAnsi="Arial" w:cs="Arial"/>
          <w:sz w:val="24"/>
          <w:szCs w:val="24"/>
        </w:rPr>
      </w:pPr>
      <w:r w:rsidRPr="0044481D">
        <w:rPr>
          <w:rFonts w:ascii="Arial" w:hAnsi="Arial" w:cs="Arial"/>
          <w:sz w:val="24"/>
          <w:szCs w:val="24"/>
        </w:rPr>
        <w:t>The only significant development expected in the near future is at the South Lowestoft Industrial Estate. Consideration should be given to how the urban edge integrates into the open countryside to the south and if there is potential to connect into the green infrastructure network to the west of the site. If other development comes forward in the south it is important that connectivity is established to the existing green routes connecting to Airedale if feasible.</w:t>
      </w:r>
    </w:p>
    <w:p w14:paraId="3F13E0A8" w14:textId="77777777" w:rsidR="00C54692" w:rsidRPr="0044481D" w:rsidRDefault="00C54692" w:rsidP="00AC317A">
      <w:pPr>
        <w:jc w:val="both"/>
        <w:rPr>
          <w:rFonts w:ascii="Arial" w:hAnsi="Arial" w:cs="Arial"/>
          <w:sz w:val="24"/>
          <w:szCs w:val="24"/>
        </w:rPr>
      </w:pPr>
    </w:p>
    <w:p w14:paraId="789E691D" w14:textId="77777777" w:rsidR="00026591" w:rsidRPr="00C54692" w:rsidRDefault="00026591" w:rsidP="00AC317A">
      <w:pPr>
        <w:jc w:val="both"/>
        <w:rPr>
          <w:rFonts w:ascii="Arial" w:hAnsi="Arial" w:cs="Arial"/>
          <w:b/>
          <w:sz w:val="24"/>
          <w:szCs w:val="24"/>
        </w:rPr>
      </w:pPr>
      <w:r w:rsidRPr="00C54692">
        <w:rPr>
          <w:rFonts w:ascii="Arial" w:hAnsi="Arial" w:cs="Arial"/>
          <w:b/>
          <w:sz w:val="24"/>
          <w:szCs w:val="24"/>
        </w:rPr>
        <w:t>Green corridor recommendations</w:t>
      </w:r>
    </w:p>
    <w:p w14:paraId="703386CD" w14:textId="77777777" w:rsidR="00C54692" w:rsidRPr="00C54692" w:rsidRDefault="00026591" w:rsidP="00AC317A">
      <w:pPr>
        <w:jc w:val="both"/>
        <w:rPr>
          <w:rFonts w:ascii="Arial" w:hAnsi="Arial" w:cs="Arial"/>
          <w:b/>
          <w:sz w:val="24"/>
          <w:szCs w:val="24"/>
        </w:rPr>
      </w:pPr>
      <w:r w:rsidRPr="00C54692">
        <w:rPr>
          <w:rFonts w:ascii="Arial" w:hAnsi="Arial" w:cs="Arial"/>
          <w:b/>
          <w:sz w:val="24"/>
          <w:szCs w:val="24"/>
        </w:rPr>
        <w:t xml:space="preserve">North Lowestoft Green corridor recommendations </w:t>
      </w:r>
    </w:p>
    <w:p w14:paraId="03C75DB0" w14:textId="77777777" w:rsidR="00C54692" w:rsidRDefault="00026591" w:rsidP="00AC317A">
      <w:pPr>
        <w:jc w:val="both"/>
        <w:rPr>
          <w:rFonts w:ascii="Arial" w:hAnsi="Arial" w:cs="Arial"/>
          <w:sz w:val="24"/>
          <w:szCs w:val="24"/>
        </w:rPr>
      </w:pPr>
      <w:proofErr w:type="spellStart"/>
      <w:r w:rsidRPr="0044481D">
        <w:rPr>
          <w:rFonts w:ascii="Arial" w:hAnsi="Arial" w:cs="Arial"/>
          <w:sz w:val="24"/>
          <w:szCs w:val="24"/>
        </w:rPr>
        <w:t>Corton</w:t>
      </w:r>
      <w:proofErr w:type="spellEnd"/>
      <w:r w:rsidRPr="0044481D">
        <w:rPr>
          <w:rFonts w:ascii="Arial" w:hAnsi="Arial" w:cs="Arial"/>
          <w:sz w:val="24"/>
          <w:szCs w:val="24"/>
        </w:rPr>
        <w:t xml:space="preserve"> and the East of England Park </w:t>
      </w:r>
    </w:p>
    <w:p w14:paraId="1261DC1E" w14:textId="77777777" w:rsidR="00C54692" w:rsidRDefault="00026591" w:rsidP="00AC317A">
      <w:pPr>
        <w:jc w:val="both"/>
        <w:rPr>
          <w:rFonts w:ascii="Arial" w:hAnsi="Arial" w:cs="Arial"/>
          <w:sz w:val="24"/>
          <w:szCs w:val="24"/>
        </w:rPr>
      </w:pPr>
      <w:r w:rsidRPr="0044481D">
        <w:rPr>
          <w:rFonts w:ascii="Arial" w:hAnsi="Arial" w:cs="Arial"/>
          <w:sz w:val="24"/>
          <w:szCs w:val="24"/>
        </w:rPr>
        <w:t xml:space="preserve">Connections and uses of public green spaces along the coast between </w:t>
      </w:r>
      <w:proofErr w:type="spellStart"/>
      <w:r w:rsidRPr="0044481D">
        <w:rPr>
          <w:rFonts w:ascii="Arial" w:hAnsi="Arial" w:cs="Arial"/>
          <w:sz w:val="24"/>
          <w:szCs w:val="24"/>
        </w:rPr>
        <w:t>Corton</w:t>
      </w:r>
      <w:proofErr w:type="spellEnd"/>
      <w:r w:rsidRPr="0044481D">
        <w:rPr>
          <w:rFonts w:ascii="Arial" w:hAnsi="Arial" w:cs="Arial"/>
          <w:sz w:val="24"/>
          <w:szCs w:val="24"/>
        </w:rPr>
        <w:t xml:space="preserve"> and Lowestoft Ness should consider wildlife value alongside value to the public. </w:t>
      </w:r>
    </w:p>
    <w:p w14:paraId="4F4620B2" w14:textId="77777777" w:rsidR="00C54692" w:rsidRDefault="00026591" w:rsidP="00AC317A">
      <w:pPr>
        <w:jc w:val="both"/>
        <w:rPr>
          <w:rFonts w:ascii="Arial" w:hAnsi="Arial" w:cs="Arial"/>
          <w:sz w:val="24"/>
          <w:szCs w:val="24"/>
        </w:rPr>
      </w:pPr>
      <w:r w:rsidRPr="0044481D">
        <w:rPr>
          <w:rFonts w:ascii="Arial" w:hAnsi="Arial" w:cs="Arial"/>
          <w:sz w:val="24"/>
          <w:szCs w:val="24"/>
        </w:rPr>
        <w:t xml:space="preserve">Great Eastern Linear Park </w:t>
      </w:r>
    </w:p>
    <w:p w14:paraId="50613689" w14:textId="77777777" w:rsidR="00C54692" w:rsidRDefault="00026591" w:rsidP="00AC317A">
      <w:pPr>
        <w:jc w:val="both"/>
        <w:rPr>
          <w:rFonts w:ascii="Arial" w:hAnsi="Arial" w:cs="Arial"/>
          <w:sz w:val="24"/>
          <w:szCs w:val="24"/>
        </w:rPr>
      </w:pPr>
      <w:r w:rsidRPr="0044481D">
        <w:rPr>
          <w:rFonts w:ascii="Arial" w:hAnsi="Arial" w:cs="Arial"/>
          <w:sz w:val="24"/>
          <w:szCs w:val="24"/>
        </w:rPr>
        <w:t xml:space="preserve">Protect the quality of the park and improve connections to adjacent residential areas. </w:t>
      </w:r>
    </w:p>
    <w:p w14:paraId="3C7618DC" w14:textId="77777777" w:rsidR="00C54692" w:rsidRDefault="00026591" w:rsidP="00AC317A">
      <w:pPr>
        <w:jc w:val="both"/>
        <w:rPr>
          <w:rFonts w:ascii="Arial" w:hAnsi="Arial" w:cs="Arial"/>
          <w:sz w:val="24"/>
          <w:szCs w:val="24"/>
        </w:rPr>
      </w:pPr>
      <w:r w:rsidRPr="0044481D">
        <w:rPr>
          <w:rFonts w:ascii="Arial" w:hAnsi="Arial" w:cs="Arial"/>
          <w:sz w:val="24"/>
          <w:szCs w:val="24"/>
        </w:rPr>
        <w:t xml:space="preserve">Northern area </w:t>
      </w:r>
    </w:p>
    <w:p w14:paraId="19A489C3" w14:textId="77777777" w:rsidR="00C54692" w:rsidRDefault="00026591" w:rsidP="00AC317A">
      <w:pPr>
        <w:jc w:val="both"/>
        <w:rPr>
          <w:rFonts w:ascii="Arial" w:hAnsi="Arial" w:cs="Arial"/>
          <w:sz w:val="24"/>
          <w:szCs w:val="24"/>
        </w:rPr>
      </w:pPr>
      <w:r w:rsidRPr="0044481D">
        <w:rPr>
          <w:rFonts w:ascii="Arial" w:hAnsi="Arial" w:cs="Arial"/>
          <w:sz w:val="24"/>
          <w:szCs w:val="24"/>
        </w:rPr>
        <w:lastRenderedPageBreak/>
        <w:t>Proposed developments in the north of the town should provide quality connections to link into the Millennium Way/</w:t>
      </w:r>
      <w:proofErr w:type="spellStart"/>
      <w:r w:rsidRPr="0044481D">
        <w:rPr>
          <w:rFonts w:ascii="Arial" w:hAnsi="Arial" w:cs="Arial"/>
          <w:sz w:val="24"/>
          <w:szCs w:val="24"/>
        </w:rPr>
        <w:t>Peto</w:t>
      </w:r>
      <w:proofErr w:type="spellEnd"/>
      <w:r w:rsidRPr="0044481D">
        <w:rPr>
          <w:rFonts w:ascii="Arial" w:hAnsi="Arial" w:cs="Arial"/>
          <w:sz w:val="24"/>
          <w:szCs w:val="24"/>
        </w:rPr>
        <w:t xml:space="preserve"> Way green route if feasible. </w:t>
      </w:r>
    </w:p>
    <w:p w14:paraId="5845CF83" w14:textId="77777777" w:rsidR="00C54692" w:rsidRDefault="00026591" w:rsidP="00AC317A">
      <w:pPr>
        <w:jc w:val="both"/>
        <w:rPr>
          <w:rFonts w:ascii="Arial" w:hAnsi="Arial" w:cs="Arial"/>
          <w:sz w:val="24"/>
          <w:szCs w:val="24"/>
        </w:rPr>
      </w:pPr>
      <w:proofErr w:type="spellStart"/>
      <w:r w:rsidRPr="0044481D">
        <w:rPr>
          <w:rFonts w:ascii="Arial" w:hAnsi="Arial" w:cs="Arial"/>
          <w:sz w:val="24"/>
          <w:szCs w:val="24"/>
        </w:rPr>
        <w:t>Peto</w:t>
      </w:r>
      <w:proofErr w:type="spellEnd"/>
      <w:r w:rsidRPr="0044481D">
        <w:rPr>
          <w:rFonts w:ascii="Arial" w:hAnsi="Arial" w:cs="Arial"/>
          <w:sz w:val="24"/>
          <w:szCs w:val="24"/>
        </w:rPr>
        <w:t xml:space="preserve"> Way </w:t>
      </w:r>
    </w:p>
    <w:p w14:paraId="0936ADFC" w14:textId="77777777" w:rsidR="00C54692" w:rsidRDefault="00026591" w:rsidP="00AC317A">
      <w:pPr>
        <w:jc w:val="both"/>
        <w:rPr>
          <w:rFonts w:ascii="Arial" w:hAnsi="Arial" w:cs="Arial"/>
          <w:sz w:val="24"/>
          <w:szCs w:val="24"/>
        </w:rPr>
      </w:pPr>
      <w:r w:rsidRPr="0044481D">
        <w:rPr>
          <w:rFonts w:ascii="Arial" w:hAnsi="Arial" w:cs="Arial"/>
          <w:sz w:val="24"/>
          <w:szCs w:val="24"/>
        </w:rPr>
        <w:t xml:space="preserve">Protect the green route extending along </w:t>
      </w:r>
      <w:proofErr w:type="spellStart"/>
      <w:r w:rsidRPr="0044481D">
        <w:rPr>
          <w:rFonts w:ascii="Arial" w:hAnsi="Arial" w:cs="Arial"/>
          <w:sz w:val="24"/>
          <w:szCs w:val="24"/>
        </w:rPr>
        <w:t>Peto</w:t>
      </w:r>
      <w:proofErr w:type="spellEnd"/>
      <w:r w:rsidRPr="0044481D">
        <w:rPr>
          <w:rFonts w:ascii="Arial" w:hAnsi="Arial" w:cs="Arial"/>
          <w:sz w:val="24"/>
          <w:szCs w:val="24"/>
        </w:rPr>
        <w:t xml:space="preserve"> Way to retain openness and the quality of the connection for pedestrians, cyclists and wildlife. This will enhance the visual amenity of the route and its character. </w:t>
      </w:r>
    </w:p>
    <w:p w14:paraId="11BD4469" w14:textId="77777777" w:rsidR="00C54692" w:rsidRDefault="00C54692" w:rsidP="00AC317A">
      <w:pPr>
        <w:jc w:val="both"/>
        <w:rPr>
          <w:rFonts w:ascii="Arial" w:hAnsi="Arial" w:cs="Arial"/>
          <w:sz w:val="24"/>
          <w:szCs w:val="24"/>
        </w:rPr>
      </w:pPr>
    </w:p>
    <w:p w14:paraId="24F63BE6" w14:textId="77777777" w:rsidR="00C54692" w:rsidRPr="00C54692" w:rsidRDefault="00026591" w:rsidP="00AC317A">
      <w:pPr>
        <w:jc w:val="both"/>
        <w:rPr>
          <w:rFonts w:ascii="Arial" w:hAnsi="Arial" w:cs="Arial"/>
          <w:b/>
          <w:sz w:val="24"/>
          <w:szCs w:val="24"/>
        </w:rPr>
      </w:pPr>
      <w:r w:rsidRPr="00C54692">
        <w:rPr>
          <w:rFonts w:ascii="Arial" w:hAnsi="Arial" w:cs="Arial"/>
          <w:b/>
          <w:sz w:val="24"/>
          <w:szCs w:val="24"/>
        </w:rPr>
        <w:t xml:space="preserve">South Lowestoft Green corridor recommendations </w:t>
      </w:r>
    </w:p>
    <w:p w14:paraId="1564B289" w14:textId="77777777" w:rsidR="00C54692" w:rsidRDefault="00026591" w:rsidP="00AC317A">
      <w:pPr>
        <w:jc w:val="both"/>
        <w:rPr>
          <w:rFonts w:ascii="Arial" w:hAnsi="Arial" w:cs="Arial"/>
          <w:sz w:val="24"/>
          <w:szCs w:val="24"/>
        </w:rPr>
      </w:pPr>
      <w:proofErr w:type="spellStart"/>
      <w:r w:rsidRPr="0044481D">
        <w:rPr>
          <w:rFonts w:ascii="Arial" w:hAnsi="Arial" w:cs="Arial"/>
          <w:sz w:val="24"/>
          <w:szCs w:val="24"/>
        </w:rPr>
        <w:t>Kirkley</w:t>
      </w:r>
      <w:proofErr w:type="spellEnd"/>
      <w:r w:rsidRPr="0044481D">
        <w:rPr>
          <w:rFonts w:ascii="Arial" w:hAnsi="Arial" w:cs="Arial"/>
          <w:sz w:val="24"/>
          <w:szCs w:val="24"/>
        </w:rPr>
        <w:t xml:space="preserve"> Run </w:t>
      </w:r>
    </w:p>
    <w:p w14:paraId="5321EC4A" w14:textId="77777777" w:rsidR="00026591" w:rsidRPr="0044481D" w:rsidRDefault="00026591" w:rsidP="00AC317A">
      <w:pPr>
        <w:jc w:val="both"/>
        <w:rPr>
          <w:rFonts w:ascii="Arial" w:hAnsi="Arial" w:cs="Arial"/>
          <w:sz w:val="24"/>
          <w:szCs w:val="24"/>
        </w:rPr>
      </w:pPr>
      <w:r w:rsidRPr="0044481D">
        <w:rPr>
          <w:rFonts w:ascii="Arial" w:hAnsi="Arial" w:cs="Arial"/>
          <w:sz w:val="24"/>
          <w:szCs w:val="24"/>
        </w:rPr>
        <w:t xml:space="preserve">Enhance the public realm along </w:t>
      </w:r>
      <w:proofErr w:type="spellStart"/>
      <w:r w:rsidRPr="0044481D">
        <w:rPr>
          <w:rFonts w:ascii="Arial" w:hAnsi="Arial" w:cs="Arial"/>
          <w:sz w:val="24"/>
          <w:szCs w:val="24"/>
        </w:rPr>
        <w:t>Kirkley</w:t>
      </w:r>
      <w:proofErr w:type="spellEnd"/>
      <w:r w:rsidRPr="0044481D">
        <w:rPr>
          <w:rFonts w:ascii="Arial" w:hAnsi="Arial" w:cs="Arial"/>
          <w:sz w:val="24"/>
          <w:szCs w:val="24"/>
        </w:rPr>
        <w:t xml:space="preserve"> Run to improve connections to the Sustainable Urban Neighbourhood network of open space and ancillary facilities.</w:t>
      </w:r>
    </w:p>
    <w:p w14:paraId="5772A767" w14:textId="77777777" w:rsidR="00621FBB" w:rsidRDefault="00621FBB" w:rsidP="00AC317A">
      <w:pPr>
        <w:jc w:val="both"/>
        <w:rPr>
          <w:rFonts w:ascii="Arial" w:hAnsi="Arial" w:cs="Arial"/>
          <w:sz w:val="24"/>
          <w:szCs w:val="24"/>
        </w:rPr>
      </w:pPr>
    </w:p>
    <w:p w14:paraId="648CF00F" w14:textId="77777777" w:rsidR="001F3DF0" w:rsidRDefault="001F3DF0" w:rsidP="00AC317A">
      <w:pPr>
        <w:jc w:val="both"/>
        <w:rPr>
          <w:rFonts w:ascii="Arial" w:hAnsi="Arial" w:cs="Arial"/>
          <w:sz w:val="24"/>
          <w:szCs w:val="24"/>
        </w:rPr>
      </w:pPr>
    </w:p>
    <w:p w14:paraId="0DE260E5" w14:textId="77777777" w:rsidR="00C54692" w:rsidRDefault="00C54692" w:rsidP="00AC317A">
      <w:pPr>
        <w:jc w:val="both"/>
        <w:rPr>
          <w:rFonts w:ascii="Arial" w:hAnsi="Arial" w:cs="Arial"/>
          <w:sz w:val="24"/>
          <w:szCs w:val="24"/>
        </w:rPr>
      </w:pPr>
    </w:p>
    <w:p w14:paraId="40ABE4D1" w14:textId="77777777" w:rsidR="00C54692" w:rsidRDefault="00C54692" w:rsidP="00AC317A">
      <w:pPr>
        <w:jc w:val="both"/>
        <w:rPr>
          <w:rFonts w:ascii="Arial" w:hAnsi="Arial" w:cs="Arial"/>
          <w:sz w:val="24"/>
          <w:szCs w:val="24"/>
        </w:rPr>
      </w:pPr>
    </w:p>
    <w:p w14:paraId="1D760589" w14:textId="77777777" w:rsidR="00621FBB" w:rsidRPr="003605CB" w:rsidRDefault="00026591" w:rsidP="00AC317A">
      <w:pPr>
        <w:jc w:val="both"/>
        <w:rPr>
          <w:rFonts w:ascii="Arial" w:hAnsi="Arial" w:cs="Arial"/>
          <w:b/>
          <w:sz w:val="36"/>
          <w:szCs w:val="36"/>
        </w:rPr>
      </w:pPr>
      <w:r w:rsidRPr="003605CB">
        <w:rPr>
          <w:rFonts w:ascii="Arial" w:hAnsi="Arial" w:cs="Arial"/>
          <w:b/>
          <w:sz w:val="36"/>
          <w:szCs w:val="36"/>
        </w:rPr>
        <w:t xml:space="preserve">Glossary of terms </w:t>
      </w:r>
    </w:p>
    <w:p w14:paraId="53BF29EA" w14:textId="77777777" w:rsidR="00621FBB" w:rsidRDefault="00026591" w:rsidP="00AC317A">
      <w:pPr>
        <w:jc w:val="both"/>
        <w:rPr>
          <w:rFonts w:ascii="Arial" w:hAnsi="Arial" w:cs="Arial"/>
          <w:sz w:val="24"/>
          <w:szCs w:val="24"/>
        </w:rPr>
      </w:pPr>
      <w:r w:rsidRPr="0044481D">
        <w:rPr>
          <w:rFonts w:ascii="Arial" w:hAnsi="Arial" w:cs="Arial"/>
          <w:sz w:val="24"/>
          <w:szCs w:val="24"/>
        </w:rPr>
        <w:t xml:space="preserve">Accessibility </w:t>
      </w:r>
      <w:r w:rsidR="00621FBB">
        <w:rPr>
          <w:rFonts w:ascii="Arial" w:hAnsi="Arial" w:cs="Arial"/>
          <w:sz w:val="24"/>
          <w:szCs w:val="24"/>
        </w:rPr>
        <w:tab/>
      </w:r>
      <w:r w:rsidR="00621FBB">
        <w:rPr>
          <w:rFonts w:ascii="Arial" w:hAnsi="Arial" w:cs="Arial"/>
          <w:sz w:val="24"/>
          <w:szCs w:val="24"/>
        </w:rPr>
        <w:tab/>
      </w:r>
      <w:r w:rsidR="00621FBB">
        <w:rPr>
          <w:rFonts w:ascii="Arial" w:hAnsi="Arial" w:cs="Arial"/>
          <w:sz w:val="24"/>
          <w:szCs w:val="24"/>
        </w:rPr>
        <w:tab/>
      </w:r>
      <w:r w:rsidRPr="0044481D">
        <w:rPr>
          <w:rFonts w:ascii="Arial" w:hAnsi="Arial" w:cs="Arial"/>
          <w:sz w:val="24"/>
          <w:szCs w:val="24"/>
        </w:rPr>
        <w:t xml:space="preserve">Ease with which people can travel to a destination. </w:t>
      </w:r>
    </w:p>
    <w:p w14:paraId="67B7EB58" w14:textId="77777777" w:rsidR="00621FBB" w:rsidRDefault="00026591" w:rsidP="00AC317A">
      <w:pPr>
        <w:ind w:left="2880" w:hanging="2880"/>
        <w:jc w:val="both"/>
        <w:rPr>
          <w:rFonts w:ascii="Arial" w:hAnsi="Arial" w:cs="Arial"/>
          <w:sz w:val="24"/>
          <w:szCs w:val="24"/>
        </w:rPr>
      </w:pPr>
      <w:proofErr w:type="gramStart"/>
      <w:r w:rsidRPr="0044481D">
        <w:rPr>
          <w:rFonts w:ascii="Arial" w:hAnsi="Arial" w:cs="Arial"/>
          <w:sz w:val="24"/>
          <w:szCs w:val="24"/>
        </w:rPr>
        <w:t xml:space="preserve">Allotment </w:t>
      </w:r>
      <w:r w:rsidR="00621FBB">
        <w:rPr>
          <w:rFonts w:ascii="Arial" w:hAnsi="Arial" w:cs="Arial"/>
          <w:sz w:val="24"/>
          <w:szCs w:val="24"/>
        </w:rPr>
        <w:tab/>
      </w:r>
      <w:r w:rsidRPr="0044481D">
        <w:rPr>
          <w:rFonts w:ascii="Arial" w:hAnsi="Arial" w:cs="Arial"/>
          <w:sz w:val="24"/>
          <w:szCs w:val="24"/>
        </w:rPr>
        <w:t>Small plot of land used for growing fruit and vegetables.</w:t>
      </w:r>
      <w:proofErr w:type="gramEnd"/>
      <w:r w:rsidRPr="0044481D">
        <w:rPr>
          <w:rFonts w:ascii="Arial" w:hAnsi="Arial" w:cs="Arial"/>
          <w:sz w:val="24"/>
          <w:szCs w:val="24"/>
        </w:rPr>
        <w:t xml:space="preserve"> These are usually grouped together to form allotment gardens. </w:t>
      </w:r>
    </w:p>
    <w:p w14:paraId="15CC7A0B" w14:textId="77777777" w:rsidR="00621FBB" w:rsidRDefault="00026591" w:rsidP="00AC317A">
      <w:pPr>
        <w:ind w:left="2880" w:hanging="2880"/>
        <w:jc w:val="both"/>
        <w:rPr>
          <w:rFonts w:ascii="Arial" w:hAnsi="Arial" w:cs="Arial"/>
          <w:sz w:val="24"/>
          <w:szCs w:val="24"/>
        </w:rPr>
      </w:pPr>
      <w:r w:rsidRPr="0044481D">
        <w:rPr>
          <w:rFonts w:ascii="Arial" w:hAnsi="Arial" w:cs="Arial"/>
          <w:sz w:val="24"/>
          <w:szCs w:val="24"/>
        </w:rPr>
        <w:t xml:space="preserve">Amenity green space </w:t>
      </w:r>
      <w:r w:rsidR="00621FBB">
        <w:rPr>
          <w:rFonts w:ascii="Arial" w:hAnsi="Arial" w:cs="Arial"/>
          <w:sz w:val="24"/>
          <w:szCs w:val="24"/>
        </w:rPr>
        <w:tab/>
      </w:r>
      <w:r w:rsidRPr="0044481D">
        <w:rPr>
          <w:rFonts w:ascii="Arial" w:hAnsi="Arial" w:cs="Arial"/>
          <w:sz w:val="24"/>
          <w:szCs w:val="24"/>
        </w:rPr>
        <w:t xml:space="preserve">Green space that provides an area for general public use and visually enhances the local environment. </w:t>
      </w:r>
    </w:p>
    <w:p w14:paraId="6072C120" w14:textId="77777777" w:rsidR="00621FBB" w:rsidRDefault="00026591" w:rsidP="00AC317A">
      <w:pPr>
        <w:ind w:left="2880" w:hanging="2880"/>
        <w:jc w:val="both"/>
        <w:rPr>
          <w:rFonts w:ascii="Arial" w:hAnsi="Arial" w:cs="Arial"/>
          <w:sz w:val="24"/>
          <w:szCs w:val="24"/>
        </w:rPr>
      </w:pPr>
      <w:r w:rsidRPr="0044481D">
        <w:rPr>
          <w:rFonts w:ascii="Arial" w:hAnsi="Arial" w:cs="Arial"/>
          <w:sz w:val="24"/>
          <w:szCs w:val="24"/>
        </w:rPr>
        <w:t xml:space="preserve">Ancient woodlands </w:t>
      </w:r>
      <w:r w:rsidR="00621FBB">
        <w:rPr>
          <w:rFonts w:ascii="Arial" w:hAnsi="Arial" w:cs="Arial"/>
          <w:sz w:val="24"/>
          <w:szCs w:val="24"/>
        </w:rPr>
        <w:tab/>
      </w:r>
      <w:proofErr w:type="spellStart"/>
      <w:r w:rsidRPr="0044481D">
        <w:rPr>
          <w:rFonts w:ascii="Arial" w:hAnsi="Arial" w:cs="Arial"/>
          <w:sz w:val="24"/>
          <w:szCs w:val="24"/>
        </w:rPr>
        <w:t>Woodlands</w:t>
      </w:r>
      <w:proofErr w:type="spellEnd"/>
      <w:r w:rsidRPr="0044481D">
        <w:rPr>
          <w:rFonts w:ascii="Arial" w:hAnsi="Arial" w:cs="Arial"/>
          <w:sz w:val="24"/>
          <w:szCs w:val="24"/>
        </w:rPr>
        <w:t xml:space="preserve"> that have existed since 1600 or before, though some of these have been felled and replanted since that time. </w:t>
      </w:r>
    </w:p>
    <w:p w14:paraId="2D67CD41" w14:textId="77777777" w:rsidR="00621FBB" w:rsidRDefault="00026591" w:rsidP="00AC317A">
      <w:pPr>
        <w:jc w:val="both"/>
        <w:rPr>
          <w:rFonts w:ascii="Arial" w:hAnsi="Arial" w:cs="Arial"/>
          <w:sz w:val="24"/>
          <w:szCs w:val="24"/>
        </w:rPr>
      </w:pPr>
      <w:r w:rsidRPr="0044481D">
        <w:rPr>
          <w:rFonts w:ascii="Arial" w:hAnsi="Arial" w:cs="Arial"/>
          <w:sz w:val="24"/>
          <w:szCs w:val="24"/>
        </w:rPr>
        <w:t xml:space="preserve">Catchment area </w:t>
      </w:r>
      <w:r w:rsidR="00621FBB">
        <w:rPr>
          <w:rFonts w:ascii="Arial" w:hAnsi="Arial" w:cs="Arial"/>
          <w:sz w:val="24"/>
          <w:szCs w:val="24"/>
        </w:rPr>
        <w:tab/>
      </w:r>
      <w:r w:rsidR="00621FBB">
        <w:rPr>
          <w:rFonts w:ascii="Arial" w:hAnsi="Arial" w:cs="Arial"/>
          <w:sz w:val="24"/>
          <w:szCs w:val="24"/>
        </w:rPr>
        <w:tab/>
      </w:r>
      <w:proofErr w:type="spellStart"/>
      <w:r w:rsidRPr="0044481D">
        <w:rPr>
          <w:rFonts w:ascii="Arial" w:hAnsi="Arial" w:cs="Arial"/>
          <w:sz w:val="24"/>
          <w:szCs w:val="24"/>
        </w:rPr>
        <w:t>Area</w:t>
      </w:r>
      <w:proofErr w:type="spellEnd"/>
      <w:r w:rsidRPr="0044481D">
        <w:rPr>
          <w:rFonts w:ascii="Arial" w:hAnsi="Arial" w:cs="Arial"/>
          <w:sz w:val="24"/>
          <w:szCs w:val="24"/>
        </w:rPr>
        <w:t xml:space="preserve"> from which a service or facility attracts visitors. </w:t>
      </w:r>
    </w:p>
    <w:p w14:paraId="023A0E49" w14:textId="77777777" w:rsidR="00621FBB" w:rsidRDefault="00026591" w:rsidP="00AC317A">
      <w:pPr>
        <w:ind w:left="2880" w:hanging="2880"/>
        <w:jc w:val="both"/>
        <w:rPr>
          <w:rFonts w:ascii="Arial" w:hAnsi="Arial" w:cs="Arial"/>
          <w:sz w:val="24"/>
          <w:szCs w:val="24"/>
        </w:rPr>
      </w:pPr>
      <w:proofErr w:type="gramStart"/>
      <w:r w:rsidRPr="0044481D">
        <w:rPr>
          <w:rFonts w:ascii="Arial" w:hAnsi="Arial" w:cs="Arial"/>
          <w:sz w:val="24"/>
          <w:szCs w:val="24"/>
        </w:rPr>
        <w:t xml:space="preserve">Deprivation </w:t>
      </w:r>
      <w:r w:rsidR="00621FBB">
        <w:rPr>
          <w:rFonts w:ascii="Arial" w:hAnsi="Arial" w:cs="Arial"/>
          <w:sz w:val="24"/>
          <w:szCs w:val="24"/>
        </w:rPr>
        <w:tab/>
      </w:r>
      <w:r w:rsidRPr="0044481D">
        <w:rPr>
          <w:rFonts w:ascii="Arial" w:hAnsi="Arial" w:cs="Arial"/>
          <w:sz w:val="24"/>
          <w:szCs w:val="24"/>
        </w:rPr>
        <w:t>Shortfall or abundance of financial and social resources to achieve economic wellbeing.</w:t>
      </w:r>
      <w:proofErr w:type="gramEnd"/>
      <w:r w:rsidRPr="0044481D">
        <w:rPr>
          <w:rFonts w:ascii="Arial" w:hAnsi="Arial" w:cs="Arial"/>
          <w:sz w:val="24"/>
          <w:szCs w:val="24"/>
        </w:rPr>
        <w:t xml:space="preserve"> </w:t>
      </w:r>
    </w:p>
    <w:p w14:paraId="0842A791" w14:textId="77777777" w:rsidR="00621FBB" w:rsidRDefault="00026591" w:rsidP="00AC317A">
      <w:pPr>
        <w:ind w:left="2880" w:hanging="2880"/>
        <w:jc w:val="both"/>
        <w:rPr>
          <w:rFonts w:ascii="Arial" w:hAnsi="Arial" w:cs="Arial"/>
          <w:sz w:val="24"/>
          <w:szCs w:val="24"/>
        </w:rPr>
      </w:pPr>
      <w:r w:rsidRPr="0044481D">
        <w:rPr>
          <w:rFonts w:ascii="Arial" w:hAnsi="Arial" w:cs="Arial"/>
          <w:sz w:val="24"/>
          <w:szCs w:val="24"/>
        </w:rPr>
        <w:t xml:space="preserve">Destination parks </w:t>
      </w:r>
      <w:r w:rsidR="00621FBB">
        <w:rPr>
          <w:rFonts w:ascii="Arial" w:hAnsi="Arial" w:cs="Arial"/>
          <w:sz w:val="24"/>
          <w:szCs w:val="24"/>
        </w:rPr>
        <w:tab/>
      </w:r>
      <w:proofErr w:type="gramStart"/>
      <w:r w:rsidRPr="0044481D">
        <w:rPr>
          <w:rFonts w:ascii="Arial" w:hAnsi="Arial" w:cs="Arial"/>
          <w:sz w:val="24"/>
          <w:szCs w:val="24"/>
        </w:rPr>
        <w:t>Large</w:t>
      </w:r>
      <w:proofErr w:type="gramEnd"/>
      <w:r w:rsidRPr="0044481D">
        <w:rPr>
          <w:rFonts w:ascii="Arial" w:hAnsi="Arial" w:cs="Arial"/>
          <w:sz w:val="24"/>
          <w:szCs w:val="24"/>
        </w:rPr>
        <w:t xml:space="preserve"> parks supporting a range of uses which attract residents and visitors from a large catchment area. </w:t>
      </w:r>
      <w:r w:rsidR="00621FBB">
        <w:rPr>
          <w:rFonts w:ascii="Arial" w:hAnsi="Arial" w:cs="Arial"/>
          <w:sz w:val="24"/>
          <w:szCs w:val="24"/>
        </w:rPr>
        <w:tab/>
      </w:r>
    </w:p>
    <w:p w14:paraId="00231D21" w14:textId="77777777" w:rsidR="00621FBB" w:rsidRDefault="00026591" w:rsidP="00AC317A">
      <w:pPr>
        <w:ind w:left="2880" w:hanging="2880"/>
        <w:jc w:val="both"/>
        <w:rPr>
          <w:rFonts w:ascii="Arial" w:hAnsi="Arial" w:cs="Arial"/>
          <w:sz w:val="24"/>
          <w:szCs w:val="24"/>
        </w:rPr>
      </w:pPr>
      <w:r w:rsidRPr="0044481D">
        <w:rPr>
          <w:rFonts w:ascii="Arial" w:hAnsi="Arial" w:cs="Arial"/>
          <w:sz w:val="24"/>
          <w:szCs w:val="24"/>
        </w:rPr>
        <w:t xml:space="preserve">Ecological networks </w:t>
      </w:r>
      <w:r w:rsidR="00621FBB">
        <w:rPr>
          <w:rFonts w:ascii="Arial" w:hAnsi="Arial" w:cs="Arial"/>
          <w:sz w:val="24"/>
          <w:szCs w:val="24"/>
        </w:rPr>
        <w:tab/>
      </w:r>
      <w:proofErr w:type="gramStart"/>
      <w:r w:rsidRPr="0044481D">
        <w:rPr>
          <w:rFonts w:ascii="Arial" w:hAnsi="Arial" w:cs="Arial"/>
          <w:sz w:val="24"/>
          <w:szCs w:val="24"/>
        </w:rPr>
        <w:t>Consist</w:t>
      </w:r>
      <w:proofErr w:type="gramEnd"/>
      <w:r w:rsidRPr="0044481D">
        <w:rPr>
          <w:rFonts w:ascii="Arial" w:hAnsi="Arial" w:cs="Arial"/>
          <w:sz w:val="24"/>
          <w:szCs w:val="24"/>
        </w:rPr>
        <w:t xml:space="preserve"> of several different habitats and sites that host a range of different plants and animals creating interlinked habitats and enabling wildlife to move between sites. </w:t>
      </w:r>
    </w:p>
    <w:p w14:paraId="5E212EFA" w14:textId="77777777" w:rsidR="00621FBB" w:rsidRDefault="00026591" w:rsidP="00AC317A">
      <w:pPr>
        <w:ind w:left="2880" w:hanging="2880"/>
        <w:jc w:val="both"/>
        <w:rPr>
          <w:rFonts w:ascii="Arial" w:hAnsi="Arial" w:cs="Arial"/>
          <w:sz w:val="24"/>
          <w:szCs w:val="24"/>
        </w:rPr>
      </w:pPr>
      <w:r w:rsidRPr="0044481D">
        <w:rPr>
          <w:rFonts w:ascii="Arial" w:hAnsi="Arial" w:cs="Arial"/>
          <w:sz w:val="24"/>
          <w:szCs w:val="24"/>
        </w:rPr>
        <w:t xml:space="preserve">Green route </w:t>
      </w:r>
      <w:r w:rsidR="00621FBB">
        <w:rPr>
          <w:rFonts w:ascii="Arial" w:hAnsi="Arial" w:cs="Arial"/>
          <w:sz w:val="24"/>
          <w:szCs w:val="24"/>
        </w:rPr>
        <w:tab/>
      </w:r>
      <w:proofErr w:type="gramStart"/>
      <w:r w:rsidRPr="0044481D">
        <w:rPr>
          <w:rFonts w:ascii="Arial" w:hAnsi="Arial" w:cs="Arial"/>
          <w:sz w:val="24"/>
          <w:szCs w:val="24"/>
        </w:rPr>
        <w:t>A</w:t>
      </w:r>
      <w:proofErr w:type="gramEnd"/>
      <w:r w:rsidRPr="0044481D">
        <w:rPr>
          <w:rFonts w:ascii="Arial" w:hAnsi="Arial" w:cs="Arial"/>
          <w:sz w:val="24"/>
          <w:szCs w:val="24"/>
        </w:rPr>
        <w:t xml:space="preserve"> road route lined with trees to create a landscaped connection for people and wildlife. </w:t>
      </w:r>
    </w:p>
    <w:p w14:paraId="3A142004" w14:textId="77777777" w:rsidR="00621FBB" w:rsidRDefault="00026591" w:rsidP="00AC317A">
      <w:pPr>
        <w:ind w:left="2880" w:hanging="2880"/>
        <w:jc w:val="both"/>
        <w:rPr>
          <w:rFonts w:ascii="Arial" w:hAnsi="Arial" w:cs="Arial"/>
          <w:sz w:val="24"/>
          <w:szCs w:val="24"/>
        </w:rPr>
      </w:pPr>
      <w:r w:rsidRPr="0044481D">
        <w:rPr>
          <w:rFonts w:ascii="Arial" w:hAnsi="Arial" w:cs="Arial"/>
          <w:sz w:val="24"/>
          <w:szCs w:val="24"/>
        </w:rPr>
        <w:lastRenderedPageBreak/>
        <w:t xml:space="preserve">Greenway </w:t>
      </w:r>
      <w:r w:rsidR="00621FBB">
        <w:rPr>
          <w:rFonts w:ascii="Arial" w:hAnsi="Arial" w:cs="Arial"/>
          <w:sz w:val="24"/>
          <w:szCs w:val="24"/>
        </w:rPr>
        <w:tab/>
      </w:r>
      <w:r w:rsidRPr="0044481D">
        <w:rPr>
          <w:rFonts w:ascii="Arial" w:hAnsi="Arial" w:cs="Arial"/>
          <w:sz w:val="24"/>
          <w:szCs w:val="24"/>
        </w:rPr>
        <w:t xml:space="preserve">Traffic free route providing wildlife habitat and supporting movement of non-vehicular traffic such as pedestrians, cyclists and horse riding. </w:t>
      </w:r>
    </w:p>
    <w:p w14:paraId="311D09B4" w14:textId="77777777" w:rsidR="00621FBB" w:rsidRDefault="00026591" w:rsidP="00AC317A">
      <w:pPr>
        <w:ind w:left="2880" w:hanging="2880"/>
        <w:jc w:val="both"/>
        <w:rPr>
          <w:rFonts w:ascii="Arial" w:hAnsi="Arial" w:cs="Arial"/>
          <w:sz w:val="24"/>
          <w:szCs w:val="24"/>
        </w:rPr>
      </w:pPr>
      <w:r w:rsidRPr="0044481D">
        <w:rPr>
          <w:rFonts w:ascii="Arial" w:hAnsi="Arial" w:cs="Arial"/>
          <w:sz w:val="24"/>
          <w:szCs w:val="24"/>
        </w:rPr>
        <w:t xml:space="preserve">Local Area for Play (LAP) </w:t>
      </w:r>
      <w:r w:rsidR="00621FBB">
        <w:rPr>
          <w:rFonts w:ascii="Arial" w:hAnsi="Arial" w:cs="Arial"/>
          <w:sz w:val="24"/>
          <w:szCs w:val="24"/>
        </w:rPr>
        <w:tab/>
      </w:r>
      <w:r w:rsidRPr="0044481D">
        <w:rPr>
          <w:rFonts w:ascii="Arial" w:hAnsi="Arial" w:cs="Arial"/>
          <w:sz w:val="24"/>
          <w:szCs w:val="24"/>
        </w:rPr>
        <w:t xml:space="preserve">A small play space with limited facilities and is aimed at children of up to six years of age. </w:t>
      </w:r>
    </w:p>
    <w:p w14:paraId="420A0679" w14:textId="77777777" w:rsidR="00621FBB" w:rsidRDefault="00026591" w:rsidP="00AC317A">
      <w:pPr>
        <w:spacing w:after="0"/>
        <w:ind w:left="2880" w:hanging="2880"/>
        <w:jc w:val="both"/>
        <w:rPr>
          <w:rFonts w:ascii="Arial" w:hAnsi="Arial" w:cs="Arial"/>
          <w:sz w:val="24"/>
          <w:szCs w:val="24"/>
        </w:rPr>
      </w:pPr>
      <w:r w:rsidRPr="0044481D">
        <w:rPr>
          <w:rFonts w:ascii="Arial" w:hAnsi="Arial" w:cs="Arial"/>
          <w:sz w:val="24"/>
          <w:szCs w:val="24"/>
        </w:rPr>
        <w:t xml:space="preserve">Local Equipped Area </w:t>
      </w:r>
      <w:r w:rsidR="00621FBB">
        <w:rPr>
          <w:rFonts w:ascii="Arial" w:hAnsi="Arial" w:cs="Arial"/>
          <w:sz w:val="24"/>
          <w:szCs w:val="24"/>
        </w:rPr>
        <w:tab/>
      </w:r>
      <w:r w:rsidRPr="0044481D">
        <w:rPr>
          <w:rFonts w:ascii="Arial" w:hAnsi="Arial" w:cs="Arial"/>
          <w:sz w:val="24"/>
          <w:szCs w:val="24"/>
        </w:rPr>
        <w:t>These spaces provide a range of different facilities and</w:t>
      </w:r>
      <w:r w:rsidR="00621FBB">
        <w:rPr>
          <w:rFonts w:ascii="Arial" w:hAnsi="Arial" w:cs="Arial"/>
          <w:sz w:val="24"/>
          <w:szCs w:val="24"/>
        </w:rPr>
        <w:t xml:space="preserve"> </w:t>
      </w:r>
    </w:p>
    <w:p w14:paraId="15A71FC2" w14:textId="77777777" w:rsidR="00621FBB" w:rsidRDefault="00621FBB" w:rsidP="00AC317A">
      <w:pPr>
        <w:spacing w:after="0"/>
        <w:jc w:val="both"/>
        <w:rPr>
          <w:rFonts w:ascii="Arial" w:hAnsi="Arial" w:cs="Arial"/>
          <w:sz w:val="24"/>
          <w:szCs w:val="24"/>
        </w:rPr>
      </w:pPr>
      <w:proofErr w:type="gramStart"/>
      <w:r w:rsidRPr="0044481D">
        <w:rPr>
          <w:rFonts w:ascii="Arial" w:hAnsi="Arial" w:cs="Arial"/>
          <w:sz w:val="24"/>
          <w:szCs w:val="24"/>
        </w:rPr>
        <w:t>for</w:t>
      </w:r>
      <w:proofErr w:type="gramEnd"/>
      <w:r w:rsidRPr="0044481D">
        <w:rPr>
          <w:rFonts w:ascii="Arial" w:hAnsi="Arial" w:cs="Arial"/>
          <w:sz w:val="24"/>
          <w:szCs w:val="24"/>
        </w:rPr>
        <w:t xml:space="preserve"> Play (LEAP)</w:t>
      </w:r>
      <w:r>
        <w:rPr>
          <w:rFonts w:ascii="Arial" w:hAnsi="Arial" w:cs="Arial"/>
          <w:sz w:val="24"/>
          <w:szCs w:val="24"/>
        </w:rPr>
        <w:tab/>
      </w:r>
      <w:r>
        <w:rPr>
          <w:rFonts w:ascii="Arial" w:hAnsi="Arial" w:cs="Arial"/>
          <w:sz w:val="24"/>
          <w:szCs w:val="24"/>
        </w:rPr>
        <w:tab/>
      </w:r>
      <w:r w:rsidRPr="0044481D">
        <w:rPr>
          <w:rFonts w:ascii="Arial" w:hAnsi="Arial" w:cs="Arial"/>
          <w:sz w:val="24"/>
          <w:szCs w:val="24"/>
        </w:rPr>
        <w:t xml:space="preserve"> </w:t>
      </w:r>
      <w:r w:rsidR="00026591" w:rsidRPr="0044481D">
        <w:rPr>
          <w:rFonts w:ascii="Arial" w:hAnsi="Arial" w:cs="Arial"/>
          <w:sz w:val="24"/>
          <w:szCs w:val="24"/>
        </w:rPr>
        <w:t xml:space="preserve">are aimed at children of up to eight years of age. </w:t>
      </w:r>
    </w:p>
    <w:p w14:paraId="477A1A1C" w14:textId="77777777" w:rsidR="00621FBB" w:rsidRDefault="00621FBB" w:rsidP="00AC317A">
      <w:pPr>
        <w:spacing w:after="0"/>
        <w:jc w:val="both"/>
        <w:rPr>
          <w:rFonts w:ascii="Arial" w:hAnsi="Arial" w:cs="Arial"/>
          <w:sz w:val="24"/>
          <w:szCs w:val="24"/>
        </w:rPr>
      </w:pPr>
    </w:p>
    <w:p w14:paraId="32488CB3" w14:textId="77777777" w:rsidR="00621FBB" w:rsidRDefault="00026591" w:rsidP="00AC317A">
      <w:pPr>
        <w:spacing w:after="0"/>
        <w:ind w:left="2880" w:hanging="2880"/>
        <w:jc w:val="both"/>
        <w:rPr>
          <w:rFonts w:ascii="Arial" w:hAnsi="Arial" w:cs="Arial"/>
          <w:sz w:val="24"/>
          <w:szCs w:val="24"/>
        </w:rPr>
      </w:pPr>
      <w:r w:rsidRPr="0044481D">
        <w:rPr>
          <w:rFonts w:ascii="Arial" w:hAnsi="Arial" w:cs="Arial"/>
          <w:sz w:val="24"/>
          <w:szCs w:val="24"/>
        </w:rPr>
        <w:t xml:space="preserve">Local parks </w:t>
      </w:r>
      <w:r w:rsidR="00621FBB">
        <w:rPr>
          <w:rFonts w:ascii="Arial" w:hAnsi="Arial" w:cs="Arial"/>
          <w:sz w:val="24"/>
          <w:szCs w:val="24"/>
        </w:rPr>
        <w:tab/>
      </w:r>
      <w:proofErr w:type="gramStart"/>
      <w:r w:rsidRPr="0044481D">
        <w:rPr>
          <w:rFonts w:ascii="Arial" w:hAnsi="Arial" w:cs="Arial"/>
          <w:sz w:val="24"/>
          <w:szCs w:val="24"/>
        </w:rPr>
        <w:t>Smaller</w:t>
      </w:r>
      <w:proofErr w:type="gramEnd"/>
      <w:r w:rsidRPr="0044481D">
        <w:rPr>
          <w:rFonts w:ascii="Arial" w:hAnsi="Arial" w:cs="Arial"/>
          <w:sz w:val="24"/>
          <w:szCs w:val="24"/>
        </w:rPr>
        <w:t xml:space="preserve"> parks supporting a limited range of facilities for people in the surrounding area. </w:t>
      </w:r>
    </w:p>
    <w:p w14:paraId="244A716A" w14:textId="77777777" w:rsidR="00621FBB" w:rsidRDefault="00621FBB" w:rsidP="00AC317A">
      <w:pPr>
        <w:spacing w:after="0"/>
        <w:ind w:left="2880" w:hanging="2880"/>
        <w:jc w:val="both"/>
        <w:rPr>
          <w:rFonts w:ascii="Arial" w:hAnsi="Arial" w:cs="Arial"/>
          <w:sz w:val="24"/>
          <w:szCs w:val="24"/>
        </w:rPr>
      </w:pPr>
    </w:p>
    <w:p w14:paraId="56EDC6CC" w14:textId="77777777" w:rsidR="00621FBB" w:rsidRDefault="00026591" w:rsidP="00AC317A">
      <w:pPr>
        <w:spacing w:after="0"/>
        <w:jc w:val="both"/>
        <w:rPr>
          <w:rFonts w:ascii="Arial" w:hAnsi="Arial" w:cs="Arial"/>
          <w:sz w:val="24"/>
          <w:szCs w:val="24"/>
        </w:rPr>
      </w:pPr>
      <w:r w:rsidRPr="0044481D">
        <w:rPr>
          <w:rFonts w:ascii="Arial" w:hAnsi="Arial" w:cs="Arial"/>
          <w:sz w:val="24"/>
          <w:szCs w:val="24"/>
        </w:rPr>
        <w:t xml:space="preserve">Multi Use Games Area </w:t>
      </w:r>
      <w:r w:rsidR="00621FBB">
        <w:rPr>
          <w:rFonts w:ascii="Arial" w:hAnsi="Arial" w:cs="Arial"/>
          <w:sz w:val="24"/>
          <w:szCs w:val="24"/>
        </w:rPr>
        <w:tab/>
      </w:r>
      <w:r w:rsidRPr="0044481D">
        <w:rPr>
          <w:rFonts w:ascii="Arial" w:hAnsi="Arial" w:cs="Arial"/>
          <w:sz w:val="24"/>
          <w:szCs w:val="24"/>
        </w:rPr>
        <w:t xml:space="preserve">This is an artificial sports field that is marked out for a </w:t>
      </w:r>
    </w:p>
    <w:p w14:paraId="7AF07166" w14:textId="77777777" w:rsidR="00621FBB" w:rsidRDefault="00621FBB" w:rsidP="00AC317A">
      <w:pPr>
        <w:spacing w:after="0"/>
        <w:jc w:val="both"/>
        <w:rPr>
          <w:rFonts w:ascii="Arial" w:hAnsi="Arial" w:cs="Arial"/>
          <w:sz w:val="24"/>
          <w:szCs w:val="24"/>
        </w:rPr>
      </w:pPr>
      <w:proofErr w:type="gramStart"/>
      <w:r w:rsidRPr="0044481D">
        <w:rPr>
          <w:rFonts w:ascii="Arial" w:hAnsi="Arial" w:cs="Arial"/>
          <w:sz w:val="24"/>
          <w:szCs w:val="24"/>
        </w:rPr>
        <w:t xml:space="preserve">(MUGA) </w:t>
      </w:r>
      <w:r>
        <w:rPr>
          <w:rFonts w:ascii="Arial" w:hAnsi="Arial" w:cs="Arial"/>
          <w:sz w:val="24"/>
          <w:szCs w:val="24"/>
        </w:rPr>
        <w:tab/>
      </w:r>
      <w:r>
        <w:rPr>
          <w:rFonts w:ascii="Arial" w:hAnsi="Arial" w:cs="Arial"/>
          <w:sz w:val="24"/>
          <w:szCs w:val="24"/>
        </w:rPr>
        <w:tab/>
      </w:r>
      <w:r>
        <w:rPr>
          <w:rFonts w:ascii="Arial" w:hAnsi="Arial" w:cs="Arial"/>
          <w:sz w:val="24"/>
          <w:szCs w:val="24"/>
        </w:rPr>
        <w:tab/>
      </w:r>
      <w:r w:rsidR="00026591" w:rsidRPr="0044481D">
        <w:rPr>
          <w:rFonts w:ascii="Arial" w:hAnsi="Arial" w:cs="Arial"/>
          <w:sz w:val="24"/>
          <w:szCs w:val="24"/>
        </w:rPr>
        <w:t>range of different sports.</w:t>
      </w:r>
      <w:proofErr w:type="gramEnd"/>
      <w:r w:rsidR="00026591" w:rsidRPr="0044481D">
        <w:rPr>
          <w:rFonts w:ascii="Arial" w:hAnsi="Arial" w:cs="Arial"/>
          <w:sz w:val="24"/>
          <w:szCs w:val="24"/>
        </w:rPr>
        <w:t xml:space="preserve"> </w:t>
      </w:r>
    </w:p>
    <w:p w14:paraId="753B4878" w14:textId="77777777" w:rsidR="00621FBB" w:rsidRDefault="00621FBB" w:rsidP="00AC317A">
      <w:pPr>
        <w:spacing w:after="0"/>
        <w:jc w:val="both"/>
        <w:rPr>
          <w:rFonts w:ascii="Arial" w:hAnsi="Arial" w:cs="Arial"/>
          <w:sz w:val="24"/>
          <w:szCs w:val="24"/>
        </w:rPr>
      </w:pPr>
    </w:p>
    <w:p w14:paraId="7E580B84" w14:textId="77777777" w:rsidR="001F3DF0" w:rsidRDefault="00026591" w:rsidP="00AC317A">
      <w:pPr>
        <w:spacing w:after="0"/>
        <w:jc w:val="both"/>
        <w:rPr>
          <w:rFonts w:ascii="Arial" w:hAnsi="Arial" w:cs="Arial"/>
          <w:sz w:val="24"/>
          <w:szCs w:val="24"/>
        </w:rPr>
      </w:pPr>
      <w:r w:rsidRPr="0044481D">
        <w:rPr>
          <w:rFonts w:ascii="Arial" w:hAnsi="Arial" w:cs="Arial"/>
          <w:sz w:val="24"/>
          <w:szCs w:val="24"/>
        </w:rPr>
        <w:t xml:space="preserve">Multi-Functional </w:t>
      </w:r>
      <w:r w:rsidR="00621FBB">
        <w:rPr>
          <w:rFonts w:ascii="Arial" w:hAnsi="Arial" w:cs="Arial"/>
          <w:sz w:val="24"/>
          <w:szCs w:val="24"/>
        </w:rPr>
        <w:tab/>
      </w:r>
      <w:r w:rsidR="00621FBB">
        <w:rPr>
          <w:rFonts w:ascii="Arial" w:hAnsi="Arial" w:cs="Arial"/>
          <w:sz w:val="24"/>
          <w:szCs w:val="24"/>
        </w:rPr>
        <w:tab/>
      </w:r>
      <w:r w:rsidRPr="0044481D">
        <w:rPr>
          <w:rFonts w:ascii="Arial" w:hAnsi="Arial" w:cs="Arial"/>
          <w:sz w:val="24"/>
          <w:szCs w:val="24"/>
        </w:rPr>
        <w:t xml:space="preserve">Any space that is able to support more than one type of </w:t>
      </w:r>
    </w:p>
    <w:p w14:paraId="12BEC4C3" w14:textId="77777777" w:rsidR="001F3DF0" w:rsidRDefault="001F3DF0" w:rsidP="00AC317A">
      <w:pPr>
        <w:spacing w:after="0"/>
        <w:jc w:val="both"/>
        <w:rPr>
          <w:rFonts w:ascii="Arial" w:hAnsi="Arial" w:cs="Arial"/>
          <w:sz w:val="24"/>
          <w:szCs w:val="24"/>
        </w:rPr>
      </w:pPr>
      <w:proofErr w:type="gramStart"/>
      <w:r w:rsidRPr="0044481D">
        <w:rPr>
          <w:rFonts w:ascii="Arial" w:hAnsi="Arial" w:cs="Arial"/>
          <w:sz w:val="24"/>
          <w:szCs w:val="24"/>
        </w:rPr>
        <w:t>open</w:t>
      </w:r>
      <w:proofErr w:type="gramEnd"/>
      <w:r w:rsidRPr="0044481D">
        <w:rPr>
          <w:rFonts w:ascii="Arial" w:hAnsi="Arial" w:cs="Arial"/>
          <w:sz w:val="24"/>
          <w:szCs w:val="24"/>
        </w:rPr>
        <w:t xml:space="preserve"> space </w:t>
      </w:r>
      <w:r>
        <w:rPr>
          <w:rFonts w:ascii="Arial" w:hAnsi="Arial" w:cs="Arial"/>
          <w:sz w:val="24"/>
          <w:szCs w:val="24"/>
        </w:rPr>
        <w:tab/>
      </w:r>
      <w:r>
        <w:rPr>
          <w:rFonts w:ascii="Arial" w:hAnsi="Arial" w:cs="Arial"/>
          <w:sz w:val="24"/>
          <w:szCs w:val="24"/>
        </w:rPr>
        <w:tab/>
      </w:r>
      <w:r>
        <w:rPr>
          <w:rFonts w:ascii="Arial" w:hAnsi="Arial" w:cs="Arial"/>
          <w:sz w:val="24"/>
          <w:szCs w:val="24"/>
        </w:rPr>
        <w:tab/>
      </w:r>
      <w:r w:rsidR="00026591" w:rsidRPr="0044481D">
        <w:rPr>
          <w:rFonts w:ascii="Arial" w:hAnsi="Arial" w:cs="Arial"/>
          <w:sz w:val="24"/>
          <w:szCs w:val="24"/>
        </w:rPr>
        <w:t xml:space="preserve">use. </w:t>
      </w:r>
    </w:p>
    <w:p w14:paraId="3B8F1F6B" w14:textId="77777777" w:rsidR="001F3DF0" w:rsidRDefault="001F3DF0" w:rsidP="00AC317A">
      <w:pPr>
        <w:spacing w:after="0"/>
        <w:jc w:val="both"/>
        <w:rPr>
          <w:rFonts w:ascii="Arial" w:hAnsi="Arial" w:cs="Arial"/>
          <w:sz w:val="24"/>
          <w:szCs w:val="24"/>
        </w:rPr>
      </w:pPr>
    </w:p>
    <w:p w14:paraId="7CB516A5" w14:textId="77777777" w:rsidR="001F3DF0" w:rsidRDefault="00026591" w:rsidP="00AC317A">
      <w:pPr>
        <w:spacing w:after="0"/>
        <w:ind w:left="2880" w:hanging="2880"/>
        <w:jc w:val="both"/>
        <w:rPr>
          <w:rFonts w:ascii="Arial" w:hAnsi="Arial" w:cs="Arial"/>
          <w:sz w:val="24"/>
          <w:szCs w:val="24"/>
        </w:rPr>
      </w:pPr>
      <w:r w:rsidRPr="0044481D">
        <w:rPr>
          <w:rFonts w:ascii="Arial" w:hAnsi="Arial" w:cs="Arial"/>
          <w:sz w:val="24"/>
          <w:szCs w:val="24"/>
        </w:rPr>
        <w:t xml:space="preserve">Natural green space </w:t>
      </w:r>
      <w:r w:rsidR="001F3DF0">
        <w:rPr>
          <w:rFonts w:ascii="Arial" w:hAnsi="Arial" w:cs="Arial"/>
          <w:sz w:val="24"/>
          <w:szCs w:val="24"/>
        </w:rPr>
        <w:tab/>
      </w:r>
      <w:proofErr w:type="gramStart"/>
      <w:r w:rsidRPr="0044481D">
        <w:rPr>
          <w:rFonts w:ascii="Arial" w:hAnsi="Arial" w:cs="Arial"/>
          <w:sz w:val="24"/>
          <w:szCs w:val="24"/>
        </w:rPr>
        <w:t>An</w:t>
      </w:r>
      <w:proofErr w:type="gramEnd"/>
      <w:r w:rsidRPr="0044481D">
        <w:rPr>
          <w:rFonts w:ascii="Arial" w:hAnsi="Arial" w:cs="Arial"/>
          <w:sz w:val="24"/>
          <w:szCs w:val="24"/>
        </w:rPr>
        <w:t xml:space="preserve"> area of natural open space including grassland and vegetation. </w:t>
      </w:r>
    </w:p>
    <w:p w14:paraId="4A32C2C9" w14:textId="77777777" w:rsidR="001F3DF0" w:rsidRDefault="001F3DF0" w:rsidP="00AC317A">
      <w:pPr>
        <w:spacing w:after="0"/>
        <w:ind w:left="2880" w:hanging="2880"/>
        <w:jc w:val="both"/>
        <w:rPr>
          <w:rFonts w:ascii="Arial" w:hAnsi="Arial" w:cs="Arial"/>
          <w:sz w:val="24"/>
          <w:szCs w:val="24"/>
        </w:rPr>
      </w:pPr>
    </w:p>
    <w:p w14:paraId="186762D4" w14:textId="77777777" w:rsidR="001F3DF0" w:rsidRDefault="00026591" w:rsidP="00AC317A">
      <w:pPr>
        <w:spacing w:after="0"/>
        <w:jc w:val="both"/>
        <w:rPr>
          <w:rFonts w:ascii="Arial" w:hAnsi="Arial" w:cs="Arial"/>
          <w:sz w:val="24"/>
          <w:szCs w:val="24"/>
        </w:rPr>
      </w:pPr>
      <w:r w:rsidRPr="0044481D">
        <w:rPr>
          <w:rFonts w:ascii="Arial" w:hAnsi="Arial" w:cs="Arial"/>
          <w:sz w:val="24"/>
          <w:szCs w:val="24"/>
        </w:rPr>
        <w:t xml:space="preserve">Neighbourhood Equipped </w:t>
      </w:r>
      <w:r w:rsidR="001F3DF0">
        <w:rPr>
          <w:rFonts w:ascii="Arial" w:hAnsi="Arial" w:cs="Arial"/>
          <w:sz w:val="24"/>
          <w:szCs w:val="24"/>
        </w:rPr>
        <w:tab/>
      </w:r>
      <w:r w:rsidRPr="0044481D">
        <w:rPr>
          <w:rFonts w:ascii="Arial" w:hAnsi="Arial" w:cs="Arial"/>
          <w:sz w:val="24"/>
          <w:szCs w:val="24"/>
        </w:rPr>
        <w:t xml:space="preserve">This is a larger play space with a wide range of facilities </w:t>
      </w:r>
    </w:p>
    <w:p w14:paraId="51470F45" w14:textId="77777777" w:rsidR="001F3DF0" w:rsidRDefault="001F3DF0" w:rsidP="00AC317A">
      <w:pPr>
        <w:spacing w:after="0"/>
        <w:ind w:left="2880" w:hanging="2880"/>
        <w:jc w:val="both"/>
        <w:rPr>
          <w:rFonts w:ascii="Arial" w:hAnsi="Arial" w:cs="Arial"/>
          <w:sz w:val="24"/>
          <w:szCs w:val="24"/>
        </w:rPr>
      </w:pPr>
      <w:r w:rsidRPr="0044481D">
        <w:rPr>
          <w:rFonts w:ascii="Arial" w:hAnsi="Arial" w:cs="Arial"/>
          <w:sz w:val="24"/>
          <w:szCs w:val="24"/>
        </w:rPr>
        <w:t xml:space="preserve">Play Area (NEAP) </w:t>
      </w:r>
      <w:r>
        <w:rPr>
          <w:rFonts w:ascii="Arial" w:hAnsi="Arial" w:cs="Arial"/>
          <w:sz w:val="24"/>
          <w:szCs w:val="24"/>
        </w:rPr>
        <w:tab/>
      </w:r>
      <w:r w:rsidR="00026591" w:rsidRPr="0044481D">
        <w:rPr>
          <w:rFonts w:ascii="Arial" w:hAnsi="Arial" w:cs="Arial"/>
          <w:sz w:val="24"/>
          <w:szCs w:val="24"/>
        </w:rPr>
        <w:t xml:space="preserve">and is intended for use by children of up to 14 years of age. </w:t>
      </w:r>
    </w:p>
    <w:p w14:paraId="2E21A302" w14:textId="77777777" w:rsidR="001F3DF0" w:rsidRDefault="001F3DF0" w:rsidP="00AC317A">
      <w:pPr>
        <w:spacing w:after="0"/>
        <w:ind w:left="2880" w:hanging="2880"/>
        <w:jc w:val="both"/>
        <w:rPr>
          <w:rFonts w:ascii="Arial" w:hAnsi="Arial" w:cs="Arial"/>
          <w:sz w:val="24"/>
          <w:szCs w:val="24"/>
        </w:rPr>
      </w:pPr>
    </w:p>
    <w:p w14:paraId="5B774E81" w14:textId="77777777" w:rsidR="001F3DF0" w:rsidRDefault="00026591" w:rsidP="00AC317A">
      <w:pPr>
        <w:spacing w:after="0"/>
        <w:ind w:left="2880" w:hanging="2880"/>
        <w:jc w:val="both"/>
        <w:rPr>
          <w:rFonts w:ascii="Arial" w:hAnsi="Arial" w:cs="Arial"/>
          <w:sz w:val="24"/>
          <w:szCs w:val="24"/>
        </w:rPr>
      </w:pPr>
      <w:r w:rsidRPr="0044481D">
        <w:rPr>
          <w:rFonts w:ascii="Arial" w:hAnsi="Arial" w:cs="Arial"/>
          <w:sz w:val="24"/>
          <w:szCs w:val="24"/>
        </w:rPr>
        <w:t xml:space="preserve">Parks and gardens </w:t>
      </w:r>
      <w:r w:rsidR="001F3DF0">
        <w:rPr>
          <w:rFonts w:ascii="Arial" w:hAnsi="Arial" w:cs="Arial"/>
          <w:sz w:val="24"/>
          <w:szCs w:val="24"/>
        </w:rPr>
        <w:tab/>
      </w:r>
      <w:proofErr w:type="gramStart"/>
      <w:r w:rsidRPr="0044481D">
        <w:rPr>
          <w:rFonts w:ascii="Arial" w:hAnsi="Arial" w:cs="Arial"/>
          <w:sz w:val="24"/>
          <w:szCs w:val="24"/>
        </w:rPr>
        <w:t>Landscaped</w:t>
      </w:r>
      <w:proofErr w:type="gramEnd"/>
      <w:r w:rsidRPr="0044481D">
        <w:rPr>
          <w:rFonts w:ascii="Arial" w:hAnsi="Arial" w:cs="Arial"/>
          <w:sz w:val="24"/>
          <w:szCs w:val="24"/>
        </w:rPr>
        <w:t xml:space="preserve"> public spaces, usually in urban areas, designed for a variety of uses. </w:t>
      </w:r>
    </w:p>
    <w:p w14:paraId="0B0B8F58" w14:textId="77777777" w:rsidR="001F3DF0" w:rsidRDefault="001F3DF0" w:rsidP="00AC317A">
      <w:pPr>
        <w:spacing w:after="0"/>
        <w:ind w:left="2880" w:hanging="2880"/>
        <w:jc w:val="both"/>
        <w:rPr>
          <w:rFonts w:ascii="Arial" w:hAnsi="Arial" w:cs="Arial"/>
          <w:sz w:val="24"/>
          <w:szCs w:val="24"/>
        </w:rPr>
      </w:pPr>
    </w:p>
    <w:p w14:paraId="5586ECB2" w14:textId="77777777" w:rsidR="001F3DF0" w:rsidRDefault="00026591" w:rsidP="00AC317A">
      <w:pPr>
        <w:spacing w:after="0"/>
        <w:jc w:val="both"/>
        <w:rPr>
          <w:rFonts w:ascii="Arial" w:hAnsi="Arial" w:cs="Arial"/>
          <w:sz w:val="24"/>
          <w:szCs w:val="24"/>
        </w:rPr>
      </w:pPr>
      <w:r w:rsidRPr="0044481D">
        <w:rPr>
          <w:rFonts w:ascii="Arial" w:hAnsi="Arial" w:cs="Arial"/>
          <w:sz w:val="24"/>
          <w:szCs w:val="24"/>
        </w:rPr>
        <w:t xml:space="preserve">Passive amenity </w:t>
      </w:r>
      <w:r w:rsidR="001F3DF0">
        <w:rPr>
          <w:rFonts w:ascii="Arial" w:hAnsi="Arial" w:cs="Arial"/>
          <w:sz w:val="24"/>
          <w:szCs w:val="24"/>
        </w:rPr>
        <w:tab/>
      </w:r>
      <w:r w:rsidR="001F3DF0">
        <w:rPr>
          <w:rFonts w:ascii="Arial" w:hAnsi="Arial" w:cs="Arial"/>
          <w:sz w:val="24"/>
          <w:szCs w:val="24"/>
        </w:rPr>
        <w:tab/>
      </w:r>
      <w:proofErr w:type="spellStart"/>
      <w:r w:rsidRPr="0044481D">
        <w:rPr>
          <w:rFonts w:ascii="Arial" w:hAnsi="Arial" w:cs="Arial"/>
          <w:sz w:val="24"/>
          <w:szCs w:val="24"/>
        </w:rPr>
        <w:t>Amenity</w:t>
      </w:r>
      <w:proofErr w:type="spellEnd"/>
      <w:r w:rsidRPr="0044481D">
        <w:rPr>
          <w:rFonts w:ascii="Arial" w:hAnsi="Arial" w:cs="Arial"/>
          <w:sz w:val="24"/>
          <w:szCs w:val="24"/>
        </w:rPr>
        <w:t xml:space="preserve"> green space that is designed or maintained in </w:t>
      </w:r>
    </w:p>
    <w:p w14:paraId="34335EAD" w14:textId="77777777" w:rsidR="001F3DF0" w:rsidRDefault="001F3DF0" w:rsidP="00AC317A">
      <w:pPr>
        <w:spacing w:after="0"/>
        <w:ind w:left="2880" w:hanging="2880"/>
        <w:jc w:val="both"/>
        <w:rPr>
          <w:rFonts w:ascii="Arial" w:hAnsi="Arial" w:cs="Arial"/>
          <w:sz w:val="24"/>
          <w:szCs w:val="24"/>
        </w:rPr>
      </w:pPr>
      <w:proofErr w:type="gramStart"/>
      <w:r w:rsidRPr="0044481D">
        <w:rPr>
          <w:rFonts w:ascii="Arial" w:hAnsi="Arial" w:cs="Arial"/>
          <w:sz w:val="24"/>
          <w:szCs w:val="24"/>
        </w:rPr>
        <w:t>green</w:t>
      </w:r>
      <w:proofErr w:type="gramEnd"/>
      <w:r w:rsidRPr="0044481D">
        <w:rPr>
          <w:rFonts w:ascii="Arial" w:hAnsi="Arial" w:cs="Arial"/>
          <w:sz w:val="24"/>
          <w:szCs w:val="24"/>
        </w:rPr>
        <w:t xml:space="preserve"> space </w:t>
      </w:r>
      <w:r>
        <w:rPr>
          <w:rFonts w:ascii="Arial" w:hAnsi="Arial" w:cs="Arial"/>
          <w:sz w:val="24"/>
          <w:szCs w:val="24"/>
        </w:rPr>
        <w:tab/>
      </w:r>
      <w:r w:rsidR="00026591" w:rsidRPr="0044481D">
        <w:rPr>
          <w:rFonts w:ascii="Arial" w:hAnsi="Arial" w:cs="Arial"/>
          <w:sz w:val="24"/>
          <w:szCs w:val="24"/>
        </w:rPr>
        <w:t xml:space="preserve">such a way that it does not encourage activities to take place there. </w:t>
      </w:r>
    </w:p>
    <w:p w14:paraId="31C3EFE9" w14:textId="77777777" w:rsidR="001F3DF0" w:rsidRDefault="001F3DF0" w:rsidP="00AC317A">
      <w:pPr>
        <w:spacing w:after="0"/>
        <w:ind w:left="2880" w:hanging="2880"/>
        <w:jc w:val="both"/>
        <w:rPr>
          <w:rFonts w:ascii="Arial" w:hAnsi="Arial" w:cs="Arial"/>
          <w:sz w:val="24"/>
          <w:szCs w:val="24"/>
        </w:rPr>
      </w:pPr>
    </w:p>
    <w:p w14:paraId="44D7880C" w14:textId="77777777" w:rsidR="001F3DF0" w:rsidRDefault="00026591" w:rsidP="00AC317A">
      <w:pPr>
        <w:spacing w:after="0"/>
        <w:jc w:val="both"/>
        <w:rPr>
          <w:rFonts w:ascii="Arial" w:hAnsi="Arial" w:cs="Arial"/>
          <w:sz w:val="24"/>
          <w:szCs w:val="24"/>
        </w:rPr>
      </w:pPr>
      <w:r w:rsidRPr="0044481D">
        <w:rPr>
          <w:rFonts w:ascii="Arial" w:hAnsi="Arial" w:cs="Arial"/>
          <w:sz w:val="24"/>
          <w:szCs w:val="24"/>
        </w:rPr>
        <w:t xml:space="preserve">Play Spaces </w:t>
      </w:r>
      <w:r w:rsidR="001F3DF0">
        <w:rPr>
          <w:rFonts w:ascii="Arial" w:hAnsi="Arial" w:cs="Arial"/>
          <w:sz w:val="24"/>
          <w:szCs w:val="24"/>
        </w:rPr>
        <w:tab/>
      </w:r>
      <w:r w:rsidR="001F3DF0">
        <w:rPr>
          <w:rFonts w:ascii="Arial" w:hAnsi="Arial" w:cs="Arial"/>
          <w:sz w:val="24"/>
          <w:szCs w:val="24"/>
        </w:rPr>
        <w:tab/>
      </w:r>
      <w:r w:rsidR="001F3DF0">
        <w:rPr>
          <w:rFonts w:ascii="Arial" w:hAnsi="Arial" w:cs="Arial"/>
          <w:sz w:val="24"/>
          <w:szCs w:val="24"/>
        </w:rPr>
        <w:tab/>
      </w:r>
      <w:proofErr w:type="spellStart"/>
      <w:r w:rsidRPr="0044481D">
        <w:rPr>
          <w:rFonts w:ascii="Arial" w:hAnsi="Arial" w:cs="Arial"/>
          <w:sz w:val="24"/>
          <w:szCs w:val="24"/>
        </w:rPr>
        <w:t>Spaces</w:t>
      </w:r>
      <w:proofErr w:type="spellEnd"/>
      <w:r w:rsidRPr="0044481D">
        <w:rPr>
          <w:rFonts w:ascii="Arial" w:hAnsi="Arial" w:cs="Arial"/>
          <w:sz w:val="24"/>
          <w:szCs w:val="24"/>
        </w:rPr>
        <w:t xml:space="preserve"> that are primarily used for the purposes of play: </w:t>
      </w:r>
      <w:r w:rsidR="001F3DF0">
        <w:rPr>
          <w:rFonts w:ascii="Arial" w:hAnsi="Arial" w:cs="Arial"/>
          <w:sz w:val="24"/>
          <w:szCs w:val="24"/>
        </w:rPr>
        <w:tab/>
      </w:r>
      <w:r w:rsidR="001F3DF0">
        <w:rPr>
          <w:rFonts w:ascii="Arial" w:hAnsi="Arial" w:cs="Arial"/>
          <w:sz w:val="24"/>
          <w:szCs w:val="24"/>
        </w:rPr>
        <w:tab/>
      </w:r>
      <w:r w:rsidR="001F3DF0">
        <w:rPr>
          <w:rFonts w:ascii="Arial" w:hAnsi="Arial" w:cs="Arial"/>
          <w:sz w:val="24"/>
          <w:szCs w:val="24"/>
        </w:rPr>
        <w:tab/>
      </w:r>
      <w:r w:rsidR="001F3DF0">
        <w:rPr>
          <w:rFonts w:ascii="Arial" w:hAnsi="Arial" w:cs="Arial"/>
          <w:sz w:val="24"/>
          <w:szCs w:val="24"/>
        </w:rPr>
        <w:tab/>
      </w:r>
      <w:r w:rsidRPr="0044481D">
        <w:rPr>
          <w:rFonts w:ascii="Arial" w:hAnsi="Arial" w:cs="Arial"/>
          <w:sz w:val="24"/>
          <w:szCs w:val="24"/>
        </w:rPr>
        <w:sym w:font="Symbol" w:char="F0B7"/>
      </w:r>
      <w:r w:rsidRPr="0044481D">
        <w:rPr>
          <w:rFonts w:ascii="Arial" w:hAnsi="Arial" w:cs="Arial"/>
          <w:sz w:val="24"/>
          <w:szCs w:val="24"/>
        </w:rPr>
        <w:t xml:space="preserve"> Equipped play space - Open space with items of play </w:t>
      </w:r>
    </w:p>
    <w:p w14:paraId="1B8B1C5D" w14:textId="77777777" w:rsidR="001F3DF0" w:rsidRDefault="001F3DF0" w:rsidP="00AC317A">
      <w:pPr>
        <w:spacing w:after="0"/>
        <w:ind w:left="2160" w:firstLine="720"/>
        <w:jc w:val="both"/>
        <w:rPr>
          <w:rFonts w:ascii="Arial" w:hAnsi="Arial" w:cs="Arial"/>
          <w:sz w:val="24"/>
          <w:szCs w:val="24"/>
        </w:rPr>
      </w:pPr>
      <w:r>
        <w:rPr>
          <w:rFonts w:ascii="Arial" w:hAnsi="Arial" w:cs="Arial"/>
          <w:sz w:val="24"/>
          <w:szCs w:val="24"/>
        </w:rPr>
        <w:t xml:space="preserve">   </w:t>
      </w:r>
      <w:proofErr w:type="gramStart"/>
      <w:r w:rsidR="00026591" w:rsidRPr="0044481D">
        <w:rPr>
          <w:rFonts w:ascii="Arial" w:hAnsi="Arial" w:cs="Arial"/>
          <w:sz w:val="24"/>
          <w:szCs w:val="24"/>
        </w:rPr>
        <w:t>equipment</w:t>
      </w:r>
      <w:proofErr w:type="gramEnd"/>
      <w:r w:rsidR="00026591" w:rsidRPr="0044481D">
        <w:rPr>
          <w:rFonts w:ascii="Arial" w:hAnsi="Arial" w:cs="Arial"/>
          <w:sz w:val="24"/>
          <w:szCs w:val="24"/>
        </w:rPr>
        <w:t xml:space="preserve">. </w:t>
      </w:r>
    </w:p>
    <w:p w14:paraId="42CBD3C2" w14:textId="77777777" w:rsidR="001F3DF0" w:rsidRDefault="00026591" w:rsidP="00AC317A">
      <w:pPr>
        <w:spacing w:after="0"/>
        <w:ind w:left="2880"/>
        <w:jc w:val="both"/>
        <w:rPr>
          <w:rFonts w:ascii="Arial" w:hAnsi="Arial" w:cs="Arial"/>
          <w:sz w:val="24"/>
          <w:szCs w:val="24"/>
        </w:rPr>
      </w:pPr>
      <w:r w:rsidRPr="0044481D">
        <w:rPr>
          <w:rFonts w:ascii="Arial" w:hAnsi="Arial" w:cs="Arial"/>
          <w:sz w:val="24"/>
          <w:szCs w:val="24"/>
        </w:rPr>
        <w:sym w:font="Symbol" w:char="F0B7"/>
      </w:r>
      <w:r w:rsidRPr="0044481D">
        <w:rPr>
          <w:rFonts w:ascii="Arial" w:hAnsi="Arial" w:cs="Arial"/>
          <w:sz w:val="24"/>
          <w:szCs w:val="24"/>
        </w:rPr>
        <w:t xml:space="preserve"> Unequipped Play Space - Open space with elements </w:t>
      </w:r>
      <w:r w:rsidR="001F3DF0">
        <w:rPr>
          <w:rFonts w:ascii="Arial" w:hAnsi="Arial" w:cs="Arial"/>
          <w:sz w:val="24"/>
          <w:szCs w:val="24"/>
        </w:rPr>
        <w:t xml:space="preserve"> </w:t>
      </w:r>
    </w:p>
    <w:p w14:paraId="20878741" w14:textId="77777777" w:rsidR="001F3DF0" w:rsidRDefault="001F3DF0" w:rsidP="00AC317A">
      <w:pPr>
        <w:spacing w:after="0"/>
        <w:ind w:left="2880"/>
        <w:jc w:val="both"/>
        <w:rPr>
          <w:rFonts w:ascii="Arial" w:hAnsi="Arial" w:cs="Arial"/>
          <w:sz w:val="24"/>
          <w:szCs w:val="24"/>
        </w:rPr>
      </w:pPr>
      <w:r>
        <w:rPr>
          <w:rFonts w:ascii="Arial" w:hAnsi="Arial" w:cs="Arial"/>
          <w:sz w:val="24"/>
          <w:szCs w:val="24"/>
        </w:rPr>
        <w:t xml:space="preserve">   </w:t>
      </w:r>
      <w:proofErr w:type="gramStart"/>
      <w:r w:rsidR="00026591" w:rsidRPr="0044481D">
        <w:rPr>
          <w:rFonts w:ascii="Arial" w:hAnsi="Arial" w:cs="Arial"/>
          <w:sz w:val="24"/>
          <w:szCs w:val="24"/>
        </w:rPr>
        <w:t>designed</w:t>
      </w:r>
      <w:proofErr w:type="gramEnd"/>
      <w:r w:rsidR="00026591" w:rsidRPr="0044481D">
        <w:rPr>
          <w:rFonts w:ascii="Arial" w:hAnsi="Arial" w:cs="Arial"/>
          <w:sz w:val="24"/>
          <w:szCs w:val="24"/>
        </w:rPr>
        <w:t xml:space="preserve"> into the landscape to facilitate play. </w:t>
      </w:r>
    </w:p>
    <w:p w14:paraId="0A5C90EC" w14:textId="77777777" w:rsidR="001F3DF0" w:rsidRDefault="001F3DF0" w:rsidP="00AC317A">
      <w:pPr>
        <w:spacing w:after="0"/>
        <w:ind w:left="2880"/>
        <w:jc w:val="both"/>
        <w:rPr>
          <w:rFonts w:ascii="Arial" w:hAnsi="Arial" w:cs="Arial"/>
          <w:sz w:val="24"/>
          <w:szCs w:val="24"/>
        </w:rPr>
      </w:pPr>
    </w:p>
    <w:p w14:paraId="1C306C14" w14:textId="77777777" w:rsidR="001F3DF0" w:rsidRDefault="001F3DF0" w:rsidP="00AC317A">
      <w:pPr>
        <w:spacing w:after="0"/>
        <w:jc w:val="both"/>
        <w:rPr>
          <w:rFonts w:ascii="Arial" w:hAnsi="Arial" w:cs="Arial"/>
          <w:sz w:val="24"/>
          <w:szCs w:val="24"/>
        </w:rPr>
      </w:pPr>
      <w:r>
        <w:rPr>
          <w:rFonts w:ascii="Arial" w:hAnsi="Arial" w:cs="Arial"/>
          <w:sz w:val="24"/>
          <w:szCs w:val="24"/>
        </w:rPr>
        <w:t>P</w:t>
      </w:r>
      <w:r w:rsidR="00026591" w:rsidRPr="0044481D">
        <w:rPr>
          <w:rFonts w:ascii="Arial" w:hAnsi="Arial" w:cs="Arial"/>
          <w:sz w:val="24"/>
          <w:szCs w:val="24"/>
        </w:rPr>
        <w:t xml:space="preserve">rimary Function </w:t>
      </w:r>
      <w:r>
        <w:rPr>
          <w:rFonts w:ascii="Arial" w:hAnsi="Arial" w:cs="Arial"/>
          <w:sz w:val="24"/>
          <w:szCs w:val="24"/>
        </w:rPr>
        <w:tab/>
      </w:r>
      <w:r>
        <w:rPr>
          <w:rFonts w:ascii="Arial" w:hAnsi="Arial" w:cs="Arial"/>
          <w:sz w:val="24"/>
          <w:szCs w:val="24"/>
        </w:rPr>
        <w:tab/>
      </w:r>
      <w:r w:rsidR="00026591" w:rsidRPr="0044481D">
        <w:rPr>
          <w:rFonts w:ascii="Arial" w:hAnsi="Arial" w:cs="Arial"/>
          <w:sz w:val="24"/>
          <w:szCs w:val="24"/>
        </w:rPr>
        <w:t xml:space="preserve">The main use of an open space. </w:t>
      </w:r>
    </w:p>
    <w:p w14:paraId="08AEF38A" w14:textId="77777777" w:rsidR="001F3DF0" w:rsidRDefault="001F3DF0" w:rsidP="00AC317A">
      <w:pPr>
        <w:spacing w:after="0"/>
        <w:jc w:val="both"/>
        <w:rPr>
          <w:rFonts w:ascii="Arial" w:hAnsi="Arial" w:cs="Arial"/>
          <w:sz w:val="24"/>
          <w:szCs w:val="24"/>
        </w:rPr>
      </w:pPr>
    </w:p>
    <w:p w14:paraId="3AC1B86B" w14:textId="77777777" w:rsidR="001F3DF0" w:rsidRDefault="00026591" w:rsidP="00AC317A">
      <w:pPr>
        <w:spacing w:after="0"/>
        <w:jc w:val="both"/>
        <w:rPr>
          <w:rFonts w:ascii="Arial" w:hAnsi="Arial" w:cs="Arial"/>
          <w:sz w:val="24"/>
          <w:szCs w:val="24"/>
        </w:rPr>
      </w:pPr>
      <w:r w:rsidRPr="0044481D">
        <w:rPr>
          <w:rFonts w:ascii="Arial" w:hAnsi="Arial" w:cs="Arial"/>
          <w:sz w:val="24"/>
          <w:szCs w:val="24"/>
        </w:rPr>
        <w:t xml:space="preserve">Public realm </w:t>
      </w:r>
      <w:r w:rsidR="001F3DF0">
        <w:rPr>
          <w:rFonts w:ascii="Arial" w:hAnsi="Arial" w:cs="Arial"/>
          <w:sz w:val="24"/>
          <w:szCs w:val="24"/>
        </w:rPr>
        <w:tab/>
      </w:r>
      <w:r w:rsidR="001F3DF0">
        <w:rPr>
          <w:rFonts w:ascii="Arial" w:hAnsi="Arial" w:cs="Arial"/>
          <w:sz w:val="24"/>
          <w:szCs w:val="24"/>
        </w:rPr>
        <w:tab/>
      </w:r>
      <w:r w:rsidR="001F3DF0">
        <w:rPr>
          <w:rFonts w:ascii="Arial" w:hAnsi="Arial" w:cs="Arial"/>
          <w:sz w:val="24"/>
          <w:szCs w:val="24"/>
        </w:rPr>
        <w:tab/>
      </w:r>
      <w:proofErr w:type="gramStart"/>
      <w:r w:rsidRPr="0044481D">
        <w:rPr>
          <w:rFonts w:ascii="Arial" w:hAnsi="Arial" w:cs="Arial"/>
          <w:sz w:val="24"/>
          <w:szCs w:val="24"/>
        </w:rPr>
        <w:t>Any</w:t>
      </w:r>
      <w:proofErr w:type="gramEnd"/>
      <w:r w:rsidRPr="0044481D">
        <w:rPr>
          <w:rFonts w:ascii="Arial" w:hAnsi="Arial" w:cs="Arial"/>
          <w:sz w:val="24"/>
          <w:szCs w:val="24"/>
        </w:rPr>
        <w:t xml:space="preserve"> space or place that is accessible to the public. </w:t>
      </w:r>
    </w:p>
    <w:p w14:paraId="34CCBF0F" w14:textId="77777777" w:rsidR="001F3DF0" w:rsidRDefault="001F3DF0" w:rsidP="00AC317A">
      <w:pPr>
        <w:spacing w:after="0"/>
        <w:jc w:val="both"/>
        <w:rPr>
          <w:rFonts w:ascii="Arial" w:hAnsi="Arial" w:cs="Arial"/>
          <w:sz w:val="24"/>
          <w:szCs w:val="24"/>
        </w:rPr>
      </w:pPr>
    </w:p>
    <w:p w14:paraId="2DCA624A" w14:textId="77777777" w:rsidR="001F3DF0" w:rsidRDefault="00026591" w:rsidP="00AC317A">
      <w:pPr>
        <w:spacing w:after="0"/>
        <w:ind w:left="2880" w:hanging="2880"/>
        <w:jc w:val="both"/>
        <w:rPr>
          <w:rFonts w:ascii="Arial" w:hAnsi="Arial" w:cs="Arial"/>
          <w:sz w:val="24"/>
          <w:szCs w:val="24"/>
        </w:rPr>
      </w:pPr>
      <w:r w:rsidRPr="0044481D">
        <w:rPr>
          <w:rFonts w:ascii="Arial" w:hAnsi="Arial" w:cs="Arial"/>
          <w:sz w:val="24"/>
          <w:szCs w:val="24"/>
        </w:rPr>
        <w:t xml:space="preserve">Satellite parks </w:t>
      </w:r>
      <w:r w:rsidR="001F3DF0">
        <w:rPr>
          <w:rFonts w:ascii="Arial" w:hAnsi="Arial" w:cs="Arial"/>
          <w:sz w:val="24"/>
          <w:szCs w:val="24"/>
        </w:rPr>
        <w:tab/>
      </w:r>
      <w:r w:rsidRPr="0044481D">
        <w:rPr>
          <w:rFonts w:ascii="Arial" w:hAnsi="Arial" w:cs="Arial"/>
          <w:sz w:val="24"/>
          <w:szCs w:val="24"/>
        </w:rPr>
        <w:t xml:space="preserve">Small parks that have a limited range of facilities and cater for people in the surrounding area. Mostly used by children and the elderly and are particularly useful in built up areas. </w:t>
      </w:r>
    </w:p>
    <w:p w14:paraId="4829816E" w14:textId="77777777" w:rsidR="001F3DF0" w:rsidRDefault="001F3DF0" w:rsidP="00AC317A">
      <w:pPr>
        <w:spacing w:after="0"/>
        <w:ind w:left="2880" w:hanging="2880"/>
        <w:jc w:val="both"/>
        <w:rPr>
          <w:rFonts w:ascii="Arial" w:hAnsi="Arial" w:cs="Arial"/>
          <w:sz w:val="24"/>
          <w:szCs w:val="24"/>
        </w:rPr>
      </w:pPr>
    </w:p>
    <w:p w14:paraId="7B573CE9" w14:textId="77777777" w:rsidR="001F3DF0" w:rsidRDefault="00026591" w:rsidP="00AC317A">
      <w:pPr>
        <w:spacing w:after="0"/>
        <w:jc w:val="both"/>
        <w:rPr>
          <w:rFonts w:ascii="Arial" w:hAnsi="Arial" w:cs="Arial"/>
          <w:sz w:val="24"/>
          <w:szCs w:val="24"/>
        </w:rPr>
      </w:pPr>
      <w:proofErr w:type="gramStart"/>
      <w:r w:rsidRPr="0044481D">
        <w:rPr>
          <w:rFonts w:ascii="Arial" w:hAnsi="Arial" w:cs="Arial"/>
          <w:sz w:val="24"/>
          <w:szCs w:val="24"/>
        </w:rPr>
        <w:t xml:space="preserve">Secondary function </w:t>
      </w:r>
      <w:r w:rsidR="001F3DF0">
        <w:rPr>
          <w:rFonts w:ascii="Arial" w:hAnsi="Arial" w:cs="Arial"/>
          <w:sz w:val="24"/>
          <w:szCs w:val="24"/>
        </w:rPr>
        <w:tab/>
      </w:r>
      <w:r w:rsidR="001F3DF0">
        <w:rPr>
          <w:rFonts w:ascii="Arial" w:hAnsi="Arial" w:cs="Arial"/>
          <w:sz w:val="24"/>
          <w:szCs w:val="24"/>
        </w:rPr>
        <w:tab/>
      </w:r>
      <w:r w:rsidRPr="0044481D">
        <w:rPr>
          <w:rFonts w:ascii="Arial" w:hAnsi="Arial" w:cs="Arial"/>
          <w:sz w:val="24"/>
          <w:szCs w:val="24"/>
        </w:rPr>
        <w:t>Additional use of open space.</w:t>
      </w:r>
      <w:proofErr w:type="gramEnd"/>
      <w:r w:rsidRPr="0044481D">
        <w:rPr>
          <w:rFonts w:ascii="Arial" w:hAnsi="Arial" w:cs="Arial"/>
          <w:sz w:val="24"/>
          <w:szCs w:val="24"/>
        </w:rPr>
        <w:t xml:space="preserve"> </w:t>
      </w:r>
    </w:p>
    <w:p w14:paraId="5CC8C2AF" w14:textId="77777777" w:rsidR="001F3DF0" w:rsidRDefault="001F3DF0" w:rsidP="00AC317A">
      <w:pPr>
        <w:spacing w:after="0"/>
        <w:jc w:val="both"/>
        <w:rPr>
          <w:rFonts w:ascii="Arial" w:hAnsi="Arial" w:cs="Arial"/>
          <w:sz w:val="24"/>
          <w:szCs w:val="24"/>
        </w:rPr>
      </w:pPr>
    </w:p>
    <w:p w14:paraId="1CE1A026" w14:textId="77777777" w:rsidR="001F3DF0" w:rsidRDefault="00026591" w:rsidP="00AC317A">
      <w:pPr>
        <w:spacing w:after="0"/>
        <w:jc w:val="both"/>
        <w:rPr>
          <w:rFonts w:ascii="Arial" w:hAnsi="Arial" w:cs="Arial"/>
          <w:sz w:val="24"/>
          <w:szCs w:val="24"/>
        </w:rPr>
      </w:pPr>
      <w:r w:rsidRPr="0044481D">
        <w:rPr>
          <w:rFonts w:ascii="Arial" w:hAnsi="Arial" w:cs="Arial"/>
          <w:sz w:val="24"/>
          <w:szCs w:val="24"/>
        </w:rPr>
        <w:t xml:space="preserve">Semi natural green </w:t>
      </w:r>
      <w:r w:rsidR="001F3DF0">
        <w:rPr>
          <w:rFonts w:ascii="Arial" w:hAnsi="Arial" w:cs="Arial"/>
          <w:sz w:val="24"/>
          <w:szCs w:val="24"/>
        </w:rPr>
        <w:tab/>
      </w:r>
      <w:r w:rsidR="001F3DF0">
        <w:rPr>
          <w:rFonts w:ascii="Arial" w:hAnsi="Arial" w:cs="Arial"/>
          <w:sz w:val="24"/>
          <w:szCs w:val="24"/>
        </w:rPr>
        <w:tab/>
      </w:r>
      <w:r w:rsidRPr="0044481D">
        <w:rPr>
          <w:rFonts w:ascii="Arial" w:hAnsi="Arial" w:cs="Arial"/>
          <w:sz w:val="24"/>
          <w:szCs w:val="24"/>
        </w:rPr>
        <w:t xml:space="preserve">Area of natural open space that has been modified by </w:t>
      </w:r>
    </w:p>
    <w:p w14:paraId="16C98CDA" w14:textId="77777777" w:rsidR="001F3DF0" w:rsidRDefault="001F3DF0" w:rsidP="00AC317A">
      <w:pPr>
        <w:spacing w:after="0"/>
        <w:jc w:val="both"/>
        <w:rPr>
          <w:rFonts w:ascii="Arial" w:hAnsi="Arial" w:cs="Arial"/>
          <w:sz w:val="24"/>
          <w:szCs w:val="24"/>
        </w:rPr>
      </w:pPr>
      <w:proofErr w:type="gramStart"/>
      <w:r w:rsidRPr="0044481D">
        <w:rPr>
          <w:rFonts w:ascii="Arial" w:hAnsi="Arial" w:cs="Arial"/>
          <w:sz w:val="24"/>
          <w:szCs w:val="24"/>
        </w:rPr>
        <w:t>space</w:t>
      </w:r>
      <w:proofErr w:type="gramEnd"/>
      <w:r w:rsidRPr="0044481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26591" w:rsidRPr="0044481D">
        <w:rPr>
          <w:rFonts w:ascii="Arial" w:hAnsi="Arial" w:cs="Arial"/>
          <w:sz w:val="24"/>
          <w:szCs w:val="24"/>
        </w:rPr>
        <w:t xml:space="preserve">human intervention. </w:t>
      </w:r>
    </w:p>
    <w:p w14:paraId="4D2D3FC4" w14:textId="77777777" w:rsidR="001F3DF0" w:rsidRDefault="001F3DF0" w:rsidP="00AC317A">
      <w:pPr>
        <w:spacing w:after="0"/>
        <w:jc w:val="both"/>
        <w:rPr>
          <w:rFonts w:ascii="Arial" w:hAnsi="Arial" w:cs="Arial"/>
          <w:sz w:val="24"/>
          <w:szCs w:val="24"/>
        </w:rPr>
      </w:pPr>
    </w:p>
    <w:p w14:paraId="5BF4215C" w14:textId="77777777" w:rsidR="001F3DF0" w:rsidRDefault="00026591" w:rsidP="00AC317A">
      <w:pPr>
        <w:spacing w:after="0"/>
        <w:ind w:left="2880" w:hanging="2880"/>
        <w:jc w:val="both"/>
        <w:rPr>
          <w:rFonts w:ascii="Arial" w:hAnsi="Arial" w:cs="Arial"/>
          <w:sz w:val="24"/>
          <w:szCs w:val="24"/>
        </w:rPr>
      </w:pPr>
      <w:r w:rsidRPr="0044481D">
        <w:rPr>
          <w:rFonts w:ascii="Arial" w:hAnsi="Arial" w:cs="Arial"/>
          <w:sz w:val="24"/>
          <w:szCs w:val="24"/>
        </w:rPr>
        <w:t xml:space="preserve">Stepping stones </w:t>
      </w:r>
      <w:r w:rsidR="001F3DF0">
        <w:rPr>
          <w:rFonts w:ascii="Arial" w:hAnsi="Arial" w:cs="Arial"/>
          <w:sz w:val="24"/>
          <w:szCs w:val="24"/>
        </w:rPr>
        <w:tab/>
      </w:r>
      <w:proofErr w:type="gramStart"/>
      <w:r w:rsidRPr="0044481D">
        <w:rPr>
          <w:rFonts w:ascii="Arial" w:hAnsi="Arial" w:cs="Arial"/>
          <w:sz w:val="24"/>
          <w:szCs w:val="24"/>
        </w:rPr>
        <w:t>Stepping</w:t>
      </w:r>
      <w:proofErr w:type="gramEnd"/>
      <w:r w:rsidRPr="0044481D">
        <w:rPr>
          <w:rFonts w:ascii="Arial" w:hAnsi="Arial" w:cs="Arial"/>
          <w:sz w:val="24"/>
          <w:szCs w:val="24"/>
        </w:rPr>
        <w:t xml:space="preserve"> stones act as small patches of land that different species can use as they move between larger blocks of habitat. They are particularly useful for birds, insects and other airborne creatures. </w:t>
      </w:r>
    </w:p>
    <w:p w14:paraId="3FB0BA7C" w14:textId="77777777" w:rsidR="001F3DF0" w:rsidRDefault="001F3DF0" w:rsidP="00AC317A">
      <w:pPr>
        <w:spacing w:after="0"/>
        <w:jc w:val="both"/>
        <w:rPr>
          <w:rFonts w:ascii="Arial" w:hAnsi="Arial" w:cs="Arial"/>
          <w:sz w:val="24"/>
          <w:szCs w:val="24"/>
        </w:rPr>
      </w:pPr>
    </w:p>
    <w:p w14:paraId="79EF0EBF" w14:textId="77777777" w:rsidR="001F3DF0" w:rsidRDefault="00026591" w:rsidP="00AC317A">
      <w:pPr>
        <w:spacing w:after="0"/>
        <w:ind w:left="2880" w:hanging="2880"/>
        <w:jc w:val="both"/>
        <w:rPr>
          <w:rFonts w:ascii="Arial" w:hAnsi="Arial" w:cs="Arial"/>
          <w:sz w:val="24"/>
          <w:szCs w:val="24"/>
        </w:rPr>
      </w:pPr>
      <w:proofErr w:type="gramStart"/>
      <w:r w:rsidRPr="0044481D">
        <w:rPr>
          <w:rFonts w:ascii="Arial" w:hAnsi="Arial" w:cs="Arial"/>
          <w:sz w:val="24"/>
          <w:szCs w:val="24"/>
        </w:rPr>
        <w:t xml:space="preserve">Strategic river corridor </w:t>
      </w:r>
      <w:r w:rsidR="001F3DF0">
        <w:rPr>
          <w:rFonts w:ascii="Arial" w:hAnsi="Arial" w:cs="Arial"/>
          <w:sz w:val="24"/>
          <w:szCs w:val="24"/>
        </w:rPr>
        <w:tab/>
      </w:r>
      <w:r w:rsidRPr="0044481D">
        <w:rPr>
          <w:rFonts w:ascii="Arial" w:hAnsi="Arial" w:cs="Arial"/>
          <w:sz w:val="24"/>
          <w:szCs w:val="24"/>
        </w:rPr>
        <w:t>River that acts as a corridor of movement for wildlife (and sometimes people).</w:t>
      </w:r>
      <w:proofErr w:type="gramEnd"/>
      <w:r w:rsidRPr="0044481D">
        <w:rPr>
          <w:rFonts w:ascii="Arial" w:hAnsi="Arial" w:cs="Arial"/>
          <w:sz w:val="24"/>
          <w:szCs w:val="24"/>
        </w:rPr>
        <w:t xml:space="preserve"> </w:t>
      </w:r>
    </w:p>
    <w:p w14:paraId="63159E36" w14:textId="77777777" w:rsidR="001F3DF0" w:rsidRDefault="001F3DF0" w:rsidP="00AC317A">
      <w:pPr>
        <w:spacing w:after="0"/>
        <w:jc w:val="both"/>
        <w:rPr>
          <w:rFonts w:ascii="Arial" w:hAnsi="Arial" w:cs="Arial"/>
          <w:sz w:val="24"/>
          <w:szCs w:val="24"/>
        </w:rPr>
      </w:pPr>
    </w:p>
    <w:p w14:paraId="4F635BF4" w14:textId="77777777" w:rsidR="00026591" w:rsidRPr="0044481D" w:rsidRDefault="00026591" w:rsidP="00AC317A">
      <w:pPr>
        <w:spacing w:after="0"/>
        <w:ind w:left="2880" w:hanging="2880"/>
        <w:jc w:val="both"/>
        <w:rPr>
          <w:rFonts w:ascii="Arial" w:hAnsi="Arial" w:cs="Arial"/>
          <w:sz w:val="24"/>
          <w:szCs w:val="24"/>
        </w:rPr>
      </w:pPr>
      <w:r w:rsidRPr="0044481D">
        <w:rPr>
          <w:rFonts w:ascii="Arial" w:hAnsi="Arial" w:cs="Arial"/>
          <w:sz w:val="24"/>
          <w:szCs w:val="24"/>
        </w:rPr>
        <w:t xml:space="preserve">Wildlife corridors </w:t>
      </w:r>
      <w:r w:rsidR="001F3DF0">
        <w:rPr>
          <w:rFonts w:ascii="Arial" w:hAnsi="Arial" w:cs="Arial"/>
          <w:sz w:val="24"/>
          <w:szCs w:val="24"/>
        </w:rPr>
        <w:tab/>
      </w:r>
      <w:r w:rsidRPr="0044481D">
        <w:rPr>
          <w:rFonts w:ascii="Arial" w:hAnsi="Arial" w:cs="Arial"/>
          <w:sz w:val="24"/>
          <w:szCs w:val="24"/>
        </w:rPr>
        <w:t>Parts of the ecological network that serve as links between sites along which birds and animals can move.</w:t>
      </w:r>
    </w:p>
    <w:sectPr w:rsidR="00026591" w:rsidRPr="0044481D">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Sue Barnard" w:date="2018-01-12T21:32:00Z" w:initials="SB">
    <w:p w14:paraId="4E97490E" w14:textId="77777777" w:rsidR="000C406F" w:rsidRDefault="000C406F">
      <w:pPr>
        <w:pStyle w:val="CommentText"/>
      </w:pPr>
      <w:r>
        <w:rPr>
          <w:rStyle w:val="CommentReference"/>
        </w:rPr>
        <w:annotationRef/>
      </w:r>
      <w:r>
        <w:t xml:space="preserve">Difficult in that some are town council and others are WDC. </w:t>
      </w:r>
      <w:proofErr w:type="spellStart"/>
      <w:r>
        <w:t>Stoven</w:t>
      </w:r>
      <w:proofErr w:type="spellEnd"/>
      <w:r>
        <w:t xml:space="preserve"> Close is very tired looking, could it be mentioned?</w:t>
      </w:r>
    </w:p>
  </w:comment>
  <w:comment w:id="3" w:author="Neil" w:date="2018-01-12T23:30:00Z" w:initials="N">
    <w:p w14:paraId="49C14433" w14:textId="29E211C2" w:rsidR="000C406F" w:rsidRDefault="000C406F">
      <w:pPr>
        <w:pStyle w:val="CommentText"/>
      </w:pPr>
      <w:r>
        <w:rPr>
          <w:rStyle w:val="CommentReference"/>
        </w:rPr>
        <w:annotationRef/>
      </w:r>
      <w:proofErr w:type="spellStart"/>
      <w:r>
        <w:t>Stoven</w:t>
      </w:r>
      <w:proofErr w:type="spellEnd"/>
      <w:r>
        <w:t xml:space="preserve"> is one of those that should already have had work started on it!</w:t>
      </w:r>
    </w:p>
    <w:p w14:paraId="60CFF5A6" w14:textId="77777777" w:rsidR="000C406F" w:rsidRDefault="000C406F">
      <w:pPr>
        <w:pStyle w:val="CommentText"/>
      </w:pPr>
    </w:p>
  </w:comment>
  <w:comment w:id="4" w:author="Sue Barnard" w:date="2018-01-12T20:40:00Z" w:initials="SB">
    <w:p w14:paraId="2490CC2F" w14:textId="77777777" w:rsidR="000C406F" w:rsidRDefault="000C406F">
      <w:pPr>
        <w:pStyle w:val="CommentText"/>
      </w:pPr>
      <w:r>
        <w:rPr>
          <w:rStyle w:val="CommentReference"/>
        </w:rPr>
        <w:annotationRef/>
      </w:r>
      <w:r>
        <w:t xml:space="preserve">Pathways care farm north of Bentley Drive, is this in Lowestoft or </w:t>
      </w:r>
      <w:proofErr w:type="spellStart"/>
      <w:r>
        <w:t>Corton</w:t>
      </w:r>
      <w:proofErr w:type="spellEnd"/>
      <w:r>
        <w:t>? It has a large run off pond with hide.</w:t>
      </w:r>
    </w:p>
  </w:comment>
  <w:comment w:id="5" w:author="Neil" w:date="2018-01-12T23:33:00Z" w:initials="N">
    <w:p w14:paraId="27E624CE" w14:textId="4D1F7A5E" w:rsidR="000C406F" w:rsidRDefault="000C406F">
      <w:pPr>
        <w:pStyle w:val="CommentText"/>
      </w:pPr>
      <w:r>
        <w:rPr>
          <w:rStyle w:val="CommentReference"/>
        </w:rPr>
        <w:annotationRef/>
      </w:r>
      <w:r>
        <w:t>I’ve checked and it’s in Oulton according to the boundary on our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97490E" w15:done="0"/>
  <w15:commentEx w15:paraId="60CFF5A6" w15:paraIdParent="4E97490E" w15:done="0"/>
  <w15:commentEx w15:paraId="2490CC2F" w15:done="0"/>
  <w15:commentEx w15:paraId="27E624CE" w15:paraIdParent="2490CC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97490E" w16cid:durableId="1E03B7D1"/>
  <w16cid:commentId w16cid:paraId="60CFF5A6" w16cid:durableId="1E03C387"/>
  <w16cid:commentId w16cid:paraId="2490CC2F" w16cid:durableId="1E03B7D8"/>
  <w16cid:commentId w16cid:paraId="27E624CE" w16cid:durableId="1E03C4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F7478" w14:textId="77777777" w:rsidR="000C406F" w:rsidRDefault="000C406F" w:rsidP="006827FF">
      <w:pPr>
        <w:spacing w:after="0" w:line="240" w:lineRule="auto"/>
      </w:pPr>
      <w:r>
        <w:separator/>
      </w:r>
    </w:p>
  </w:endnote>
  <w:endnote w:type="continuationSeparator" w:id="0">
    <w:p w14:paraId="2B39BA62" w14:textId="77777777" w:rsidR="000C406F" w:rsidRDefault="000C406F" w:rsidP="00682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542495"/>
      <w:docPartObj>
        <w:docPartGallery w:val="Page Numbers (Bottom of Page)"/>
        <w:docPartUnique/>
      </w:docPartObj>
    </w:sdtPr>
    <w:sdtEndPr>
      <w:rPr>
        <w:noProof/>
      </w:rPr>
    </w:sdtEndPr>
    <w:sdtContent>
      <w:p w14:paraId="7EE3DAB6" w14:textId="0022B6D7" w:rsidR="000C406F" w:rsidRDefault="000C406F" w:rsidP="004541FB">
        <w:pPr>
          <w:pStyle w:val="Footer"/>
          <w:jc w:val="center"/>
        </w:pPr>
        <w:r>
          <w:t xml:space="preserve">Lowestoft Town Council Open Spaces Assessment                                                                                     </w:t>
        </w:r>
        <w:r>
          <w:fldChar w:fldCharType="begin"/>
        </w:r>
        <w:r>
          <w:instrText xml:space="preserve"> PAGE   \* MERGEFORMAT </w:instrText>
        </w:r>
        <w:r>
          <w:fldChar w:fldCharType="separate"/>
        </w:r>
        <w:r w:rsidR="00E60662">
          <w:rPr>
            <w:noProof/>
          </w:rPr>
          <w:t>14</w:t>
        </w:r>
        <w:r>
          <w:rPr>
            <w:noProof/>
          </w:rPr>
          <w:fldChar w:fldCharType="end"/>
        </w:r>
      </w:p>
    </w:sdtContent>
  </w:sdt>
  <w:p w14:paraId="064A6A03" w14:textId="77777777" w:rsidR="000C406F" w:rsidRDefault="000C4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B7DF7" w14:textId="77777777" w:rsidR="000C406F" w:rsidRDefault="000C406F" w:rsidP="006827FF">
      <w:pPr>
        <w:spacing w:after="0" w:line="240" w:lineRule="auto"/>
      </w:pPr>
      <w:r>
        <w:separator/>
      </w:r>
    </w:p>
  </w:footnote>
  <w:footnote w:type="continuationSeparator" w:id="0">
    <w:p w14:paraId="653FAE9F" w14:textId="77777777" w:rsidR="000C406F" w:rsidRDefault="000C406F" w:rsidP="006827FF">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e Barnard">
    <w15:presenceInfo w15:providerId="Windows Live" w15:userId="7a7f525bbc0bd9bb"/>
  </w15:person>
  <w15:person w15:author="Neil">
    <w15:presenceInfo w15:providerId="None" w15:userId="Ne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41"/>
    <w:rsid w:val="00015E06"/>
    <w:rsid w:val="00026591"/>
    <w:rsid w:val="00032C3B"/>
    <w:rsid w:val="000469C8"/>
    <w:rsid w:val="00072FC0"/>
    <w:rsid w:val="00077579"/>
    <w:rsid w:val="0008354C"/>
    <w:rsid w:val="00094D9D"/>
    <w:rsid w:val="000A6442"/>
    <w:rsid w:val="000B1AA4"/>
    <w:rsid w:val="000B6980"/>
    <w:rsid w:val="000C406F"/>
    <w:rsid w:val="000E393C"/>
    <w:rsid w:val="001549D6"/>
    <w:rsid w:val="00162952"/>
    <w:rsid w:val="00183C8B"/>
    <w:rsid w:val="001A4828"/>
    <w:rsid w:val="001B756D"/>
    <w:rsid w:val="001B7F5B"/>
    <w:rsid w:val="001D53CE"/>
    <w:rsid w:val="001F3DF0"/>
    <w:rsid w:val="0020079E"/>
    <w:rsid w:val="00201F1F"/>
    <w:rsid w:val="00206D60"/>
    <w:rsid w:val="00237B91"/>
    <w:rsid w:val="00253E2E"/>
    <w:rsid w:val="002B629D"/>
    <w:rsid w:val="002E30F2"/>
    <w:rsid w:val="00314EFC"/>
    <w:rsid w:val="0033567B"/>
    <w:rsid w:val="00357ACE"/>
    <w:rsid w:val="003605CB"/>
    <w:rsid w:val="00387D5A"/>
    <w:rsid w:val="00390284"/>
    <w:rsid w:val="00392656"/>
    <w:rsid w:val="003C12CB"/>
    <w:rsid w:val="003C1EC6"/>
    <w:rsid w:val="003E215A"/>
    <w:rsid w:val="00400816"/>
    <w:rsid w:val="00407AA0"/>
    <w:rsid w:val="004100CD"/>
    <w:rsid w:val="004204FA"/>
    <w:rsid w:val="00436236"/>
    <w:rsid w:val="0044481D"/>
    <w:rsid w:val="004541FB"/>
    <w:rsid w:val="004547A7"/>
    <w:rsid w:val="00495767"/>
    <w:rsid w:val="004D7B80"/>
    <w:rsid w:val="004E6FC3"/>
    <w:rsid w:val="004F37F6"/>
    <w:rsid w:val="00510541"/>
    <w:rsid w:val="00530867"/>
    <w:rsid w:val="005635FA"/>
    <w:rsid w:val="00564180"/>
    <w:rsid w:val="005D0A79"/>
    <w:rsid w:val="005D0DBD"/>
    <w:rsid w:val="005E6C6D"/>
    <w:rsid w:val="00621FBB"/>
    <w:rsid w:val="00641C59"/>
    <w:rsid w:val="00655E93"/>
    <w:rsid w:val="00662A67"/>
    <w:rsid w:val="006827FF"/>
    <w:rsid w:val="006C3601"/>
    <w:rsid w:val="006D0475"/>
    <w:rsid w:val="006D4E6E"/>
    <w:rsid w:val="006F4AB2"/>
    <w:rsid w:val="006F668A"/>
    <w:rsid w:val="00723F92"/>
    <w:rsid w:val="00727786"/>
    <w:rsid w:val="0082553C"/>
    <w:rsid w:val="00865D1D"/>
    <w:rsid w:val="00891207"/>
    <w:rsid w:val="008A0138"/>
    <w:rsid w:val="008B30A9"/>
    <w:rsid w:val="008B5ED8"/>
    <w:rsid w:val="008B7C90"/>
    <w:rsid w:val="008F314A"/>
    <w:rsid w:val="00965BF2"/>
    <w:rsid w:val="009C0FFB"/>
    <w:rsid w:val="009E0E59"/>
    <w:rsid w:val="009E14A2"/>
    <w:rsid w:val="00A12BD5"/>
    <w:rsid w:val="00A57BE0"/>
    <w:rsid w:val="00A72A94"/>
    <w:rsid w:val="00A855C9"/>
    <w:rsid w:val="00AB66E9"/>
    <w:rsid w:val="00AC317A"/>
    <w:rsid w:val="00AC6E7F"/>
    <w:rsid w:val="00B0624E"/>
    <w:rsid w:val="00B20814"/>
    <w:rsid w:val="00B25E86"/>
    <w:rsid w:val="00B2707F"/>
    <w:rsid w:val="00B32E53"/>
    <w:rsid w:val="00B83216"/>
    <w:rsid w:val="00BA4C3E"/>
    <w:rsid w:val="00BD5022"/>
    <w:rsid w:val="00BE1384"/>
    <w:rsid w:val="00BE1BE7"/>
    <w:rsid w:val="00BE40BD"/>
    <w:rsid w:val="00BE40D3"/>
    <w:rsid w:val="00BE5BBE"/>
    <w:rsid w:val="00C41156"/>
    <w:rsid w:val="00C54692"/>
    <w:rsid w:val="00CE39B2"/>
    <w:rsid w:val="00CE3F62"/>
    <w:rsid w:val="00CF1940"/>
    <w:rsid w:val="00D141D2"/>
    <w:rsid w:val="00D25A58"/>
    <w:rsid w:val="00D27F9A"/>
    <w:rsid w:val="00D63BF2"/>
    <w:rsid w:val="00D921C2"/>
    <w:rsid w:val="00DA06D0"/>
    <w:rsid w:val="00DA739C"/>
    <w:rsid w:val="00DC5392"/>
    <w:rsid w:val="00DE77AB"/>
    <w:rsid w:val="00DF548C"/>
    <w:rsid w:val="00E35986"/>
    <w:rsid w:val="00E60662"/>
    <w:rsid w:val="00E74B84"/>
    <w:rsid w:val="00E77563"/>
    <w:rsid w:val="00E85661"/>
    <w:rsid w:val="00E976D0"/>
    <w:rsid w:val="00ED14EE"/>
    <w:rsid w:val="00F26029"/>
    <w:rsid w:val="00F83C62"/>
    <w:rsid w:val="00FA4DE1"/>
    <w:rsid w:val="00FA611B"/>
    <w:rsid w:val="00FA7515"/>
    <w:rsid w:val="00FA7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541"/>
    <w:rPr>
      <w:color w:val="0563C1" w:themeColor="hyperlink"/>
      <w:u w:val="single"/>
    </w:rPr>
  </w:style>
  <w:style w:type="character" w:customStyle="1" w:styleId="UnresolvedMention1">
    <w:name w:val="Unresolved Mention1"/>
    <w:basedOn w:val="DefaultParagraphFont"/>
    <w:uiPriority w:val="99"/>
    <w:semiHidden/>
    <w:unhideWhenUsed/>
    <w:rsid w:val="00510541"/>
    <w:rPr>
      <w:color w:val="808080"/>
      <w:shd w:val="clear" w:color="auto" w:fill="E6E6E6"/>
    </w:rPr>
  </w:style>
  <w:style w:type="table" w:styleId="TableGrid">
    <w:name w:val="Table Grid"/>
    <w:basedOn w:val="TableNormal"/>
    <w:uiPriority w:val="39"/>
    <w:rsid w:val="00723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548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82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7FF"/>
  </w:style>
  <w:style w:type="paragraph" w:styleId="Footer">
    <w:name w:val="footer"/>
    <w:basedOn w:val="Normal"/>
    <w:link w:val="FooterChar"/>
    <w:uiPriority w:val="99"/>
    <w:unhideWhenUsed/>
    <w:rsid w:val="00682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7FF"/>
  </w:style>
  <w:style w:type="character" w:styleId="CommentReference">
    <w:name w:val="annotation reference"/>
    <w:basedOn w:val="DefaultParagraphFont"/>
    <w:uiPriority w:val="99"/>
    <w:semiHidden/>
    <w:unhideWhenUsed/>
    <w:rsid w:val="00072FC0"/>
    <w:rPr>
      <w:sz w:val="16"/>
      <w:szCs w:val="16"/>
    </w:rPr>
  </w:style>
  <w:style w:type="paragraph" w:styleId="CommentText">
    <w:name w:val="annotation text"/>
    <w:basedOn w:val="Normal"/>
    <w:link w:val="CommentTextChar"/>
    <w:uiPriority w:val="99"/>
    <w:semiHidden/>
    <w:unhideWhenUsed/>
    <w:rsid w:val="00072FC0"/>
    <w:pPr>
      <w:spacing w:line="240" w:lineRule="auto"/>
    </w:pPr>
    <w:rPr>
      <w:sz w:val="20"/>
      <w:szCs w:val="20"/>
    </w:rPr>
  </w:style>
  <w:style w:type="character" w:customStyle="1" w:styleId="CommentTextChar">
    <w:name w:val="Comment Text Char"/>
    <w:basedOn w:val="DefaultParagraphFont"/>
    <w:link w:val="CommentText"/>
    <w:uiPriority w:val="99"/>
    <w:semiHidden/>
    <w:rsid w:val="00072FC0"/>
    <w:rPr>
      <w:sz w:val="20"/>
      <w:szCs w:val="20"/>
    </w:rPr>
  </w:style>
  <w:style w:type="paragraph" w:styleId="CommentSubject">
    <w:name w:val="annotation subject"/>
    <w:basedOn w:val="CommentText"/>
    <w:next w:val="CommentText"/>
    <w:link w:val="CommentSubjectChar"/>
    <w:uiPriority w:val="99"/>
    <w:semiHidden/>
    <w:unhideWhenUsed/>
    <w:rsid w:val="00072FC0"/>
    <w:rPr>
      <w:b/>
      <w:bCs/>
    </w:rPr>
  </w:style>
  <w:style w:type="character" w:customStyle="1" w:styleId="CommentSubjectChar">
    <w:name w:val="Comment Subject Char"/>
    <w:basedOn w:val="CommentTextChar"/>
    <w:link w:val="CommentSubject"/>
    <w:uiPriority w:val="99"/>
    <w:semiHidden/>
    <w:rsid w:val="00072FC0"/>
    <w:rPr>
      <w:b/>
      <w:bCs/>
      <w:sz w:val="20"/>
      <w:szCs w:val="20"/>
    </w:rPr>
  </w:style>
  <w:style w:type="paragraph" w:styleId="BalloonText">
    <w:name w:val="Balloon Text"/>
    <w:basedOn w:val="Normal"/>
    <w:link w:val="BalloonTextChar"/>
    <w:uiPriority w:val="99"/>
    <w:semiHidden/>
    <w:unhideWhenUsed/>
    <w:rsid w:val="00072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F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541"/>
    <w:rPr>
      <w:color w:val="0563C1" w:themeColor="hyperlink"/>
      <w:u w:val="single"/>
    </w:rPr>
  </w:style>
  <w:style w:type="character" w:customStyle="1" w:styleId="UnresolvedMention1">
    <w:name w:val="Unresolved Mention1"/>
    <w:basedOn w:val="DefaultParagraphFont"/>
    <w:uiPriority w:val="99"/>
    <w:semiHidden/>
    <w:unhideWhenUsed/>
    <w:rsid w:val="00510541"/>
    <w:rPr>
      <w:color w:val="808080"/>
      <w:shd w:val="clear" w:color="auto" w:fill="E6E6E6"/>
    </w:rPr>
  </w:style>
  <w:style w:type="table" w:styleId="TableGrid">
    <w:name w:val="Table Grid"/>
    <w:basedOn w:val="TableNormal"/>
    <w:uiPriority w:val="39"/>
    <w:rsid w:val="00723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548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82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7FF"/>
  </w:style>
  <w:style w:type="paragraph" w:styleId="Footer">
    <w:name w:val="footer"/>
    <w:basedOn w:val="Normal"/>
    <w:link w:val="FooterChar"/>
    <w:uiPriority w:val="99"/>
    <w:unhideWhenUsed/>
    <w:rsid w:val="00682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7FF"/>
  </w:style>
  <w:style w:type="character" w:styleId="CommentReference">
    <w:name w:val="annotation reference"/>
    <w:basedOn w:val="DefaultParagraphFont"/>
    <w:uiPriority w:val="99"/>
    <w:semiHidden/>
    <w:unhideWhenUsed/>
    <w:rsid w:val="00072FC0"/>
    <w:rPr>
      <w:sz w:val="16"/>
      <w:szCs w:val="16"/>
    </w:rPr>
  </w:style>
  <w:style w:type="paragraph" w:styleId="CommentText">
    <w:name w:val="annotation text"/>
    <w:basedOn w:val="Normal"/>
    <w:link w:val="CommentTextChar"/>
    <w:uiPriority w:val="99"/>
    <w:semiHidden/>
    <w:unhideWhenUsed/>
    <w:rsid w:val="00072FC0"/>
    <w:pPr>
      <w:spacing w:line="240" w:lineRule="auto"/>
    </w:pPr>
    <w:rPr>
      <w:sz w:val="20"/>
      <w:szCs w:val="20"/>
    </w:rPr>
  </w:style>
  <w:style w:type="character" w:customStyle="1" w:styleId="CommentTextChar">
    <w:name w:val="Comment Text Char"/>
    <w:basedOn w:val="DefaultParagraphFont"/>
    <w:link w:val="CommentText"/>
    <w:uiPriority w:val="99"/>
    <w:semiHidden/>
    <w:rsid w:val="00072FC0"/>
    <w:rPr>
      <w:sz w:val="20"/>
      <w:szCs w:val="20"/>
    </w:rPr>
  </w:style>
  <w:style w:type="paragraph" w:styleId="CommentSubject">
    <w:name w:val="annotation subject"/>
    <w:basedOn w:val="CommentText"/>
    <w:next w:val="CommentText"/>
    <w:link w:val="CommentSubjectChar"/>
    <w:uiPriority w:val="99"/>
    <w:semiHidden/>
    <w:unhideWhenUsed/>
    <w:rsid w:val="00072FC0"/>
    <w:rPr>
      <w:b/>
      <w:bCs/>
    </w:rPr>
  </w:style>
  <w:style w:type="character" w:customStyle="1" w:styleId="CommentSubjectChar">
    <w:name w:val="Comment Subject Char"/>
    <w:basedOn w:val="CommentTextChar"/>
    <w:link w:val="CommentSubject"/>
    <w:uiPriority w:val="99"/>
    <w:semiHidden/>
    <w:rsid w:val="00072FC0"/>
    <w:rPr>
      <w:b/>
      <w:bCs/>
      <w:sz w:val="20"/>
      <w:szCs w:val="20"/>
    </w:rPr>
  </w:style>
  <w:style w:type="paragraph" w:styleId="BalloonText">
    <w:name w:val="Balloon Text"/>
    <w:basedOn w:val="Normal"/>
    <w:link w:val="BalloonTextChar"/>
    <w:uiPriority w:val="99"/>
    <w:semiHidden/>
    <w:unhideWhenUsed/>
    <w:rsid w:val="00072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F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file:///C:\Users\Owner\AppData\Local\Microsoft\Windows\INetCache\Content.Outlook\KAYPWG0A\www.forestry.gov.uk\fr\INFD-5W2G8Q"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35D9A-AA76-4CB6-AFD9-0592B89A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70</Pages>
  <Words>24363</Words>
  <Characters>138870</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Mark Speller</cp:lastModifiedBy>
  <cp:revision>3</cp:revision>
  <dcterms:created xsi:type="dcterms:W3CDTF">2018-01-21T16:08:00Z</dcterms:created>
  <dcterms:modified xsi:type="dcterms:W3CDTF">2018-02-05T12:03:00Z</dcterms:modified>
</cp:coreProperties>
</file>